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E2C" w:rsidRDefault="00B71E2C" w:rsidP="00B363EC">
      <w:pPr>
        <w:spacing w:after="0" w:line="240" w:lineRule="auto"/>
        <w:jc w:val="center"/>
        <w:rPr>
          <w:rFonts w:ascii="Arial" w:hAnsi="Arial" w:cs="Arial"/>
          <w:b/>
          <w:sz w:val="24"/>
        </w:rPr>
      </w:pPr>
    </w:p>
    <w:p w:rsidR="00985F87" w:rsidRPr="00A4514A" w:rsidRDefault="00985F87" w:rsidP="00A4514A">
      <w:pPr>
        <w:autoSpaceDE w:val="0"/>
        <w:autoSpaceDN w:val="0"/>
        <w:adjustRightInd w:val="0"/>
        <w:spacing w:after="0" w:line="276" w:lineRule="auto"/>
        <w:jc w:val="right"/>
        <w:rPr>
          <w:rFonts w:ascii="Calibri" w:eastAsia="Times New Roman" w:hAnsi="Calibri" w:cs="Calibri"/>
          <w:color w:val="7030A0"/>
          <w:sz w:val="36"/>
          <w:szCs w:val="36"/>
          <w:shd w:val="solid" w:color="FFFFFF" w:fill="auto"/>
          <w:lang w:eastAsia="ru-RU"/>
        </w:rPr>
      </w:pPr>
      <w:r w:rsidRPr="00A4514A">
        <w:rPr>
          <w:rFonts w:ascii="Calibri" w:eastAsia="Times New Roman" w:hAnsi="Calibri" w:cs="Calibri"/>
          <w:color w:val="7030A0"/>
          <w:sz w:val="36"/>
          <w:szCs w:val="36"/>
          <w:shd w:val="solid" w:color="FFFFFF" w:fill="auto"/>
          <w:lang w:eastAsia="ru-RU"/>
        </w:rPr>
        <w:t xml:space="preserve">Prospectiva de gestión de riesgos industriales en México </w:t>
      </w:r>
      <w:r w:rsidR="005A54FD" w:rsidRPr="00A4514A">
        <w:rPr>
          <w:rFonts w:ascii="Calibri" w:eastAsia="Times New Roman" w:hAnsi="Calibri" w:cs="Calibri"/>
          <w:color w:val="7030A0"/>
          <w:sz w:val="36"/>
          <w:szCs w:val="36"/>
          <w:shd w:val="solid" w:color="FFFFFF" w:fill="auto"/>
          <w:lang w:eastAsia="ru-RU"/>
        </w:rPr>
        <w:t>con el uso de</w:t>
      </w:r>
      <w:r w:rsidRPr="00A4514A">
        <w:rPr>
          <w:rFonts w:ascii="Calibri" w:eastAsia="Times New Roman" w:hAnsi="Calibri" w:cs="Calibri"/>
          <w:color w:val="7030A0"/>
          <w:sz w:val="36"/>
          <w:szCs w:val="36"/>
          <w:shd w:val="solid" w:color="FFFFFF" w:fill="auto"/>
          <w:lang w:eastAsia="ru-RU"/>
        </w:rPr>
        <w:t xml:space="preserve"> drones</w:t>
      </w:r>
    </w:p>
    <w:p w:rsidR="00B71E2C" w:rsidRPr="00A4514A" w:rsidRDefault="00B71E2C" w:rsidP="00A4514A">
      <w:pPr>
        <w:autoSpaceDE w:val="0"/>
        <w:autoSpaceDN w:val="0"/>
        <w:adjustRightInd w:val="0"/>
        <w:spacing w:after="0" w:line="276" w:lineRule="auto"/>
        <w:jc w:val="right"/>
        <w:rPr>
          <w:rFonts w:ascii="Calibri" w:eastAsia="Times New Roman" w:hAnsi="Calibri" w:cs="Calibri"/>
          <w:color w:val="7030A0"/>
          <w:sz w:val="36"/>
          <w:szCs w:val="36"/>
          <w:shd w:val="solid" w:color="FFFFFF" w:fill="auto"/>
          <w:lang w:eastAsia="ru-RU"/>
        </w:rPr>
      </w:pPr>
    </w:p>
    <w:p w:rsidR="006F5884" w:rsidRPr="00AC5959" w:rsidRDefault="0023426B" w:rsidP="00A4514A">
      <w:pPr>
        <w:autoSpaceDE w:val="0"/>
        <w:autoSpaceDN w:val="0"/>
        <w:adjustRightInd w:val="0"/>
        <w:spacing w:after="0" w:line="276" w:lineRule="auto"/>
        <w:jc w:val="right"/>
        <w:rPr>
          <w:rFonts w:ascii="Arial" w:hAnsi="Arial" w:cs="Arial"/>
          <w:i/>
          <w:sz w:val="20"/>
          <w:lang w:val="en-US"/>
        </w:rPr>
      </w:pPr>
      <w:r w:rsidRPr="0023426B">
        <w:rPr>
          <w:rFonts w:eastAsia="Times New Roman" w:cs="Calibri"/>
          <w:i/>
          <w:color w:val="7030A0"/>
          <w:sz w:val="28"/>
          <w:szCs w:val="36"/>
          <w:shd w:val="clear" w:color="auto" w:fill="FFFFFF"/>
          <w:lang w:val="en-US" w:eastAsia="ru-RU"/>
        </w:rPr>
        <w:t>Prospective management of industrial risks with the use of drones in Mexico</w:t>
      </w:r>
    </w:p>
    <w:p w:rsidR="00B71E2C" w:rsidRPr="00AC5959" w:rsidRDefault="00B71E2C" w:rsidP="00B363EC">
      <w:pPr>
        <w:spacing w:after="0" w:line="240" w:lineRule="auto"/>
        <w:jc w:val="center"/>
        <w:rPr>
          <w:rFonts w:ascii="Arial" w:hAnsi="Arial" w:cs="Arial"/>
          <w:sz w:val="24"/>
          <w:lang w:val="en-US"/>
        </w:rPr>
      </w:pPr>
    </w:p>
    <w:p w:rsidR="00DA4334" w:rsidRPr="00AC5959" w:rsidRDefault="00DA4334" w:rsidP="006469B6">
      <w:pPr>
        <w:spacing w:after="0" w:line="240" w:lineRule="auto"/>
        <w:jc w:val="center"/>
        <w:rPr>
          <w:rFonts w:ascii="Times New Roman" w:hAnsi="Times New Roman" w:cs="Times New Roman"/>
          <w:b/>
          <w:sz w:val="36"/>
          <w:lang w:val="en-US"/>
        </w:rPr>
      </w:pPr>
    </w:p>
    <w:p w:rsidR="00B363EC" w:rsidRPr="00A4514A" w:rsidRDefault="00FB0425" w:rsidP="00B363EC">
      <w:pPr>
        <w:spacing w:after="0" w:line="240" w:lineRule="auto"/>
        <w:jc w:val="right"/>
        <w:rPr>
          <w:rFonts w:ascii="Calibri" w:eastAsia="Calibri" w:hAnsi="Calibri" w:cs="Calibri"/>
          <w:b/>
          <w:sz w:val="24"/>
          <w:szCs w:val="24"/>
          <w:lang w:val="es-ES"/>
        </w:rPr>
      </w:pPr>
      <w:r w:rsidRPr="00A4514A">
        <w:rPr>
          <w:rFonts w:ascii="Calibri" w:eastAsia="Calibri" w:hAnsi="Calibri" w:cs="Calibri"/>
          <w:b/>
          <w:sz w:val="24"/>
          <w:szCs w:val="24"/>
          <w:lang w:val="es-ES"/>
        </w:rPr>
        <w:t xml:space="preserve">Modesto </w:t>
      </w:r>
      <w:proofErr w:type="spellStart"/>
      <w:r w:rsidRPr="00A4514A">
        <w:rPr>
          <w:rFonts w:ascii="Calibri" w:eastAsia="Calibri" w:hAnsi="Calibri" w:cs="Calibri"/>
          <w:b/>
          <w:sz w:val="24"/>
          <w:szCs w:val="24"/>
          <w:lang w:val="es-ES"/>
        </w:rPr>
        <w:t>Raygoza</w:t>
      </w:r>
      <w:proofErr w:type="spellEnd"/>
      <w:r w:rsidRPr="00A4514A">
        <w:rPr>
          <w:rFonts w:ascii="Calibri" w:eastAsia="Calibri" w:hAnsi="Calibri" w:cs="Calibri"/>
          <w:b/>
          <w:sz w:val="24"/>
          <w:szCs w:val="24"/>
          <w:lang w:val="es-ES"/>
        </w:rPr>
        <w:t xml:space="preserve"> Bello</w:t>
      </w:r>
    </w:p>
    <w:p w:rsidR="00B363EC" w:rsidRPr="00A4514A" w:rsidRDefault="00FB0425" w:rsidP="00B363EC">
      <w:pPr>
        <w:spacing w:after="0" w:line="240" w:lineRule="auto"/>
        <w:jc w:val="right"/>
        <w:rPr>
          <w:rFonts w:ascii="Calibri" w:eastAsia="Calibri" w:hAnsi="Calibri" w:cs="Calibri"/>
          <w:sz w:val="24"/>
          <w:szCs w:val="24"/>
          <w:lang w:val="es-ES"/>
        </w:rPr>
      </w:pPr>
      <w:r w:rsidRPr="00A4514A">
        <w:rPr>
          <w:rFonts w:ascii="Calibri" w:eastAsia="Calibri" w:hAnsi="Calibri" w:cs="Calibri"/>
          <w:sz w:val="24"/>
          <w:szCs w:val="24"/>
          <w:lang w:val="es-ES"/>
        </w:rPr>
        <w:t>Instituto Tecnológico de Orizaba</w:t>
      </w:r>
      <w:r w:rsidR="00890714">
        <w:rPr>
          <w:rFonts w:ascii="Calibri" w:eastAsia="Calibri" w:hAnsi="Calibri" w:cs="Calibri"/>
          <w:sz w:val="24"/>
          <w:szCs w:val="24"/>
          <w:lang w:val="es-ES"/>
        </w:rPr>
        <w:t>, México</w:t>
      </w:r>
    </w:p>
    <w:p w:rsidR="00FB0425" w:rsidRPr="00A4514A" w:rsidRDefault="00242529" w:rsidP="00B363EC">
      <w:pPr>
        <w:spacing w:after="0" w:line="240" w:lineRule="auto"/>
        <w:jc w:val="right"/>
        <w:rPr>
          <w:rStyle w:val="Hipervnculo"/>
          <w:rFonts w:ascii="Calibri" w:eastAsia="Times New Roman" w:hAnsi="Calibri" w:cs="Times New Roman"/>
          <w:color w:val="FF0000"/>
          <w:szCs w:val="24"/>
          <w:u w:val="none"/>
          <w:lang w:val="es-ES"/>
        </w:rPr>
      </w:pPr>
      <w:hyperlink r:id="rId8" w:history="1">
        <w:r w:rsidR="00B363EC" w:rsidRPr="00A4514A">
          <w:rPr>
            <w:rStyle w:val="Hipervnculo"/>
            <w:rFonts w:ascii="Calibri" w:eastAsia="Times New Roman" w:hAnsi="Calibri" w:cs="Times New Roman"/>
            <w:color w:val="FF0000"/>
            <w:sz w:val="24"/>
            <w:szCs w:val="24"/>
            <w:u w:val="none"/>
            <w:lang w:val="es-ES"/>
          </w:rPr>
          <w:t>mraygozabello@hotmail.com</w:t>
        </w:r>
      </w:hyperlink>
    </w:p>
    <w:p w:rsidR="00B363EC" w:rsidRDefault="00B363EC" w:rsidP="00B363EC">
      <w:pPr>
        <w:spacing w:after="0" w:line="240" w:lineRule="auto"/>
        <w:jc w:val="right"/>
        <w:rPr>
          <w:rFonts w:ascii="Arial" w:hAnsi="Arial" w:cs="Arial"/>
          <w:sz w:val="24"/>
        </w:rPr>
      </w:pPr>
    </w:p>
    <w:p w:rsidR="00B363EC" w:rsidRPr="00A4514A" w:rsidRDefault="00FB0425" w:rsidP="00B363EC">
      <w:pPr>
        <w:spacing w:after="0" w:line="240" w:lineRule="auto"/>
        <w:jc w:val="right"/>
        <w:rPr>
          <w:rFonts w:ascii="Calibri" w:eastAsia="Calibri" w:hAnsi="Calibri" w:cs="Calibri"/>
          <w:b/>
          <w:sz w:val="24"/>
          <w:szCs w:val="24"/>
          <w:lang w:val="es-ES"/>
        </w:rPr>
      </w:pPr>
      <w:r w:rsidRPr="00A4514A">
        <w:rPr>
          <w:rFonts w:ascii="Calibri" w:eastAsia="Calibri" w:hAnsi="Calibri" w:cs="Calibri"/>
          <w:b/>
          <w:sz w:val="24"/>
          <w:szCs w:val="24"/>
          <w:lang w:val="es-ES"/>
        </w:rPr>
        <w:t xml:space="preserve">Alfredo </w:t>
      </w:r>
      <w:proofErr w:type="spellStart"/>
      <w:r w:rsidRPr="00A4514A">
        <w:rPr>
          <w:rFonts w:ascii="Calibri" w:eastAsia="Calibri" w:hAnsi="Calibri" w:cs="Calibri"/>
          <w:b/>
          <w:sz w:val="24"/>
          <w:szCs w:val="24"/>
          <w:lang w:val="es-ES"/>
        </w:rPr>
        <w:t>Toriz</w:t>
      </w:r>
      <w:proofErr w:type="spellEnd"/>
      <w:r w:rsidRPr="00A4514A">
        <w:rPr>
          <w:rFonts w:ascii="Calibri" w:eastAsia="Calibri" w:hAnsi="Calibri" w:cs="Calibri"/>
          <w:b/>
          <w:sz w:val="24"/>
          <w:szCs w:val="24"/>
          <w:lang w:val="es-ES"/>
        </w:rPr>
        <w:t xml:space="preserve"> Palacios</w:t>
      </w:r>
    </w:p>
    <w:p w:rsidR="00B363EC" w:rsidRPr="00A4514A" w:rsidRDefault="00FB0425" w:rsidP="00B363EC">
      <w:pPr>
        <w:spacing w:after="0" w:line="240" w:lineRule="auto"/>
        <w:jc w:val="right"/>
        <w:rPr>
          <w:rFonts w:ascii="Calibri" w:eastAsia="Calibri" w:hAnsi="Calibri" w:cs="Calibri"/>
          <w:sz w:val="24"/>
          <w:szCs w:val="24"/>
          <w:lang w:val="es-ES"/>
        </w:rPr>
      </w:pPr>
      <w:r w:rsidRPr="00A4514A">
        <w:rPr>
          <w:rFonts w:ascii="Calibri" w:eastAsia="Calibri" w:hAnsi="Calibri" w:cs="Calibri"/>
          <w:sz w:val="24"/>
          <w:szCs w:val="24"/>
          <w:lang w:val="es-ES"/>
        </w:rPr>
        <w:t>Universidad Popular Autónoma del Estado de Puebla</w:t>
      </w:r>
      <w:r w:rsidR="00890714">
        <w:rPr>
          <w:rFonts w:ascii="Calibri" w:eastAsia="Calibri" w:hAnsi="Calibri" w:cs="Calibri"/>
          <w:sz w:val="24"/>
          <w:szCs w:val="24"/>
          <w:lang w:val="es-ES"/>
        </w:rPr>
        <w:t>, México</w:t>
      </w:r>
    </w:p>
    <w:p w:rsidR="00B363EC" w:rsidRPr="00A4514A" w:rsidRDefault="00242529" w:rsidP="00B363EC">
      <w:pPr>
        <w:spacing w:after="0" w:line="240" w:lineRule="auto"/>
        <w:jc w:val="right"/>
        <w:rPr>
          <w:rStyle w:val="Hipervnculo"/>
          <w:rFonts w:ascii="Calibri" w:eastAsia="Times New Roman" w:hAnsi="Calibri" w:cs="Times New Roman"/>
          <w:color w:val="FF0000"/>
          <w:szCs w:val="24"/>
          <w:u w:val="none"/>
          <w:lang w:val="es-ES"/>
        </w:rPr>
      </w:pPr>
      <w:hyperlink r:id="rId9" w:history="1">
        <w:r w:rsidR="00B363EC" w:rsidRPr="00A4514A">
          <w:rPr>
            <w:rStyle w:val="Hipervnculo"/>
            <w:rFonts w:ascii="Calibri" w:eastAsia="Times New Roman" w:hAnsi="Calibri" w:cs="Times New Roman"/>
            <w:color w:val="FF0000"/>
            <w:sz w:val="24"/>
            <w:szCs w:val="24"/>
            <w:u w:val="none"/>
            <w:lang w:val="es-ES"/>
          </w:rPr>
          <w:t>alfredo.toriz@upaep.mx</w:t>
        </w:r>
      </w:hyperlink>
    </w:p>
    <w:p w:rsidR="00FB0425" w:rsidRPr="00FB0425" w:rsidRDefault="00FB0425" w:rsidP="00B363EC">
      <w:pPr>
        <w:spacing w:after="0" w:line="240" w:lineRule="auto"/>
        <w:jc w:val="right"/>
        <w:rPr>
          <w:rFonts w:ascii="Arial" w:hAnsi="Arial" w:cs="Arial"/>
          <w:sz w:val="24"/>
        </w:rPr>
      </w:pPr>
      <w:r>
        <w:rPr>
          <w:rFonts w:ascii="Arial" w:hAnsi="Arial" w:cs="Arial"/>
          <w:sz w:val="24"/>
        </w:rPr>
        <w:t xml:space="preserve"> </w:t>
      </w:r>
    </w:p>
    <w:p w:rsidR="00B363EC" w:rsidRPr="00A4514A" w:rsidRDefault="00FB0425" w:rsidP="00B363EC">
      <w:pPr>
        <w:spacing w:after="0" w:line="240" w:lineRule="auto"/>
        <w:jc w:val="right"/>
        <w:rPr>
          <w:rFonts w:ascii="Calibri" w:eastAsia="Calibri" w:hAnsi="Calibri" w:cs="Calibri"/>
          <w:b/>
          <w:sz w:val="24"/>
          <w:szCs w:val="24"/>
          <w:lang w:val="es-ES"/>
        </w:rPr>
      </w:pPr>
      <w:r w:rsidRPr="00A4514A">
        <w:rPr>
          <w:rFonts w:ascii="Calibri" w:eastAsia="Calibri" w:hAnsi="Calibri" w:cs="Calibri"/>
          <w:b/>
          <w:sz w:val="24"/>
          <w:szCs w:val="24"/>
          <w:lang w:val="es-ES"/>
        </w:rPr>
        <w:t>María Cristina Sánchez Romero</w:t>
      </w:r>
    </w:p>
    <w:p w:rsidR="00B363EC" w:rsidRPr="00A4514A" w:rsidRDefault="00FB0425" w:rsidP="00B363EC">
      <w:pPr>
        <w:spacing w:after="0" w:line="240" w:lineRule="auto"/>
        <w:jc w:val="right"/>
        <w:rPr>
          <w:rFonts w:ascii="Calibri" w:eastAsia="Calibri" w:hAnsi="Calibri" w:cs="Calibri"/>
          <w:sz w:val="24"/>
          <w:szCs w:val="24"/>
          <w:lang w:val="es-ES"/>
        </w:rPr>
      </w:pPr>
      <w:r w:rsidRPr="00A4514A">
        <w:rPr>
          <w:rFonts w:ascii="Calibri" w:eastAsia="Calibri" w:hAnsi="Calibri" w:cs="Calibri"/>
          <w:sz w:val="24"/>
          <w:szCs w:val="24"/>
          <w:lang w:val="es-ES"/>
        </w:rPr>
        <w:t>Instituto Tecnológico de Orizaba</w:t>
      </w:r>
      <w:r w:rsidR="00890714">
        <w:rPr>
          <w:rFonts w:ascii="Calibri" w:eastAsia="Calibri" w:hAnsi="Calibri" w:cs="Calibri"/>
          <w:sz w:val="24"/>
          <w:szCs w:val="24"/>
          <w:lang w:val="es-ES"/>
        </w:rPr>
        <w:t>, México</w:t>
      </w:r>
      <w:bookmarkStart w:id="0" w:name="_GoBack"/>
      <w:bookmarkEnd w:id="0"/>
    </w:p>
    <w:p w:rsidR="00416EF8" w:rsidRDefault="00242529" w:rsidP="00B363EC">
      <w:pPr>
        <w:spacing w:after="0" w:line="240" w:lineRule="auto"/>
        <w:jc w:val="right"/>
        <w:rPr>
          <w:rFonts w:ascii="Arial" w:hAnsi="Arial" w:cs="Arial"/>
          <w:sz w:val="24"/>
        </w:rPr>
      </w:pPr>
      <w:hyperlink r:id="rId10" w:history="1">
        <w:r w:rsidR="00B363EC" w:rsidRPr="00A4514A">
          <w:rPr>
            <w:rStyle w:val="Hipervnculo"/>
            <w:rFonts w:ascii="Calibri" w:eastAsia="Times New Roman" w:hAnsi="Calibri" w:cs="Times New Roman"/>
            <w:color w:val="FF0000"/>
            <w:sz w:val="24"/>
            <w:szCs w:val="24"/>
            <w:u w:val="none"/>
            <w:lang w:val="es-ES"/>
          </w:rPr>
          <w:t>sancristy@yahoo.com.mx</w:t>
        </w:r>
      </w:hyperlink>
    </w:p>
    <w:p w:rsidR="00B363EC" w:rsidRPr="00FB0425" w:rsidRDefault="00B363EC" w:rsidP="00DA4334">
      <w:pPr>
        <w:spacing w:after="0" w:line="480" w:lineRule="auto"/>
        <w:jc w:val="center"/>
        <w:rPr>
          <w:rFonts w:ascii="Arial" w:hAnsi="Arial" w:cs="Arial"/>
          <w:sz w:val="24"/>
        </w:rPr>
      </w:pPr>
    </w:p>
    <w:p w:rsidR="00FA76CE" w:rsidRPr="007B2782" w:rsidRDefault="00FA76CE" w:rsidP="006469B6">
      <w:pPr>
        <w:spacing w:after="0" w:line="240" w:lineRule="auto"/>
        <w:rPr>
          <w:rFonts w:ascii="Times New Roman" w:hAnsi="Times New Roman" w:cs="Times New Roman"/>
        </w:rPr>
      </w:pPr>
    </w:p>
    <w:p w:rsidR="00BA00DD" w:rsidRDefault="00BA00DD" w:rsidP="007146CB">
      <w:pPr>
        <w:spacing w:after="0" w:line="240" w:lineRule="auto"/>
        <w:jc w:val="both"/>
        <w:rPr>
          <w:rFonts w:ascii="Arial" w:hAnsi="Arial" w:cs="Arial"/>
          <w:b/>
          <w:sz w:val="24"/>
        </w:rPr>
      </w:pPr>
    </w:p>
    <w:p w:rsidR="002C5255" w:rsidRPr="007146CB" w:rsidRDefault="007146CB" w:rsidP="007146CB">
      <w:pPr>
        <w:spacing w:after="0" w:line="240" w:lineRule="auto"/>
        <w:jc w:val="both"/>
        <w:rPr>
          <w:rFonts w:ascii="Arial" w:hAnsi="Arial" w:cs="Arial"/>
          <w:b/>
          <w:sz w:val="24"/>
        </w:rPr>
      </w:pPr>
      <w:r w:rsidRPr="00A4514A">
        <w:rPr>
          <w:rFonts w:ascii="Calibri" w:eastAsia="Times New Roman" w:hAnsi="Calibri" w:cs="Calibri"/>
          <w:color w:val="7030A0"/>
          <w:sz w:val="28"/>
          <w:szCs w:val="28"/>
          <w:lang w:val="es-ES" w:eastAsia="es-ES"/>
        </w:rPr>
        <w:t>Resumen</w:t>
      </w:r>
    </w:p>
    <w:p w:rsidR="007B2782" w:rsidRPr="00E567D7" w:rsidRDefault="007B2782" w:rsidP="006469B6">
      <w:pPr>
        <w:spacing w:after="0" w:line="240" w:lineRule="auto"/>
        <w:jc w:val="center"/>
        <w:rPr>
          <w:rFonts w:ascii="Times New Roman" w:hAnsi="Times New Roman" w:cs="Times New Roman"/>
          <w:b/>
        </w:rPr>
      </w:pPr>
    </w:p>
    <w:p w:rsidR="0056524C" w:rsidRPr="00A4514A" w:rsidRDefault="00B37D2B" w:rsidP="00A4514A">
      <w:pPr>
        <w:spacing w:after="0" w:line="360" w:lineRule="auto"/>
        <w:jc w:val="both"/>
        <w:rPr>
          <w:rFonts w:ascii="Times New Roman" w:hAnsi="Times New Roman" w:cs="Times New Roman"/>
          <w:sz w:val="24"/>
        </w:rPr>
      </w:pPr>
      <w:r w:rsidRPr="00A4514A">
        <w:rPr>
          <w:rFonts w:ascii="Times New Roman" w:hAnsi="Times New Roman" w:cs="Times New Roman"/>
          <w:sz w:val="24"/>
        </w:rPr>
        <w:t xml:space="preserve">La elaboración de escenarios </w:t>
      </w:r>
      <w:r w:rsidR="00B609B5" w:rsidRPr="00A4514A">
        <w:rPr>
          <w:rFonts w:ascii="Times New Roman" w:hAnsi="Times New Roman" w:cs="Times New Roman"/>
          <w:sz w:val="24"/>
        </w:rPr>
        <w:t xml:space="preserve">futuros </w:t>
      </w:r>
      <w:r w:rsidRPr="00A4514A">
        <w:rPr>
          <w:rFonts w:ascii="Times New Roman" w:hAnsi="Times New Roman" w:cs="Times New Roman"/>
          <w:sz w:val="24"/>
        </w:rPr>
        <w:t xml:space="preserve">representa un ejercicio enriquecedor y, sin duda, </w:t>
      </w:r>
      <w:r w:rsidR="00F43564" w:rsidRPr="00A4514A">
        <w:rPr>
          <w:rFonts w:ascii="Times New Roman" w:hAnsi="Times New Roman" w:cs="Times New Roman"/>
          <w:sz w:val="24"/>
        </w:rPr>
        <w:t xml:space="preserve">es </w:t>
      </w:r>
      <w:r w:rsidRPr="00A4514A">
        <w:rPr>
          <w:rFonts w:ascii="Times New Roman" w:hAnsi="Times New Roman" w:cs="Times New Roman"/>
          <w:sz w:val="24"/>
        </w:rPr>
        <w:t xml:space="preserve">una actividad necesaria para la planeación a largo plazo. </w:t>
      </w:r>
      <w:r w:rsidR="004C47B3" w:rsidRPr="00A4514A">
        <w:rPr>
          <w:rFonts w:ascii="Times New Roman" w:hAnsi="Times New Roman" w:cs="Times New Roman"/>
          <w:sz w:val="24"/>
        </w:rPr>
        <w:t xml:space="preserve">Su </w:t>
      </w:r>
      <w:r w:rsidR="0056524C" w:rsidRPr="00A4514A">
        <w:rPr>
          <w:rFonts w:ascii="Times New Roman" w:hAnsi="Times New Roman" w:cs="Times New Roman"/>
          <w:sz w:val="24"/>
        </w:rPr>
        <w:t xml:space="preserve">propósito </w:t>
      </w:r>
      <w:r w:rsidR="00BF4BF8" w:rsidRPr="00A4514A">
        <w:rPr>
          <w:rFonts w:ascii="Times New Roman" w:hAnsi="Times New Roman" w:cs="Times New Roman"/>
          <w:sz w:val="24"/>
        </w:rPr>
        <w:t>es</w:t>
      </w:r>
      <w:r w:rsidR="0056524C" w:rsidRPr="00A4514A">
        <w:rPr>
          <w:rFonts w:ascii="Times New Roman" w:hAnsi="Times New Roman" w:cs="Times New Roman"/>
          <w:sz w:val="24"/>
        </w:rPr>
        <w:t xml:space="preserve"> establecer una situación problemática</w:t>
      </w:r>
      <w:r w:rsidR="005E6781" w:rsidRPr="00A4514A">
        <w:rPr>
          <w:rFonts w:ascii="Times New Roman" w:hAnsi="Times New Roman" w:cs="Times New Roman"/>
          <w:sz w:val="24"/>
        </w:rPr>
        <w:t>,</w:t>
      </w:r>
      <w:r w:rsidR="0056524C" w:rsidRPr="00A4514A">
        <w:rPr>
          <w:rFonts w:ascii="Times New Roman" w:hAnsi="Times New Roman" w:cs="Times New Roman"/>
          <w:sz w:val="24"/>
        </w:rPr>
        <w:t xml:space="preserve"> </w:t>
      </w:r>
      <w:r w:rsidR="00BF4BF8" w:rsidRPr="00A4514A">
        <w:rPr>
          <w:rFonts w:ascii="Times New Roman" w:hAnsi="Times New Roman" w:cs="Times New Roman"/>
          <w:sz w:val="24"/>
        </w:rPr>
        <w:t>por ejemplo,</w:t>
      </w:r>
      <w:r w:rsidR="0056524C" w:rsidRPr="00A4514A">
        <w:rPr>
          <w:rFonts w:ascii="Times New Roman" w:hAnsi="Times New Roman" w:cs="Times New Roman"/>
          <w:sz w:val="24"/>
        </w:rPr>
        <w:t xml:space="preserve"> </w:t>
      </w:r>
      <w:r w:rsidR="007C447C" w:rsidRPr="00A4514A">
        <w:rPr>
          <w:rFonts w:ascii="Times New Roman" w:hAnsi="Times New Roman" w:cs="Times New Roman"/>
          <w:sz w:val="24"/>
        </w:rPr>
        <w:t>la identificación de peligros dentro del proceso de gestión</w:t>
      </w:r>
      <w:r w:rsidR="0056524C" w:rsidRPr="00A4514A">
        <w:rPr>
          <w:rFonts w:ascii="Times New Roman" w:hAnsi="Times New Roman" w:cs="Times New Roman"/>
          <w:sz w:val="24"/>
        </w:rPr>
        <w:t xml:space="preserve"> de </w:t>
      </w:r>
      <w:r w:rsidR="007C447C" w:rsidRPr="00A4514A">
        <w:rPr>
          <w:rFonts w:ascii="Times New Roman" w:hAnsi="Times New Roman" w:cs="Times New Roman"/>
          <w:sz w:val="24"/>
        </w:rPr>
        <w:t>riesgos en s</w:t>
      </w:r>
      <w:r w:rsidR="0056524C" w:rsidRPr="00A4514A">
        <w:rPr>
          <w:rFonts w:ascii="Times New Roman" w:hAnsi="Times New Roman" w:cs="Times New Roman"/>
          <w:sz w:val="24"/>
        </w:rPr>
        <w:t xml:space="preserve">eguridad industrial </w:t>
      </w:r>
      <w:r w:rsidR="00985F87" w:rsidRPr="00A4514A">
        <w:rPr>
          <w:rFonts w:ascii="Times New Roman" w:hAnsi="Times New Roman" w:cs="Times New Roman"/>
          <w:sz w:val="24"/>
        </w:rPr>
        <w:t xml:space="preserve">en México, </w:t>
      </w:r>
      <w:r w:rsidR="0056524C" w:rsidRPr="00A4514A">
        <w:rPr>
          <w:rFonts w:ascii="Times New Roman" w:hAnsi="Times New Roman" w:cs="Times New Roman"/>
          <w:sz w:val="24"/>
        </w:rPr>
        <w:t xml:space="preserve">y </w:t>
      </w:r>
      <w:r w:rsidR="00A55CF3" w:rsidRPr="00A4514A">
        <w:rPr>
          <w:rFonts w:ascii="Times New Roman" w:hAnsi="Times New Roman" w:cs="Times New Roman"/>
          <w:sz w:val="24"/>
        </w:rPr>
        <w:t xml:space="preserve">la manera </w:t>
      </w:r>
      <w:r w:rsidR="00BF4BF8" w:rsidRPr="00A4514A">
        <w:rPr>
          <w:rFonts w:ascii="Times New Roman" w:hAnsi="Times New Roman" w:cs="Times New Roman"/>
          <w:sz w:val="24"/>
        </w:rPr>
        <w:t>como se pueden</w:t>
      </w:r>
      <w:r w:rsidR="00774ED3" w:rsidRPr="00A4514A">
        <w:rPr>
          <w:rFonts w:ascii="Times New Roman" w:hAnsi="Times New Roman" w:cs="Times New Roman"/>
          <w:sz w:val="24"/>
        </w:rPr>
        <w:t xml:space="preserve"> obtener beneficios</w:t>
      </w:r>
      <w:r w:rsidR="0056524C" w:rsidRPr="00A4514A">
        <w:rPr>
          <w:rFonts w:ascii="Times New Roman" w:hAnsi="Times New Roman" w:cs="Times New Roman"/>
          <w:sz w:val="24"/>
        </w:rPr>
        <w:t xml:space="preserve"> </w:t>
      </w:r>
      <w:r w:rsidR="00026AFC" w:rsidRPr="00A4514A">
        <w:rPr>
          <w:rFonts w:ascii="Times New Roman" w:hAnsi="Times New Roman" w:cs="Times New Roman"/>
          <w:sz w:val="24"/>
        </w:rPr>
        <w:t>al</w:t>
      </w:r>
      <w:r w:rsidR="005E6781" w:rsidRPr="00A4514A">
        <w:rPr>
          <w:rFonts w:ascii="Times New Roman" w:hAnsi="Times New Roman" w:cs="Times New Roman"/>
          <w:sz w:val="24"/>
        </w:rPr>
        <w:t xml:space="preserve"> </w:t>
      </w:r>
      <w:r w:rsidR="00A55CF3" w:rsidRPr="00A4514A">
        <w:rPr>
          <w:rFonts w:ascii="Times New Roman" w:hAnsi="Times New Roman" w:cs="Times New Roman"/>
          <w:sz w:val="24"/>
        </w:rPr>
        <w:t>adopta</w:t>
      </w:r>
      <w:r w:rsidR="00026AFC" w:rsidRPr="00A4514A">
        <w:rPr>
          <w:rFonts w:ascii="Times New Roman" w:hAnsi="Times New Roman" w:cs="Times New Roman"/>
          <w:sz w:val="24"/>
        </w:rPr>
        <w:t>r</w:t>
      </w:r>
      <w:r w:rsidR="0056524C" w:rsidRPr="00A4514A">
        <w:rPr>
          <w:rFonts w:ascii="Times New Roman" w:hAnsi="Times New Roman" w:cs="Times New Roman"/>
          <w:sz w:val="24"/>
        </w:rPr>
        <w:t xml:space="preserve"> la tecnología de drones</w:t>
      </w:r>
      <w:r w:rsidR="009C7518" w:rsidRPr="00A4514A">
        <w:rPr>
          <w:rFonts w:ascii="Times New Roman" w:hAnsi="Times New Roman" w:cs="Times New Roman"/>
          <w:sz w:val="24"/>
        </w:rPr>
        <w:t xml:space="preserve"> y evita</w:t>
      </w:r>
      <w:r w:rsidR="00026AFC" w:rsidRPr="00A4514A">
        <w:rPr>
          <w:rFonts w:ascii="Times New Roman" w:hAnsi="Times New Roman" w:cs="Times New Roman"/>
          <w:sz w:val="24"/>
        </w:rPr>
        <w:t>r</w:t>
      </w:r>
      <w:r w:rsidR="00B907D1" w:rsidRPr="00A4514A">
        <w:rPr>
          <w:rFonts w:ascii="Times New Roman" w:hAnsi="Times New Roman" w:cs="Times New Roman"/>
          <w:sz w:val="24"/>
        </w:rPr>
        <w:t xml:space="preserve"> accidentes</w:t>
      </w:r>
      <w:r w:rsidR="00A55CF3" w:rsidRPr="00A4514A">
        <w:rPr>
          <w:rFonts w:ascii="Times New Roman" w:hAnsi="Times New Roman" w:cs="Times New Roman"/>
          <w:sz w:val="24"/>
        </w:rPr>
        <w:t xml:space="preserve"> </w:t>
      </w:r>
      <w:r w:rsidR="00BF4BF8" w:rsidRPr="00A4514A">
        <w:rPr>
          <w:rFonts w:ascii="Times New Roman" w:hAnsi="Times New Roman" w:cs="Times New Roman"/>
          <w:sz w:val="24"/>
        </w:rPr>
        <w:t>con</w:t>
      </w:r>
      <w:r w:rsidR="00026AFC" w:rsidRPr="00A4514A">
        <w:rPr>
          <w:rFonts w:ascii="Times New Roman" w:hAnsi="Times New Roman" w:cs="Times New Roman"/>
          <w:sz w:val="24"/>
        </w:rPr>
        <w:t xml:space="preserve"> la</w:t>
      </w:r>
      <w:r w:rsidR="005E6781" w:rsidRPr="00A4514A">
        <w:rPr>
          <w:rFonts w:ascii="Times New Roman" w:hAnsi="Times New Roman" w:cs="Times New Roman"/>
          <w:sz w:val="24"/>
        </w:rPr>
        <w:t xml:space="preserve"> </w:t>
      </w:r>
      <w:r w:rsidR="00A55CF3" w:rsidRPr="00A4514A">
        <w:rPr>
          <w:rFonts w:ascii="Times New Roman" w:hAnsi="Times New Roman" w:cs="Times New Roman"/>
          <w:sz w:val="24"/>
        </w:rPr>
        <w:t>identifica</w:t>
      </w:r>
      <w:r w:rsidR="00026AFC" w:rsidRPr="00A4514A">
        <w:rPr>
          <w:rFonts w:ascii="Times New Roman" w:hAnsi="Times New Roman" w:cs="Times New Roman"/>
          <w:sz w:val="24"/>
        </w:rPr>
        <w:t xml:space="preserve">ción </w:t>
      </w:r>
      <w:r w:rsidR="00A55CF3" w:rsidRPr="00A4514A">
        <w:rPr>
          <w:rFonts w:ascii="Times New Roman" w:hAnsi="Times New Roman" w:cs="Times New Roman"/>
          <w:sz w:val="24"/>
        </w:rPr>
        <w:t>y elimina</w:t>
      </w:r>
      <w:r w:rsidR="00026AFC" w:rsidRPr="00A4514A">
        <w:rPr>
          <w:rFonts w:ascii="Times New Roman" w:hAnsi="Times New Roman" w:cs="Times New Roman"/>
          <w:sz w:val="24"/>
        </w:rPr>
        <w:t>ción de</w:t>
      </w:r>
      <w:r w:rsidR="00A55CF3" w:rsidRPr="00A4514A">
        <w:rPr>
          <w:rFonts w:ascii="Times New Roman" w:hAnsi="Times New Roman" w:cs="Times New Roman"/>
          <w:sz w:val="24"/>
        </w:rPr>
        <w:t xml:space="preserve"> sus causas.</w:t>
      </w:r>
      <w:r w:rsidR="0056524C" w:rsidRPr="00A4514A">
        <w:rPr>
          <w:rFonts w:ascii="Times New Roman" w:hAnsi="Times New Roman" w:cs="Times New Roman"/>
          <w:sz w:val="24"/>
        </w:rPr>
        <w:t xml:space="preserve"> </w:t>
      </w:r>
      <w:r w:rsidR="009C7518" w:rsidRPr="00A4514A">
        <w:rPr>
          <w:rFonts w:ascii="Times New Roman" w:hAnsi="Times New Roman" w:cs="Times New Roman"/>
          <w:sz w:val="24"/>
        </w:rPr>
        <w:t>L</w:t>
      </w:r>
      <w:r w:rsidR="00816BFF" w:rsidRPr="00A4514A">
        <w:rPr>
          <w:rFonts w:ascii="Times New Roman" w:hAnsi="Times New Roman" w:cs="Times New Roman"/>
          <w:sz w:val="24"/>
        </w:rPr>
        <w:t xml:space="preserve">a </w:t>
      </w:r>
      <w:r w:rsidR="009C7518" w:rsidRPr="00A4514A">
        <w:rPr>
          <w:rFonts w:ascii="Times New Roman" w:hAnsi="Times New Roman" w:cs="Times New Roman"/>
          <w:sz w:val="24"/>
        </w:rPr>
        <w:t xml:space="preserve">presente </w:t>
      </w:r>
      <w:r w:rsidR="00816BFF" w:rsidRPr="00A4514A">
        <w:rPr>
          <w:rFonts w:ascii="Times New Roman" w:hAnsi="Times New Roman" w:cs="Times New Roman"/>
          <w:sz w:val="24"/>
        </w:rPr>
        <w:t>investigación</w:t>
      </w:r>
      <w:r w:rsidR="0056524C" w:rsidRPr="00A4514A">
        <w:rPr>
          <w:rFonts w:ascii="Times New Roman" w:hAnsi="Times New Roman" w:cs="Times New Roman"/>
          <w:sz w:val="24"/>
        </w:rPr>
        <w:t xml:space="preserve"> </w:t>
      </w:r>
      <w:r w:rsidR="004945CC" w:rsidRPr="00A4514A">
        <w:rPr>
          <w:rFonts w:ascii="Times New Roman" w:hAnsi="Times New Roman" w:cs="Times New Roman"/>
          <w:sz w:val="24"/>
        </w:rPr>
        <w:t>se hizo de acuerdo a</w:t>
      </w:r>
      <w:r w:rsidR="009C7518" w:rsidRPr="00A4514A">
        <w:rPr>
          <w:rFonts w:ascii="Times New Roman" w:hAnsi="Times New Roman" w:cs="Times New Roman"/>
          <w:sz w:val="24"/>
        </w:rPr>
        <w:t xml:space="preserve"> C</w:t>
      </w:r>
      <w:r w:rsidR="007C447C" w:rsidRPr="00A4514A">
        <w:rPr>
          <w:rFonts w:ascii="Times New Roman" w:hAnsi="Times New Roman" w:cs="Times New Roman"/>
          <w:sz w:val="24"/>
        </w:rPr>
        <w:t>isco y GBN</w:t>
      </w:r>
      <w:r w:rsidR="00816BFF" w:rsidRPr="00A4514A">
        <w:rPr>
          <w:rFonts w:ascii="Times New Roman" w:hAnsi="Times New Roman" w:cs="Times New Roman"/>
          <w:sz w:val="24"/>
        </w:rPr>
        <w:t xml:space="preserve">, </w:t>
      </w:r>
      <w:r w:rsidR="00BF4BF8" w:rsidRPr="00A4514A">
        <w:rPr>
          <w:rFonts w:ascii="Times New Roman" w:hAnsi="Times New Roman" w:cs="Times New Roman"/>
          <w:sz w:val="24"/>
        </w:rPr>
        <w:t>mediante</w:t>
      </w:r>
      <w:r w:rsidR="004945CC" w:rsidRPr="00A4514A">
        <w:rPr>
          <w:rFonts w:ascii="Times New Roman" w:hAnsi="Times New Roman" w:cs="Times New Roman"/>
          <w:sz w:val="24"/>
        </w:rPr>
        <w:t xml:space="preserve"> preguntas </w:t>
      </w:r>
      <w:r w:rsidR="00BF4BF8" w:rsidRPr="00A4514A">
        <w:rPr>
          <w:rFonts w:ascii="Times New Roman" w:hAnsi="Times New Roman" w:cs="Times New Roman"/>
          <w:sz w:val="24"/>
        </w:rPr>
        <w:t xml:space="preserve">realizadas </w:t>
      </w:r>
      <w:r w:rsidR="009C7518" w:rsidRPr="00A4514A">
        <w:rPr>
          <w:rFonts w:ascii="Times New Roman" w:hAnsi="Times New Roman" w:cs="Times New Roman"/>
          <w:sz w:val="24"/>
        </w:rPr>
        <w:t>a</w:t>
      </w:r>
      <w:r w:rsidR="0056524C" w:rsidRPr="00A4514A">
        <w:rPr>
          <w:rFonts w:ascii="Times New Roman" w:hAnsi="Times New Roman" w:cs="Times New Roman"/>
          <w:sz w:val="24"/>
        </w:rPr>
        <w:t xml:space="preserve"> expertos</w:t>
      </w:r>
      <w:r w:rsidR="00B609B5" w:rsidRPr="00A4514A">
        <w:rPr>
          <w:rFonts w:ascii="Times New Roman" w:hAnsi="Times New Roman" w:cs="Times New Roman"/>
          <w:sz w:val="24"/>
        </w:rPr>
        <w:t xml:space="preserve"> y personal de las empresas</w:t>
      </w:r>
      <w:r w:rsidR="009C7518" w:rsidRPr="00A4514A">
        <w:rPr>
          <w:rFonts w:ascii="Times New Roman" w:hAnsi="Times New Roman" w:cs="Times New Roman"/>
          <w:sz w:val="24"/>
        </w:rPr>
        <w:t xml:space="preserve"> sobre </w:t>
      </w:r>
      <w:r w:rsidR="00B609B5" w:rsidRPr="00A4514A">
        <w:rPr>
          <w:rFonts w:ascii="Times New Roman" w:hAnsi="Times New Roman" w:cs="Times New Roman"/>
          <w:sz w:val="24"/>
        </w:rPr>
        <w:t>e</w:t>
      </w:r>
      <w:r w:rsidR="0056524C" w:rsidRPr="00A4514A">
        <w:rPr>
          <w:rFonts w:ascii="Times New Roman" w:hAnsi="Times New Roman" w:cs="Times New Roman"/>
          <w:sz w:val="24"/>
        </w:rPr>
        <w:t xml:space="preserve">l tema y </w:t>
      </w:r>
      <w:r w:rsidR="009C7518" w:rsidRPr="00A4514A">
        <w:rPr>
          <w:rFonts w:ascii="Times New Roman" w:hAnsi="Times New Roman" w:cs="Times New Roman"/>
          <w:sz w:val="24"/>
        </w:rPr>
        <w:t>otros afines; asimismo, s</w:t>
      </w:r>
      <w:r w:rsidR="0056524C" w:rsidRPr="00A4514A">
        <w:rPr>
          <w:rFonts w:ascii="Times New Roman" w:hAnsi="Times New Roman" w:cs="Times New Roman"/>
          <w:sz w:val="24"/>
        </w:rPr>
        <w:t>e desarrollar</w:t>
      </w:r>
      <w:r w:rsidR="009C7518" w:rsidRPr="00A4514A">
        <w:rPr>
          <w:rFonts w:ascii="Times New Roman" w:hAnsi="Times New Roman" w:cs="Times New Roman"/>
          <w:sz w:val="24"/>
        </w:rPr>
        <w:t>on</w:t>
      </w:r>
      <w:r w:rsidR="0056524C" w:rsidRPr="00A4514A">
        <w:rPr>
          <w:rFonts w:ascii="Times New Roman" w:hAnsi="Times New Roman" w:cs="Times New Roman"/>
          <w:sz w:val="24"/>
        </w:rPr>
        <w:t xml:space="preserve"> cuatro historias futur</w:t>
      </w:r>
      <w:r w:rsidR="009C7518" w:rsidRPr="00A4514A">
        <w:rPr>
          <w:rFonts w:ascii="Times New Roman" w:hAnsi="Times New Roman" w:cs="Times New Roman"/>
          <w:sz w:val="24"/>
        </w:rPr>
        <w:t>a</w:t>
      </w:r>
      <w:r w:rsidR="0056524C" w:rsidRPr="00A4514A">
        <w:rPr>
          <w:rFonts w:ascii="Times New Roman" w:hAnsi="Times New Roman" w:cs="Times New Roman"/>
          <w:sz w:val="24"/>
        </w:rPr>
        <w:t xml:space="preserve">s </w:t>
      </w:r>
      <w:r w:rsidR="009C7518" w:rsidRPr="00A4514A">
        <w:rPr>
          <w:rFonts w:ascii="Times New Roman" w:hAnsi="Times New Roman" w:cs="Times New Roman"/>
          <w:sz w:val="24"/>
        </w:rPr>
        <w:t>acerca</w:t>
      </w:r>
      <w:r w:rsidR="0056524C" w:rsidRPr="00A4514A">
        <w:rPr>
          <w:rFonts w:ascii="Times New Roman" w:hAnsi="Times New Roman" w:cs="Times New Roman"/>
          <w:sz w:val="24"/>
        </w:rPr>
        <w:t xml:space="preserve"> del tema de estudios: el e</w:t>
      </w:r>
      <w:r w:rsidR="0056524C" w:rsidRPr="00A4514A">
        <w:rPr>
          <w:rFonts w:ascii="Times New Roman" w:eastAsia="Arial" w:hAnsi="Times New Roman" w:cs="Times New Roman"/>
          <w:bCs/>
          <w:sz w:val="24"/>
          <w:szCs w:val="24"/>
        </w:rPr>
        <w:t xml:space="preserve">scenario inseguro, el escenario corrupto, los escenarios drásticos y </w:t>
      </w:r>
      <w:r w:rsidR="009C7518" w:rsidRPr="00A4514A">
        <w:rPr>
          <w:rFonts w:ascii="Times New Roman" w:eastAsia="Arial" w:hAnsi="Times New Roman" w:cs="Times New Roman"/>
          <w:bCs/>
          <w:sz w:val="24"/>
          <w:szCs w:val="24"/>
        </w:rPr>
        <w:t xml:space="preserve">los escenarios </w:t>
      </w:r>
      <w:r w:rsidR="0056524C" w:rsidRPr="00A4514A">
        <w:rPr>
          <w:rFonts w:ascii="Times New Roman" w:eastAsia="Arial" w:hAnsi="Times New Roman" w:cs="Times New Roman"/>
          <w:bCs/>
          <w:sz w:val="24"/>
          <w:szCs w:val="24"/>
        </w:rPr>
        <w:t>de resurrección.</w:t>
      </w:r>
    </w:p>
    <w:p w:rsidR="00B37D2B" w:rsidRPr="00BA00DD" w:rsidRDefault="00B37D2B" w:rsidP="006469B6">
      <w:pPr>
        <w:spacing w:after="0" w:line="240" w:lineRule="auto"/>
        <w:rPr>
          <w:rFonts w:ascii="Arial" w:hAnsi="Arial" w:cs="Arial"/>
          <w:b/>
          <w:sz w:val="24"/>
        </w:rPr>
      </w:pPr>
    </w:p>
    <w:p w:rsidR="002C5255" w:rsidRPr="00BA00DD" w:rsidRDefault="00F9027A" w:rsidP="00A4514A">
      <w:pPr>
        <w:spacing w:after="0" w:line="360" w:lineRule="auto"/>
        <w:jc w:val="both"/>
        <w:rPr>
          <w:rFonts w:ascii="Arial" w:hAnsi="Arial" w:cs="Arial"/>
          <w:sz w:val="24"/>
        </w:rPr>
      </w:pPr>
      <w:r w:rsidRPr="00A4514A">
        <w:rPr>
          <w:rFonts w:ascii="Calibri" w:eastAsia="Times New Roman" w:hAnsi="Calibri" w:cs="Calibri"/>
          <w:color w:val="7030A0"/>
          <w:sz w:val="28"/>
          <w:szCs w:val="28"/>
          <w:lang w:val="es-ES" w:eastAsia="es-ES"/>
        </w:rPr>
        <w:t>Palabras clave</w:t>
      </w:r>
      <w:r w:rsidR="002C5255" w:rsidRPr="00A4514A">
        <w:rPr>
          <w:rFonts w:ascii="Calibri" w:eastAsia="Times New Roman" w:hAnsi="Calibri" w:cs="Calibri"/>
          <w:color w:val="7030A0"/>
          <w:sz w:val="28"/>
          <w:szCs w:val="28"/>
          <w:lang w:val="es-ES" w:eastAsia="es-ES"/>
        </w:rPr>
        <w:t>:</w:t>
      </w:r>
      <w:r w:rsidR="00573037" w:rsidRPr="00BA00DD">
        <w:rPr>
          <w:rFonts w:ascii="Arial" w:hAnsi="Arial" w:cs="Arial"/>
          <w:sz w:val="24"/>
        </w:rPr>
        <w:t xml:space="preserve"> </w:t>
      </w:r>
      <w:r w:rsidR="00972396" w:rsidRPr="00A4514A">
        <w:rPr>
          <w:rFonts w:ascii="Times New Roman" w:hAnsi="Times New Roman" w:cs="Times New Roman"/>
          <w:sz w:val="24"/>
        </w:rPr>
        <w:t>p</w:t>
      </w:r>
      <w:r w:rsidR="00573037" w:rsidRPr="00A4514A">
        <w:rPr>
          <w:rFonts w:ascii="Times New Roman" w:hAnsi="Times New Roman" w:cs="Times New Roman"/>
          <w:sz w:val="24"/>
        </w:rPr>
        <w:t xml:space="preserve">rospectiva estratégica, Vehículos </w:t>
      </w:r>
      <w:r w:rsidR="00972396" w:rsidRPr="00A4514A">
        <w:rPr>
          <w:rFonts w:ascii="Times New Roman" w:hAnsi="Times New Roman" w:cs="Times New Roman"/>
          <w:sz w:val="24"/>
        </w:rPr>
        <w:t>A</w:t>
      </w:r>
      <w:r w:rsidR="00573037" w:rsidRPr="00A4514A">
        <w:rPr>
          <w:rFonts w:ascii="Times New Roman" w:hAnsi="Times New Roman" w:cs="Times New Roman"/>
          <w:sz w:val="24"/>
        </w:rPr>
        <w:t xml:space="preserve">éreos </w:t>
      </w:r>
      <w:r w:rsidR="00972396" w:rsidRPr="00A4514A">
        <w:rPr>
          <w:rFonts w:ascii="Times New Roman" w:hAnsi="Times New Roman" w:cs="Times New Roman"/>
          <w:sz w:val="24"/>
        </w:rPr>
        <w:t>N</w:t>
      </w:r>
      <w:r w:rsidR="00573037" w:rsidRPr="00A4514A">
        <w:rPr>
          <w:rFonts w:ascii="Times New Roman" w:hAnsi="Times New Roman" w:cs="Times New Roman"/>
          <w:sz w:val="24"/>
        </w:rPr>
        <w:t xml:space="preserve">o </w:t>
      </w:r>
      <w:r w:rsidR="00972396" w:rsidRPr="00A4514A">
        <w:rPr>
          <w:rFonts w:ascii="Times New Roman" w:hAnsi="Times New Roman" w:cs="Times New Roman"/>
          <w:sz w:val="24"/>
        </w:rPr>
        <w:t>T</w:t>
      </w:r>
      <w:r w:rsidR="00573037" w:rsidRPr="00A4514A">
        <w:rPr>
          <w:rFonts w:ascii="Times New Roman" w:hAnsi="Times New Roman" w:cs="Times New Roman"/>
          <w:sz w:val="24"/>
        </w:rPr>
        <w:t xml:space="preserve">ripulados (UAV), </w:t>
      </w:r>
      <w:r w:rsidR="00972396" w:rsidRPr="00A4514A">
        <w:rPr>
          <w:rFonts w:ascii="Times New Roman" w:hAnsi="Times New Roman" w:cs="Times New Roman"/>
          <w:sz w:val="24"/>
        </w:rPr>
        <w:t>g</w:t>
      </w:r>
      <w:r w:rsidR="00573037" w:rsidRPr="00A4514A">
        <w:rPr>
          <w:rFonts w:ascii="Times New Roman" w:hAnsi="Times New Roman" w:cs="Times New Roman"/>
          <w:sz w:val="24"/>
        </w:rPr>
        <w:t>estión de</w:t>
      </w:r>
      <w:r w:rsidR="0014544E" w:rsidRPr="00A4514A">
        <w:rPr>
          <w:rFonts w:ascii="Times New Roman" w:hAnsi="Times New Roman" w:cs="Times New Roman"/>
          <w:sz w:val="24"/>
        </w:rPr>
        <w:t xml:space="preserve"> riesgo laboral</w:t>
      </w:r>
      <w:r w:rsidR="00573037" w:rsidRPr="00A4514A">
        <w:rPr>
          <w:rFonts w:ascii="Times New Roman" w:hAnsi="Times New Roman" w:cs="Times New Roman"/>
          <w:sz w:val="24"/>
        </w:rPr>
        <w:t>.</w:t>
      </w:r>
    </w:p>
    <w:p w:rsidR="007B2782" w:rsidRPr="00BA00DD" w:rsidRDefault="007B2782" w:rsidP="006469B6">
      <w:pPr>
        <w:spacing w:after="0" w:line="240" w:lineRule="auto"/>
        <w:rPr>
          <w:rFonts w:ascii="Arial" w:hAnsi="Arial" w:cs="Arial"/>
          <w:sz w:val="24"/>
        </w:rPr>
      </w:pPr>
    </w:p>
    <w:p w:rsidR="007B2782" w:rsidRPr="00BA00DD" w:rsidRDefault="007B2782" w:rsidP="006469B6">
      <w:pPr>
        <w:spacing w:after="0" w:line="240" w:lineRule="auto"/>
        <w:rPr>
          <w:rFonts w:ascii="Arial" w:hAnsi="Arial" w:cs="Arial"/>
          <w:sz w:val="24"/>
        </w:rPr>
      </w:pPr>
    </w:p>
    <w:p w:rsidR="002C5255" w:rsidRPr="00890714" w:rsidRDefault="00F9027A" w:rsidP="00F9027A">
      <w:pPr>
        <w:spacing w:after="0" w:line="240" w:lineRule="auto"/>
        <w:jc w:val="both"/>
        <w:rPr>
          <w:rFonts w:ascii="Calibri" w:eastAsia="Times New Roman" w:hAnsi="Calibri" w:cs="Calibri"/>
          <w:color w:val="7030A0"/>
          <w:sz w:val="28"/>
          <w:szCs w:val="28"/>
          <w:lang w:val="en-US" w:eastAsia="es-ES"/>
        </w:rPr>
      </w:pPr>
      <w:r w:rsidRPr="00890714">
        <w:rPr>
          <w:rFonts w:ascii="Calibri" w:eastAsia="Times New Roman" w:hAnsi="Calibri" w:cs="Calibri"/>
          <w:color w:val="7030A0"/>
          <w:sz w:val="28"/>
          <w:szCs w:val="28"/>
          <w:lang w:val="en-US" w:eastAsia="es-ES"/>
        </w:rPr>
        <w:lastRenderedPageBreak/>
        <w:t>Abstract</w:t>
      </w:r>
    </w:p>
    <w:p w:rsidR="007B2782" w:rsidRPr="00890714" w:rsidRDefault="007B2782" w:rsidP="006469B6">
      <w:pPr>
        <w:spacing w:after="0" w:line="240" w:lineRule="auto"/>
        <w:jc w:val="center"/>
        <w:rPr>
          <w:rFonts w:ascii="Arial" w:hAnsi="Arial" w:cs="Arial"/>
          <w:b/>
          <w:sz w:val="24"/>
          <w:lang w:val="en-US"/>
        </w:rPr>
      </w:pPr>
    </w:p>
    <w:p w:rsidR="0023426B" w:rsidRPr="00890714" w:rsidRDefault="0023426B" w:rsidP="0023426B">
      <w:pPr>
        <w:spacing w:after="0" w:line="360" w:lineRule="auto"/>
        <w:jc w:val="both"/>
        <w:rPr>
          <w:lang w:val="en-US"/>
        </w:rPr>
      </w:pPr>
      <w:r>
        <w:rPr>
          <w:rFonts w:ascii="Times New Roman" w:hAnsi="Times New Roman" w:cs="Times New Roman"/>
          <w:sz w:val="24"/>
          <w:lang w:val="en-US"/>
        </w:rPr>
        <w:t xml:space="preserve">The development of future scenarios represents an enriching exercise, and is certainly a necessary activity for long-term planning. Its purpose is to establish a problematic situation, for example, the identification of hazards in the process of risk management in industrial safety in Mexico, and how you can obtain benefits to adopt the technology of drones and avoid accidents with the identification and elimination of their causes. The present research is made according to Cisco and GBN, through questions made to experts and company's staff, </w:t>
      </w:r>
      <w:r>
        <w:rPr>
          <w:rFonts w:ascii="Times New Roman" w:eastAsia="Times New Roman" w:hAnsi="Times New Roman" w:cs="Times New Roman"/>
          <w:color w:val="212121"/>
          <w:sz w:val="24"/>
          <w:szCs w:val="20"/>
          <w:lang w:val="en-US" w:eastAsia="es-MX"/>
        </w:rPr>
        <w:t>about the issue and related topics</w:t>
      </w:r>
      <w:r>
        <w:rPr>
          <w:rFonts w:ascii="Times New Roman" w:hAnsi="Times New Roman" w:cs="Times New Roman"/>
          <w:sz w:val="24"/>
          <w:lang w:val="en-US"/>
        </w:rPr>
        <w:t>; also developed four future stories about the subject of studies: unsafe stage, the corrupt scenario, the drastic and scenarios of resurrection</w:t>
      </w:r>
      <w:r>
        <w:rPr>
          <w:rFonts w:ascii="Times New Roman" w:eastAsia="Arial" w:hAnsi="Times New Roman" w:cs="Times New Roman"/>
          <w:bCs/>
          <w:sz w:val="24"/>
          <w:szCs w:val="24"/>
          <w:lang w:val="en-US"/>
        </w:rPr>
        <w:t>.</w:t>
      </w:r>
    </w:p>
    <w:p w:rsidR="0023426B" w:rsidRPr="00890714" w:rsidRDefault="0023426B" w:rsidP="0023426B">
      <w:pPr>
        <w:spacing w:after="0" w:line="240" w:lineRule="auto"/>
        <w:rPr>
          <w:rFonts w:ascii="Arial" w:hAnsi="Arial" w:cs="Arial"/>
          <w:b/>
          <w:sz w:val="24"/>
          <w:lang w:val="en-US"/>
        </w:rPr>
      </w:pPr>
    </w:p>
    <w:p w:rsidR="002C5255" w:rsidRDefault="0023426B" w:rsidP="0023426B">
      <w:pPr>
        <w:spacing w:after="0" w:line="360" w:lineRule="auto"/>
        <w:jc w:val="both"/>
        <w:rPr>
          <w:rFonts w:ascii="Times New Roman" w:hAnsi="Times New Roman" w:cs="Times New Roman"/>
          <w:sz w:val="24"/>
          <w:lang w:val="en-US"/>
        </w:rPr>
      </w:pPr>
      <w:r>
        <w:rPr>
          <w:rFonts w:eastAsia="Times New Roman" w:cs="Calibri"/>
          <w:color w:val="7030A0"/>
          <w:sz w:val="28"/>
          <w:szCs w:val="28"/>
          <w:lang w:val="en-US" w:eastAsia="es-ES"/>
        </w:rPr>
        <w:t>Key words:</w:t>
      </w:r>
      <w:r>
        <w:rPr>
          <w:rFonts w:ascii="Arial" w:hAnsi="Arial" w:cs="Arial"/>
          <w:sz w:val="24"/>
          <w:lang w:val="en-US"/>
        </w:rPr>
        <w:t xml:space="preserve"> </w:t>
      </w:r>
      <w:r>
        <w:rPr>
          <w:rFonts w:ascii="Times New Roman" w:hAnsi="Times New Roman" w:cs="Times New Roman"/>
          <w:sz w:val="24"/>
          <w:lang w:val="en-US"/>
        </w:rPr>
        <w:t>strategic foresight, Unmanned aerial vehicles (UAV), occupational risk management.</w:t>
      </w:r>
    </w:p>
    <w:p w:rsidR="00B35AE4" w:rsidRDefault="00B35AE4" w:rsidP="0023426B">
      <w:pPr>
        <w:spacing w:after="0" w:line="360" w:lineRule="auto"/>
        <w:jc w:val="both"/>
        <w:rPr>
          <w:rFonts w:ascii="Times New Roman" w:eastAsia="Times New Roman" w:hAnsi="Times New Roman" w:cs="Times New Roman"/>
          <w:color w:val="212121"/>
          <w:sz w:val="24"/>
          <w:szCs w:val="20"/>
          <w:lang w:val="en" w:eastAsia="es-MX"/>
        </w:rPr>
      </w:pPr>
    </w:p>
    <w:p w:rsidR="00B35AE4" w:rsidRDefault="00B35AE4" w:rsidP="00B35AE4">
      <w:pPr>
        <w:spacing w:after="0" w:line="360" w:lineRule="auto"/>
        <w:jc w:val="both"/>
        <w:rPr>
          <w:rFonts w:ascii="Times New Roman" w:hAnsi="Times New Roman" w:cs="Times New Roman"/>
          <w:bCs/>
          <w:sz w:val="24"/>
        </w:rPr>
      </w:pPr>
      <w:r w:rsidRPr="002E2E28">
        <w:rPr>
          <w:rFonts w:ascii="Times New Roman" w:hAnsi="Times New Roman" w:cs="Times New Roman"/>
          <w:b/>
          <w:bCs/>
          <w:sz w:val="24"/>
        </w:rPr>
        <w:t>Fecha recepción:</w:t>
      </w:r>
      <w:r w:rsidRPr="002E2E28">
        <w:rPr>
          <w:rFonts w:ascii="Times New Roman" w:hAnsi="Times New Roman" w:cs="Times New Roman"/>
          <w:bCs/>
          <w:sz w:val="24"/>
        </w:rPr>
        <w:t xml:space="preserve">  </w:t>
      </w:r>
      <w:r w:rsidR="00181C32">
        <w:rPr>
          <w:rFonts w:ascii="Times New Roman" w:hAnsi="Times New Roman" w:cs="Times New Roman"/>
          <w:bCs/>
          <w:sz w:val="24"/>
        </w:rPr>
        <w:t>S</w:t>
      </w:r>
      <w:r>
        <w:rPr>
          <w:rFonts w:ascii="Times New Roman" w:hAnsi="Times New Roman" w:cs="Times New Roman"/>
          <w:bCs/>
          <w:sz w:val="24"/>
        </w:rPr>
        <w:t>eptiembre 2015</w:t>
      </w:r>
      <w:r w:rsidRPr="002E2E28">
        <w:rPr>
          <w:rFonts w:ascii="Times New Roman" w:hAnsi="Times New Roman" w:cs="Times New Roman"/>
          <w:bCs/>
          <w:sz w:val="24"/>
        </w:rPr>
        <w:t xml:space="preserve">           </w:t>
      </w:r>
      <w:r w:rsidRPr="002E2E28">
        <w:rPr>
          <w:rFonts w:ascii="Times New Roman" w:hAnsi="Times New Roman" w:cs="Times New Roman"/>
          <w:b/>
          <w:bCs/>
          <w:sz w:val="24"/>
        </w:rPr>
        <w:t>Fecha aceptación:</w:t>
      </w:r>
      <w:r w:rsidRPr="002E2E28">
        <w:rPr>
          <w:rFonts w:ascii="Times New Roman" w:hAnsi="Times New Roman" w:cs="Times New Roman"/>
          <w:bCs/>
          <w:sz w:val="24"/>
        </w:rPr>
        <w:t xml:space="preserve"> </w:t>
      </w:r>
      <w:r w:rsidR="00181C32">
        <w:rPr>
          <w:rFonts w:ascii="Times New Roman" w:hAnsi="Times New Roman" w:cs="Times New Roman"/>
          <w:bCs/>
          <w:sz w:val="24"/>
        </w:rPr>
        <w:t>E</w:t>
      </w:r>
      <w:r>
        <w:rPr>
          <w:rFonts w:ascii="Times New Roman" w:hAnsi="Times New Roman" w:cs="Times New Roman"/>
          <w:bCs/>
          <w:sz w:val="24"/>
        </w:rPr>
        <w:t>nero  2016</w:t>
      </w:r>
    </w:p>
    <w:p w:rsidR="00B35AE4" w:rsidRPr="0065616D" w:rsidRDefault="00242529" w:rsidP="00B35AE4">
      <w:pPr>
        <w:spacing w:after="0" w:line="360" w:lineRule="auto"/>
        <w:jc w:val="both"/>
        <w:rPr>
          <w:rFonts w:ascii="Times New Roman" w:hAnsi="Times New Roman" w:cs="Times New Roman"/>
        </w:rPr>
      </w:pPr>
      <w:r>
        <w:rPr>
          <w:bCs/>
        </w:rPr>
        <w:pict>
          <v:rect id="_x0000_i1025" style="width:0;height:1.5pt" o:hralign="center" o:hrstd="t" o:hr="t" fillcolor="#a0a0a0" stroked="f"/>
        </w:pict>
      </w:r>
    </w:p>
    <w:p w:rsidR="002E2E28" w:rsidRPr="0065616D" w:rsidRDefault="002E2E28" w:rsidP="002E2E28">
      <w:pPr>
        <w:spacing w:after="0" w:line="360" w:lineRule="auto"/>
        <w:jc w:val="both"/>
        <w:rPr>
          <w:rFonts w:ascii="Times New Roman" w:hAnsi="Times New Roman" w:cs="Times New Roman"/>
        </w:rPr>
      </w:pPr>
    </w:p>
    <w:p w:rsidR="007751DB" w:rsidRDefault="007751DB" w:rsidP="002C5255"/>
    <w:p w:rsidR="002C5255" w:rsidRPr="00A4514A" w:rsidRDefault="00F9027A" w:rsidP="00416EF8">
      <w:pPr>
        <w:spacing w:after="0" w:line="480" w:lineRule="auto"/>
        <w:rPr>
          <w:rFonts w:ascii="Calibri" w:eastAsia="Times New Roman" w:hAnsi="Calibri" w:cs="Calibri"/>
          <w:color w:val="7030A0"/>
          <w:sz w:val="28"/>
          <w:szCs w:val="28"/>
          <w:lang w:val="es-ES" w:eastAsia="es-ES"/>
        </w:rPr>
      </w:pPr>
      <w:r w:rsidRPr="00A4514A">
        <w:rPr>
          <w:rFonts w:ascii="Calibri" w:eastAsia="Times New Roman" w:hAnsi="Calibri" w:cs="Calibri"/>
          <w:color w:val="7030A0"/>
          <w:sz w:val="28"/>
          <w:szCs w:val="28"/>
          <w:lang w:val="es-ES" w:eastAsia="es-ES"/>
        </w:rPr>
        <w:t>Introducción</w:t>
      </w:r>
    </w:p>
    <w:p w:rsidR="00974B58" w:rsidRPr="002E2E28" w:rsidRDefault="00974B58"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Actualmente las empresas hacen uso de estudios de prospectiva estratégica pa</w:t>
      </w:r>
      <w:r w:rsidR="009C435C" w:rsidRPr="002E2E28">
        <w:rPr>
          <w:rFonts w:ascii="Times New Roman" w:hAnsi="Times New Roman" w:cs="Times New Roman"/>
          <w:sz w:val="24"/>
          <w:szCs w:val="24"/>
        </w:rPr>
        <w:t>r</w:t>
      </w:r>
      <w:r w:rsidRPr="002E2E28">
        <w:rPr>
          <w:rFonts w:ascii="Times New Roman" w:hAnsi="Times New Roman" w:cs="Times New Roman"/>
          <w:sz w:val="24"/>
          <w:szCs w:val="24"/>
        </w:rPr>
        <w:t>a</w:t>
      </w:r>
      <w:r w:rsidR="00506BCF" w:rsidRPr="002E2E28">
        <w:rPr>
          <w:rFonts w:ascii="Times New Roman" w:hAnsi="Times New Roman" w:cs="Times New Roman"/>
          <w:sz w:val="24"/>
          <w:szCs w:val="24"/>
        </w:rPr>
        <w:t xml:space="preserve">: </w:t>
      </w:r>
      <w:r w:rsidRPr="002E2E28">
        <w:rPr>
          <w:rFonts w:ascii="Times New Roman" w:hAnsi="Times New Roman" w:cs="Times New Roman"/>
          <w:sz w:val="24"/>
          <w:szCs w:val="24"/>
        </w:rPr>
        <w:t>generar y evaluar sus opciones estratégicas</w:t>
      </w:r>
      <w:r w:rsidR="00506BCF" w:rsidRPr="002E2E28">
        <w:rPr>
          <w:rFonts w:ascii="Times New Roman" w:hAnsi="Times New Roman" w:cs="Times New Roman"/>
          <w:sz w:val="24"/>
          <w:szCs w:val="24"/>
        </w:rPr>
        <w:t>,</w:t>
      </w:r>
      <w:r w:rsidR="00FB1A09" w:rsidRPr="002E2E28">
        <w:rPr>
          <w:rFonts w:ascii="Times New Roman" w:hAnsi="Times New Roman" w:cs="Times New Roman"/>
          <w:sz w:val="24"/>
          <w:szCs w:val="24"/>
        </w:rPr>
        <w:t xml:space="preserve"> realizar </w:t>
      </w:r>
      <w:r w:rsidRPr="002E2E28">
        <w:rPr>
          <w:rFonts w:ascii="Times New Roman" w:hAnsi="Times New Roman" w:cs="Times New Roman"/>
          <w:sz w:val="24"/>
          <w:szCs w:val="24"/>
        </w:rPr>
        <w:t>previsiones de petróleo para ver el exceso de capacidad en el negocio</w:t>
      </w:r>
      <w:r w:rsidR="00506BCF" w:rsidRPr="002E2E28">
        <w:rPr>
          <w:rFonts w:ascii="Times New Roman" w:hAnsi="Times New Roman" w:cs="Times New Roman"/>
          <w:sz w:val="24"/>
          <w:szCs w:val="24"/>
        </w:rPr>
        <w:t xml:space="preserve">, </w:t>
      </w:r>
      <w:r w:rsidRPr="002E2E28">
        <w:rPr>
          <w:rFonts w:ascii="Times New Roman" w:hAnsi="Times New Roman" w:cs="Times New Roman"/>
          <w:sz w:val="24"/>
          <w:szCs w:val="24"/>
        </w:rPr>
        <w:t xml:space="preserve">explorar el futuro desarrollo </w:t>
      </w:r>
      <w:r w:rsidR="00F40C6D" w:rsidRPr="002E2E28">
        <w:rPr>
          <w:rFonts w:ascii="Times New Roman" w:hAnsi="Times New Roman" w:cs="Times New Roman"/>
          <w:sz w:val="24"/>
          <w:szCs w:val="24"/>
        </w:rPr>
        <w:t xml:space="preserve">de </w:t>
      </w:r>
      <w:r w:rsidRPr="002E2E28">
        <w:rPr>
          <w:rFonts w:ascii="Times New Roman" w:hAnsi="Times New Roman" w:cs="Times New Roman"/>
          <w:sz w:val="24"/>
          <w:szCs w:val="24"/>
        </w:rPr>
        <w:t>un país</w:t>
      </w:r>
      <w:r w:rsidR="00506BCF" w:rsidRPr="002E2E28">
        <w:rPr>
          <w:rFonts w:ascii="Times New Roman" w:hAnsi="Times New Roman" w:cs="Times New Roman"/>
          <w:sz w:val="24"/>
          <w:szCs w:val="24"/>
        </w:rPr>
        <w:t xml:space="preserve">, </w:t>
      </w:r>
      <w:r w:rsidRPr="002E2E28">
        <w:rPr>
          <w:rFonts w:ascii="Times New Roman" w:hAnsi="Times New Roman" w:cs="Times New Roman"/>
          <w:sz w:val="24"/>
          <w:szCs w:val="24"/>
        </w:rPr>
        <w:t xml:space="preserve">estimar el futuro </w:t>
      </w:r>
      <w:r w:rsidR="00506BCF" w:rsidRPr="002E2E28">
        <w:rPr>
          <w:rFonts w:ascii="Times New Roman" w:hAnsi="Times New Roman" w:cs="Times New Roman"/>
          <w:sz w:val="24"/>
          <w:szCs w:val="24"/>
        </w:rPr>
        <w:t xml:space="preserve">de </w:t>
      </w:r>
      <w:r w:rsidRPr="002E2E28">
        <w:rPr>
          <w:rFonts w:ascii="Times New Roman" w:hAnsi="Times New Roman" w:cs="Times New Roman"/>
          <w:sz w:val="24"/>
          <w:szCs w:val="24"/>
        </w:rPr>
        <w:t>responsabilidad medioambiental</w:t>
      </w:r>
      <w:r w:rsidR="00506BCF" w:rsidRPr="002E2E28">
        <w:rPr>
          <w:rFonts w:ascii="Times New Roman" w:hAnsi="Times New Roman" w:cs="Times New Roman"/>
          <w:sz w:val="24"/>
          <w:szCs w:val="24"/>
        </w:rPr>
        <w:t xml:space="preserve">, </w:t>
      </w:r>
      <w:r w:rsidRPr="002E2E28">
        <w:rPr>
          <w:rFonts w:ascii="Times New Roman" w:hAnsi="Times New Roman" w:cs="Times New Roman"/>
          <w:sz w:val="24"/>
          <w:szCs w:val="24"/>
        </w:rPr>
        <w:t>anticipar costos de atención de salud de contención y control reglamentario, evaluar las consecuencias de la desregulación en las empresas eléctricas, determinar las dimensiones cambiantes de la competencia en los servicios financieros, desarroll</w:t>
      </w:r>
      <w:r w:rsidR="00364906" w:rsidRPr="002E2E28">
        <w:rPr>
          <w:rFonts w:ascii="Times New Roman" w:hAnsi="Times New Roman" w:cs="Times New Roman"/>
          <w:sz w:val="24"/>
          <w:szCs w:val="24"/>
        </w:rPr>
        <w:t>ar</w:t>
      </w:r>
      <w:r w:rsidRPr="002E2E28">
        <w:rPr>
          <w:rFonts w:ascii="Times New Roman" w:hAnsi="Times New Roman" w:cs="Times New Roman"/>
          <w:sz w:val="24"/>
          <w:szCs w:val="24"/>
        </w:rPr>
        <w:t xml:space="preserve"> una visión estratégica para una división de I + D, ayuda</w:t>
      </w:r>
      <w:r w:rsidR="00506BCF" w:rsidRPr="002E2E28">
        <w:rPr>
          <w:rFonts w:ascii="Times New Roman" w:hAnsi="Times New Roman" w:cs="Times New Roman"/>
          <w:sz w:val="24"/>
          <w:szCs w:val="24"/>
        </w:rPr>
        <w:t>r</w:t>
      </w:r>
      <w:r w:rsidRPr="002E2E28">
        <w:rPr>
          <w:rFonts w:ascii="Times New Roman" w:hAnsi="Times New Roman" w:cs="Times New Roman"/>
          <w:sz w:val="24"/>
          <w:szCs w:val="24"/>
        </w:rPr>
        <w:t xml:space="preserve"> a los analistas de Wall Street a ver los cambios futuros en las industrias que hacen un seguimiento, y así sucesivamente.</w:t>
      </w:r>
    </w:p>
    <w:p w:rsidR="007751DB" w:rsidRPr="002E2E28" w:rsidRDefault="007751DB" w:rsidP="002E2E28">
      <w:pPr>
        <w:spacing w:after="0" w:line="360" w:lineRule="auto"/>
        <w:jc w:val="both"/>
        <w:rPr>
          <w:rFonts w:ascii="Times New Roman" w:hAnsi="Times New Roman" w:cs="Times New Roman"/>
          <w:sz w:val="24"/>
          <w:szCs w:val="24"/>
        </w:rPr>
      </w:pPr>
    </w:p>
    <w:p w:rsidR="002C5255" w:rsidRPr="002E2E28" w:rsidRDefault="006F1761"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Todo</w:t>
      </w:r>
      <w:r w:rsidR="002C5255" w:rsidRPr="002E2E28">
        <w:rPr>
          <w:rFonts w:ascii="Times New Roman" w:hAnsi="Times New Roman" w:cs="Times New Roman"/>
          <w:sz w:val="24"/>
          <w:szCs w:val="24"/>
        </w:rPr>
        <w:t xml:space="preserve"> administrador de una industria o responsable de la seguridad de su empresa</w:t>
      </w:r>
      <w:r w:rsidR="00F40C6D"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se ha</w:t>
      </w:r>
      <w:r w:rsidR="00F40C6D" w:rsidRPr="002E2E28">
        <w:rPr>
          <w:rFonts w:ascii="Times New Roman" w:hAnsi="Times New Roman" w:cs="Times New Roman"/>
          <w:sz w:val="24"/>
          <w:szCs w:val="24"/>
        </w:rPr>
        <w:t>brá</w:t>
      </w:r>
      <w:r w:rsidR="002C5255" w:rsidRPr="002E2E28">
        <w:rPr>
          <w:rFonts w:ascii="Times New Roman" w:hAnsi="Times New Roman" w:cs="Times New Roman"/>
          <w:sz w:val="24"/>
          <w:szCs w:val="24"/>
        </w:rPr>
        <w:t xml:space="preserve"> preguntado alguna vez</w:t>
      </w:r>
      <w:r w:rsidR="000F6DB9"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w:t>
      </w:r>
      <w:r w:rsidR="00F40C6D" w:rsidRPr="002E2E28">
        <w:rPr>
          <w:rFonts w:ascii="Times New Roman" w:hAnsi="Times New Roman" w:cs="Times New Roman"/>
          <w:sz w:val="24"/>
          <w:szCs w:val="24"/>
        </w:rPr>
        <w:t>a</w:t>
      </w:r>
      <w:r w:rsidR="002C5255" w:rsidRPr="002E2E28">
        <w:rPr>
          <w:rFonts w:ascii="Times New Roman" w:hAnsi="Times New Roman" w:cs="Times New Roman"/>
          <w:sz w:val="24"/>
          <w:szCs w:val="24"/>
        </w:rPr>
        <w:t xml:space="preserve">yudarán los vehículos aéreos no tripulados o drones en la prevención de riesgos industriales para el logro de </w:t>
      </w:r>
      <w:r w:rsidR="00F40C6D" w:rsidRPr="002E2E28">
        <w:rPr>
          <w:rFonts w:ascii="Times New Roman" w:hAnsi="Times New Roman" w:cs="Times New Roman"/>
          <w:sz w:val="24"/>
          <w:szCs w:val="24"/>
        </w:rPr>
        <w:t>la</w:t>
      </w:r>
      <w:r w:rsidR="002C5255" w:rsidRPr="002E2E28">
        <w:rPr>
          <w:rFonts w:ascii="Times New Roman" w:hAnsi="Times New Roman" w:cs="Times New Roman"/>
          <w:sz w:val="24"/>
          <w:szCs w:val="24"/>
        </w:rPr>
        <w:t xml:space="preserve"> meta cero accidentes? </w:t>
      </w:r>
      <w:r w:rsidR="00F40C6D" w:rsidRPr="002E2E28">
        <w:rPr>
          <w:rFonts w:ascii="Times New Roman" w:hAnsi="Times New Roman" w:cs="Times New Roman"/>
          <w:sz w:val="24"/>
          <w:szCs w:val="24"/>
        </w:rPr>
        <w:t>U</w:t>
      </w:r>
      <w:r w:rsidR="002C5255" w:rsidRPr="002E2E28">
        <w:rPr>
          <w:rFonts w:ascii="Times New Roman" w:hAnsi="Times New Roman" w:cs="Times New Roman"/>
          <w:sz w:val="24"/>
          <w:szCs w:val="24"/>
        </w:rPr>
        <w:t>no de los grandes retos en las industrias es la competitividad y una manera de log</w:t>
      </w:r>
      <w:r w:rsidR="00F40C6D" w:rsidRPr="002E2E28">
        <w:rPr>
          <w:rFonts w:ascii="Times New Roman" w:hAnsi="Times New Roman" w:cs="Times New Roman"/>
          <w:sz w:val="24"/>
          <w:szCs w:val="24"/>
        </w:rPr>
        <w:t>r</w:t>
      </w:r>
      <w:r w:rsidR="002C5255" w:rsidRPr="002E2E28">
        <w:rPr>
          <w:rFonts w:ascii="Times New Roman" w:hAnsi="Times New Roman" w:cs="Times New Roman"/>
          <w:sz w:val="24"/>
          <w:szCs w:val="24"/>
        </w:rPr>
        <w:t xml:space="preserve">arla es trabajar en las fronteras de la </w:t>
      </w:r>
      <w:r w:rsidR="002C5255" w:rsidRPr="002E2E28">
        <w:rPr>
          <w:rFonts w:ascii="Times New Roman" w:hAnsi="Times New Roman" w:cs="Times New Roman"/>
          <w:sz w:val="24"/>
          <w:szCs w:val="24"/>
        </w:rPr>
        <w:lastRenderedPageBreak/>
        <w:t>productividad, lo cual permit</w:t>
      </w:r>
      <w:r w:rsidR="005446FE" w:rsidRPr="002E2E28">
        <w:rPr>
          <w:rFonts w:ascii="Times New Roman" w:hAnsi="Times New Roman" w:cs="Times New Roman"/>
          <w:sz w:val="24"/>
          <w:szCs w:val="24"/>
        </w:rPr>
        <w:t xml:space="preserve">e </w:t>
      </w:r>
      <w:r w:rsidR="002C5255" w:rsidRPr="002E2E28">
        <w:rPr>
          <w:rFonts w:ascii="Times New Roman" w:hAnsi="Times New Roman" w:cs="Times New Roman"/>
          <w:sz w:val="24"/>
          <w:szCs w:val="24"/>
        </w:rPr>
        <w:t>que se asegure la optimización de los procesos. En la actualidad, las empresas operan cada vez más en un mundo interconectado y globalizado</w:t>
      </w:r>
      <w:r w:rsidR="000F6DB9"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las demandas de los clientes, los mercados emergentes y los nuevos competidores están evolucionando a pasos agigantados, dando lugar a un dinamismo capaz de impactar cualquier negocio de forma positiva o negativa.</w:t>
      </w:r>
      <w:r w:rsidR="0039530A" w:rsidRPr="002E2E28">
        <w:rPr>
          <w:rFonts w:ascii="Times New Roman" w:hAnsi="Times New Roman" w:cs="Times New Roman"/>
          <w:sz w:val="24"/>
          <w:szCs w:val="24"/>
        </w:rPr>
        <w:t xml:space="preserve"> </w:t>
      </w:r>
      <w:r w:rsidR="002C5255" w:rsidRPr="002E2E28">
        <w:rPr>
          <w:rFonts w:ascii="Times New Roman" w:hAnsi="Times New Roman" w:cs="Times New Roman"/>
          <w:sz w:val="24"/>
          <w:szCs w:val="24"/>
        </w:rPr>
        <w:t>Las organizaciones deben ser más adaptables, innovadoras e inspiradoras</w:t>
      </w:r>
      <w:r w:rsidR="000F6DB9"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sin perder de vista su enfoque, disciplina y desempeño. Los gerentes deben estar listos para competir </w:t>
      </w:r>
      <w:r w:rsidR="00D444E3" w:rsidRPr="002E2E28">
        <w:rPr>
          <w:rFonts w:ascii="Times New Roman" w:hAnsi="Times New Roman" w:cs="Times New Roman"/>
          <w:sz w:val="24"/>
          <w:szCs w:val="24"/>
        </w:rPr>
        <w:t>en</w:t>
      </w:r>
      <w:r w:rsidR="002C5255" w:rsidRPr="002E2E28">
        <w:rPr>
          <w:rFonts w:ascii="Times New Roman" w:hAnsi="Times New Roman" w:cs="Times New Roman"/>
          <w:sz w:val="24"/>
          <w:szCs w:val="24"/>
        </w:rPr>
        <w:t xml:space="preserve"> dos niveles</w:t>
      </w:r>
      <w:r w:rsidR="00D444E3"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w:t>
      </w:r>
      <w:r w:rsidR="000F6DB9" w:rsidRPr="002E2E28">
        <w:rPr>
          <w:rFonts w:ascii="Times New Roman" w:hAnsi="Times New Roman" w:cs="Times New Roman"/>
          <w:sz w:val="24"/>
          <w:szCs w:val="24"/>
        </w:rPr>
        <w:t>por un lado</w:t>
      </w:r>
      <w:r w:rsidR="00CE2E1C"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debe</w:t>
      </w:r>
      <w:r w:rsidR="00F94725" w:rsidRPr="002E2E28">
        <w:rPr>
          <w:rFonts w:ascii="Times New Roman" w:hAnsi="Times New Roman" w:cs="Times New Roman"/>
          <w:sz w:val="24"/>
          <w:szCs w:val="24"/>
        </w:rPr>
        <w:t>n</w:t>
      </w:r>
      <w:r w:rsidR="002C5255" w:rsidRPr="002E2E28">
        <w:rPr>
          <w:rFonts w:ascii="Times New Roman" w:hAnsi="Times New Roman" w:cs="Times New Roman"/>
          <w:sz w:val="24"/>
          <w:szCs w:val="24"/>
        </w:rPr>
        <w:t xml:space="preserve"> explotar de forma inmediata las oportunidades que se presentan</w:t>
      </w:r>
      <w:r w:rsidR="00F94725" w:rsidRPr="002E2E28">
        <w:rPr>
          <w:rFonts w:ascii="Times New Roman" w:hAnsi="Times New Roman" w:cs="Times New Roman"/>
          <w:sz w:val="24"/>
          <w:szCs w:val="24"/>
        </w:rPr>
        <w:t xml:space="preserve">; </w:t>
      </w:r>
      <w:r w:rsidR="000F6DB9" w:rsidRPr="002E2E28">
        <w:rPr>
          <w:rFonts w:ascii="Times New Roman" w:hAnsi="Times New Roman" w:cs="Times New Roman"/>
          <w:sz w:val="24"/>
          <w:szCs w:val="24"/>
        </w:rPr>
        <w:t>por el otro</w:t>
      </w:r>
      <w:r w:rsidR="002C5255" w:rsidRPr="002E2E28">
        <w:rPr>
          <w:rFonts w:ascii="Times New Roman" w:hAnsi="Times New Roman" w:cs="Times New Roman"/>
          <w:sz w:val="24"/>
          <w:szCs w:val="24"/>
        </w:rPr>
        <w:t>, deben examinar cómo pueden adaptarse a la evolución en periodos m</w:t>
      </w:r>
      <w:r w:rsidR="00550003" w:rsidRPr="002E2E28">
        <w:rPr>
          <w:rFonts w:ascii="Times New Roman" w:hAnsi="Times New Roman" w:cs="Times New Roman"/>
          <w:sz w:val="24"/>
          <w:szCs w:val="24"/>
        </w:rPr>
        <w:t>ás grandes</w:t>
      </w:r>
      <w:r w:rsidR="002C5255" w:rsidRPr="002E2E28">
        <w:rPr>
          <w:rFonts w:ascii="Times New Roman" w:hAnsi="Times New Roman" w:cs="Times New Roman"/>
          <w:sz w:val="24"/>
          <w:szCs w:val="24"/>
        </w:rPr>
        <w:t xml:space="preserve"> y</w:t>
      </w:r>
      <w:r w:rsidR="00D444E3"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sobre todo</w:t>
      </w:r>
      <w:r w:rsidR="00D444E3"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optimizar los recursos asignados para reducir costos y obtener los mayores beneficios y la</w:t>
      </w:r>
      <w:r w:rsidR="0097384B" w:rsidRPr="002E2E28">
        <w:rPr>
          <w:rFonts w:ascii="Times New Roman" w:hAnsi="Times New Roman" w:cs="Times New Roman"/>
          <w:sz w:val="24"/>
          <w:szCs w:val="24"/>
        </w:rPr>
        <w:t>s mejores ventajas competitivas, haciendo más rentables y sostenibles a las empresas</w:t>
      </w:r>
      <w:sdt>
        <w:sdtPr>
          <w:rPr>
            <w:rFonts w:ascii="Times New Roman" w:hAnsi="Times New Roman" w:cs="Times New Roman"/>
            <w:sz w:val="24"/>
            <w:szCs w:val="24"/>
          </w:rPr>
          <w:id w:val="73798565"/>
          <w:citation/>
        </w:sdtPr>
        <w:sdtEndPr/>
        <w:sdtContent>
          <w:r w:rsidR="0097384B" w:rsidRPr="002E2E28">
            <w:rPr>
              <w:rFonts w:ascii="Times New Roman" w:hAnsi="Times New Roman" w:cs="Times New Roman"/>
              <w:sz w:val="24"/>
              <w:szCs w:val="24"/>
            </w:rPr>
            <w:fldChar w:fldCharType="begin"/>
          </w:r>
          <w:r w:rsidR="00F13B4A" w:rsidRPr="002E2E28">
            <w:rPr>
              <w:rFonts w:ascii="Times New Roman" w:hAnsi="Times New Roman" w:cs="Times New Roman"/>
              <w:sz w:val="24"/>
              <w:szCs w:val="24"/>
            </w:rPr>
            <w:instrText xml:space="preserve">CITATION Por91 \l 2058 </w:instrText>
          </w:r>
          <w:r w:rsidR="0097384B" w:rsidRPr="002E2E28">
            <w:rPr>
              <w:rFonts w:ascii="Times New Roman" w:hAnsi="Times New Roman" w:cs="Times New Roman"/>
              <w:sz w:val="24"/>
              <w:szCs w:val="24"/>
            </w:rPr>
            <w:fldChar w:fldCharType="separate"/>
          </w:r>
          <w:r w:rsidR="00A32603" w:rsidRPr="002E2E28">
            <w:rPr>
              <w:rFonts w:ascii="Times New Roman" w:hAnsi="Times New Roman" w:cs="Times New Roman"/>
              <w:noProof/>
              <w:sz w:val="24"/>
              <w:szCs w:val="24"/>
            </w:rPr>
            <w:t xml:space="preserve"> (Porter, 1991)</w:t>
          </w:r>
          <w:r w:rsidR="0097384B" w:rsidRPr="002E2E28">
            <w:rPr>
              <w:rFonts w:ascii="Times New Roman" w:hAnsi="Times New Roman" w:cs="Times New Roman"/>
              <w:sz w:val="24"/>
              <w:szCs w:val="24"/>
            </w:rPr>
            <w:fldChar w:fldCharType="end"/>
          </w:r>
        </w:sdtContent>
      </w:sdt>
      <w:r w:rsidR="0097384B" w:rsidRPr="002E2E28">
        <w:rPr>
          <w:rFonts w:ascii="Times New Roman" w:hAnsi="Times New Roman" w:cs="Times New Roman"/>
          <w:sz w:val="24"/>
          <w:szCs w:val="24"/>
        </w:rPr>
        <w:t>.</w:t>
      </w:r>
    </w:p>
    <w:p w:rsidR="002C5255" w:rsidRPr="002E2E28" w:rsidRDefault="002C5255" w:rsidP="002E2E28">
      <w:pPr>
        <w:spacing w:after="0" w:line="360" w:lineRule="auto"/>
        <w:jc w:val="both"/>
        <w:rPr>
          <w:rFonts w:ascii="Times New Roman" w:hAnsi="Times New Roman" w:cs="Times New Roman"/>
          <w:sz w:val="24"/>
          <w:szCs w:val="24"/>
        </w:rPr>
      </w:pPr>
    </w:p>
    <w:p w:rsidR="002C5255" w:rsidRPr="002E2E28" w:rsidRDefault="00AC0D24"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Si un </w:t>
      </w:r>
      <w:r w:rsidR="002C5255" w:rsidRPr="002E2E28">
        <w:rPr>
          <w:rFonts w:ascii="Times New Roman" w:hAnsi="Times New Roman" w:cs="Times New Roman"/>
          <w:sz w:val="24"/>
          <w:szCs w:val="24"/>
        </w:rPr>
        <w:t>proceso de seguridad industrial logra cero accidentes</w:t>
      </w:r>
      <w:r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logrará por consiguiente cero costos de accidentes de trabajo y cero muertes por accidentes, lo cual </w:t>
      </w:r>
      <w:r w:rsidRPr="002E2E28">
        <w:rPr>
          <w:rFonts w:ascii="Times New Roman" w:hAnsi="Times New Roman" w:cs="Times New Roman"/>
          <w:sz w:val="24"/>
          <w:szCs w:val="24"/>
        </w:rPr>
        <w:t xml:space="preserve">forma </w:t>
      </w:r>
      <w:r w:rsidR="002C5255" w:rsidRPr="002E2E28">
        <w:rPr>
          <w:rFonts w:ascii="Times New Roman" w:hAnsi="Times New Roman" w:cs="Times New Roman"/>
          <w:sz w:val="24"/>
          <w:szCs w:val="24"/>
        </w:rPr>
        <w:t>parte de</w:t>
      </w:r>
      <w:r w:rsidRPr="002E2E28">
        <w:rPr>
          <w:rFonts w:ascii="Times New Roman" w:hAnsi="Times New Roman" w:cs="Times New Roman"/>
          <w:sz w:val="24"/>
          <w:szCs w:val="24"/>
        </w:rPr>
        <w:t>l</w:t>
      </w:r>
      <w:r w:rsidR="002C5255" w:rsidRPr="002E2E28">
        <w:rPr>
          <w:rFonts w:ascii="Times New Roman" w:hAnsi="Times New Roman" w:cs="Times New Roman"/>
          <w:sz w:val="24"/>
          <w:szCs w:val="24"/>
        </w:rPr>
        <w:t xml:space="preserve"> gran beneficio </w:t>
      </w:r>
      <w:r w:rsidRPr="002E2E28">
        <w:rPr>
          <w:rFonts w:ascii="Times New Roman" w:hAnsi="Times New Roman" w:cs="Times New Roman"/>
          <w:sz w:val="24"/>
          <w:szCs w:val="24"/>
        </w:rPr>
        <w:t>d</w:t>
      </w:r>
      <w:r w:rsidR="002C5255" w:rsidRPr="002E2E28">
        <w:rPr>
          <w:rFonts w:ascii="Times New Roman" w:hAnsi="Times New Roman" w:cs="Times New Roman"/>
          <w:sz w:val="24"/>
          <w:szCs w:val="24"/>
        </w:rPr>
        <w:t xml:space="preserve">el aumento de la productividad y competitividad de las empresas. Lamentablemente se observa que en </w:t>
      </w:r>
      <w:r w:rsidR="009D58CF" w:rsidRPr="002E2E28">
        <w:rPr>
          <w:rFonts w:ascii="Times New Roman" w:hAnsi="Times New Roman" w:cs="Times New Roman"/>
          <w:sz w:val="24"/>
          <w:szCs w:val="24"/>
        </w:rPr>
        <w:t>numerosas</w:t>
      </w:r>
      <w:r w:rsidR="002C5255" w:rsidRPr="002E2E28">
        <w:rPr>
          <w:rFonts w:ascii="Times New Roman" w:hAnsi="Times New Roman" w:cs="Times New Roman"/>
          <w:sz w:val="24"/>
          <w:szCs w:val="24"/>
        </w:rPr>
        <w:t xml:space="preserve"> empresas la seguridad industrial no es muy segura</w:t>
      </w:r>
      <w:r w:rsidR="00506BCF" w:rsidRPr="002E2E28">
        <w:rPr>
          <w:rFonts w:ascii="Times New Roman" w:hAnsi="Times New Roman" w:cs="Times New Roman"/>
          <w:sz w:val="24"/>
          <w:szCs w:val="24"/>
        </w:rPr>
        <w:t xml:space="preserve">, </w:t>
      </w:r>
      <w:r w:rsidR="002C5255" w:rsidRPr="002E2E28">
        <w:rPr>
          <w:rFonts w:ascii="Times New Roman" w:hAnsi="Times New Roman" w:cs="Times New Roman"/>
          <w:sz w:val="24"/>
          <w:szCs w:val="24"/>
        </w:rPr>
        <w:t>a pesar de que a</w:t>
      </w:r>
      <w:r w:rsidR="00437ABA" w:rsidRPr="002E2E28">
        <w:rPr>
          <w:rFonts w:ascii="Times New Roman" w:hAnsi="Times New Roman" w:cs="Times New Roman"/>
          <w:sz w:val="24"/>
          <w:szCs w:val="24"/>
        </w:rPr>
        <w:t>hora</w:t>
      </w:r>
      <w:r w:rsidR="002C5255" w:rsidRPr="002E2E28">
        <w:rPr>
          <w:rFonts w:ascii="Times New Roman" w:hAnsi="Times New Roman" w:cs="Times New Roman"/>
          <w:sz w:val="24"/>
          <w:szCs w:val="24"/>
        </w:rPr>
        <w:t xml:space="preserve"> existen muchas herramientas tecnológicas e información que pueden </w:t>
      </w:r>
      <w:r w:rsidR="00FA6D89" w:rsidRPr="002E2E28">
        <w:rPr>
          <w:rFonts w:ascii="Times New Roman" w:hAnsi="Times New Roman" w:cs="Times New Roman"/>
          <w:sz w:val="24"/>
          <w:szCs w:val="24"/>
        </w:rPr>
        <w:t>reforzar</w:t>
      </w:r>
      <w:r w:rsidR="002C5255" w:rsidRPr="002E2E28">
        <w:rPr>
          <w:rFonts w:ascii="Times New Roman" w:hAnsi="Times New Roman" w:cs="Times New Roman"/>
          <w:sz w:val="24"/>
          <w:szCs w:val="24"/>
        </w:rPr>
        <w:t xml:space="preserve"> la seguridad en los procesos industriales</w:t>
      </w:r>
      <w:r w:rsidR="00FA6D89" w:rsidRPr="002E2E28">
        <w:rPr>
          <w:rFonts w:ascii="Times New Roman" w:hAnsi="Times New Roman" w:cs="Times New Roman"/>
          <w:sz w:val="24"/>
          <w:szCs w:val="24"/>
        </w:rPr>
        <w:t>. S</w:t>
      </w:r>
      <w:r w:rsidR="002C5255" w:rsidRPr="002E2E28">
        <w:rPr>
          <w:rFonts w:ascii="Times New Roman" w:hAnsi="Times New Roman" w:cs="Times New Roman"/>
          <w:sz w:val="24"/>
          <w:szCs w:val="24"/>
        </w:rPr>
        <w:t>e estima que cerca de 160 millones de personas sufren enfermedades relacionadas con el trabajo y que cada año se pr</w:t>
      </w:r>
      <w:r w:rsidRPr="002E2E28">
        <w:rPr>
          <w:rFonts w:ascii="Times New Roman" w:hAnsi="Times New Roman" w:cs="Times New Roman"/>
          <w:sz w:val="24"/>
          <w:szCs w:val="24"/>
        </w:rPr>
        <w:t>esentan alrededor de</w:t>
      </w:r>
      <w:r w:rsidR="002C5255" w:rsidRPr="002E2E28">
        <w:rPr>
          <w:rFonts w:ascii="Times New Roman" w:hAnsi="Times New Roman" w:cs="Times New Roman"/>
          <w:sz w:val="24"/>
          <w:szCs w:val="24"/>
        </w:rPr>
        <w:t xml:space="preserve"> 270 millones de accidentes laborales mortales y no mortales</w:t>
      </w:r>
      <w:r w:rsidR="00FA6D89" w:rsidRPr="002E2E28">
        <w:rPr>
          <w:rFonts w:ascii="Times New Roman" w:hAnsi="Times New Roman" w:cs="Times New Roman"/>
          <w:sz w:val="24"/>
          <w:szCs w:val="24"/>
        </w:rPr>
        <w:t>; a</w:t>
      </w:r>
      <w:r w:rsidR="00DE71C4" w:rsidRPr="002E2E28">
        <w:rPr>
          <w:rFonts w:ascii="Times New Roman" w:hAnsi="Times New Roman" w:cs="Times New Roman"/>
          <w:sz w:val="24"/>
          <w:szCs w:val="24"/>
        </w:rPr>
        <w:t>simismo</w:t>
      </w:r>
      <w:r w:rsidR="00FA6D89"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la Organización Internacional del Trabajo (OIT) estima que debido a ello </w:t>
      </w:r>
      <w:r w:rsidR="006F5198" w:rsidRPr="002E2E28">
        <w:rPr>
          <w:rFonts w:ascii="Times New Roman" w:hAnsi="Times New Roman" w:cs="Times New Roman"/>
          <w:sz w:val="24"/>
          <w:szCs w:val="24"/>
        </w:rPr>
        <w:t>cada año</w:t>
      </w:r>
      <w:r w:rsidR="00CA6018" w:rsidRPr="002E2E28">
        <w:rPr>
          <w:rFonts w:ascii="Times New Roman" w:hAnsi="Times New Roman" w:cs="Times New Roman"/>
          <w:sz w:val="24"/>
          <w:szCs w:val="24"/>
        </w:rPr>
        <w:t xml:space="preserve"> se pierde</w:t>
      </w:r>
      <w:r w:rsidR="006F5198" w:rsidRPr="002E2E28">
        <w:rPr>
          <w:rFonts w:ascii="Times New Roman" w:hAnsi="Times New Roman" w:cs="Times New Roman"/>
          <w:sz w:val="24"/>
          <w:szCs w:val="24"/>
        </w:rPr>
        <w:t xml:space="preserve"> </w:t>
      </w:r>
      <w:r w:rsidR="002C5255" w:rsidRPr="002E2E28">
        <w:rPr>
          <w:rFonts w:ascii="Times New Roman" w:hAnsi="Times New Roman" w:cs="Times New Roman"/>
          <w:sz w:val="24"/>
          <w:szCs w:val="24"/>
        </w:rPr>
        <w:t xml:space="preserve">4 </w:t>
      </w:r>
      <w:r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del Producto Interno Bruto (PIB)</w:t>
      </w:r>
      <w:r w:rsidR="006F5198" w:rsidRPr="002E2E28">
        <w:rPr>
          <w:rFonts w:ascii="Times New Roman" w:hAnsi="Times New Roman" w:cs="Times New Roman"/>
          <w:sz w:val="24"/>
          <w:szCs w:val="24"/>
        </w:rPr>
        <w:t xml:space="preserve"> a nivel</w:t>
      </w:r>
      <w:r w:rsidR="002C5255" w:rsidRPr="002E2E28">
        <w:rPr>
          <w:rFonts w:ascii="Times New Roman" w:hAnsi="Times New Roman" w:cs="Times New Roman"/>
          <w:sz w:val="24"/>
          <w:szCs w:val="24"/>
        </w:rPr>
        <w:t xml:space="preserve"> mundial</w:t>
      </w:r>
      <w:r w:rsidR="00DE71C4" w:rsidRPr="002E2E28">
        <w:rPr>
          <w:rFonts w:ascii="Times New Roman" w:hAnsi="Times New Roman" w:cs="Times New Roman"/>
          <w:sz w:val="24"/>
          <w:szCs w:val="24"/>
        </w:rPr>
        <w:t xml:space="preserve"> </w:t>
      </w:r>
      <w:sdt>
        <w:sdtPr>
          <w:rPr>
            <w:rFonts w:ascii="Times New Roman" w:hAnsi="Times New Roman" w:cs="Times New Roman"/>
            <w:sz w:val="24"/>
            <w:szCs w:val="24"/>
          </w:rPr>
          <w:id w:val="1843122313"/>
          <w:citation/>
        </w:sdtPr>
        <w:sdtEndPr/>
        <w:sdtContent>
          <w:r w:rsidR="000637D1" w:rsidRPr="002E2E28">
            <w:rPr>
              <w:rFonts w:ascii="Times New Roman" w:hAnsi="Times New Roman" w:cs="Times New Roman"/>
              <w:sz w:val="24"/>
              <w:szCs w:val="24"/>
            </w:rPr>
            <w:fldChar w:fldCharType="begin"/>
          </w:r>
          <w:r w:rsidR="000637D1" w:rsidRPr="002E2E28">
            <w:rPr>
              <w:rFonts w:ascii="Times New Roman" w:hAnsi="Times New Roman" w:cs="Times New Roman"/>
              <w:sz w:val="24"/>
              <w:szCs w:val="24"/>
            </w:rPr>
            <w:instrText xml:space="preserve">CITATION Ofi15 \l 2058 </w:instrText>
          </w:r>
          <w:r w:rsidR="000637D1" w:rsidRPr="002E2E28">
            <w:rPr>
              <w:rFonts w:ascii="Times New Roman" w:hAnsi="Times New Roman" w:cs="Times New Roman"/>
              <w:sz w:val="24"/>
              <w:szCs w:val="24"/>
            </w:rPr>
            <w:fldChar w:fldCharType="separate"/>
          </w:r>
          <w:r w:rsidR="00A32603" w:rsidRPr="002E2E28">
            <w:rPr>
              <w:rFonts w:ascii="Times New Roman" w:hAnsi="Times New Roman" w:cs="Times New Roman"/>
              <w:noProof/>
              <w:sz w:val="24"/>
              <w:szCs w:val="24"/>
            </w:rPr>
            <w:t>(OIT, 2015)</w:t>
          </w:r>
          <w:r w:rsidR="000637D1" w:rsidRPr="002E2E28">
            <w:rPr>
              <w:rFonts w:ascii="Times New Roman" w:hAnsi="Times New Roman" w:cs="Times New Roman"/>
              <w:sz w:val="24"/>
              <w:szCs w:val="24"/>
            </w:rPr>
            <w:fldChar w:fldCharType="end"/>
          </w:r>
        </w:sdtContent>
      </w:sdt>
      <w:r w:rsidR="000637D1" w:rsidRPr="002E2E28">
        <w:rPr>
          <w:rFonts w:ascii="Times New Roman" w:hAnsi="Times New Roman" w:cs="Times New Roman"/>
          <w:sz w:val="24"/>
          <w:szCs w:val="24"/>
        </w:rPr>
        <w:t>.</w:t>
      </w:r>
    </w:p>
    <w:p w:rsidR="00FB0425" w:rsidRPr="002E2E28" w:rsidRDefault="00FB0425" w:rsidP="002E2E28">
      <w:pPr>
        <w:spacing w:after="0" w:line="360" w:lineRule="auto"/>
        <w:jc w:val="both"/>
        <w:rPr>
          <w:rFonts w:ascii="Times New Roman" w:hAnsi="Times New Roman" w:cs="Times New Roman"/>
          <w:sz w:val="24"/>
          <w:szCs w:val="24"/>
        </w:rPr>
      </w:pPr>
    </w:p>
    <w:p w:rsidR="002C5255" w:rsidRPr="002E2E28" w:rsidRDefault="002C5255"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Tan s</w:t>
      </w:r>
      <w:r w:rsidR="00CE2E1C" w:rsidRPr="002E2E28">
        <w:rPr>
          <w:rFonts w:ascii="Times New Roman" w:hAnsi="Times New Roman" w:cs="Times New Roman"/>
          <w:sz w:val="24"/>
          <w:szCs w:val="24"/>
        </w:rPr>
        <w:t>o</w:t>
      </w:r>
      <w:r w:rsidRPr="002E2E28">
        <w:rPr>
          <w:rFonts w:ascii="Times New Roman" w:hAnsi="Times New Roman" w:cs="Times New Roman"/>
          <w:sz w:val="24"/>
          <w:szCs w:val="24"/>
        </w:rPr>
        <w:t>lo en México, la Secretaría de Trabajo y Previsión Social (STPS) informa que, durante el año 2014, se registraron en el ámbito nacional 409 mil 248 accidentes de trabajo</w:t>
      </w:r>
      <w:sdt>
        <w:sdtPr>
          <w:rPr>
            <w:rFonts w:ascii="Times New Roman" w:eastAsia="Calibri" w:hAnsi="Times New Roman" w:cs="Times New Roman"/>
            <w:sz w:val="24"/>
            <w:szCs w:val="24"/>
          </w:rPr>
          <w:id w:val="-1160231417"/>
          <w:citation/>
        </w:sdtPr>
        <w:sdtEndPr/>
        <w:sdtContent>
          <w:r w:rsidR="000637D1" w:rsidRPr="002E2E28">
            <w:rPr>
              <w:rFonts w:ascii="Times New Roman" w:eastAsia="Calibri" w:hAnsi="Times New Roman" w:cs="Times New Roman"/>
              <w:sz w:val="24"/>
              <w:szCs w:val="24"/>
            </w:rPr>
            <w:fldChar w:fldCharType="begin"/>
          </w:r>
          <w:r w:rsidR="000637D1" w:rsidRPr="002E2E28">
            <w:rPr>
              <w:rFonts w:ascii="Times New Roman" w:eastAsia="Calibri" w:hAnsi="Times New Roman" w:cs="Times New Roman"/>
              <w:sz w:val="24"/>
              <w:szCs w:val="24"/>
            </w:rPr>
            <w:instrText xml:space="preserve"> CITATION STP15 \l 2058 </w:instrText>
          </w:r>
          <w:r w:rsidR="000637D1" w:rsidRPr="002E2E28">
            <w:rPr>
              <w:rFonts w:ascii="Times New Roman" w:eastAsia="Calibri" w:hAnsi="Times New Roman" w:cs="Times New Roman"/>
              <w:sz w:val="24"/>
              <w:szCs w:val="24"/>
            </w:rPr>
            <w:fldChar w:fldCharType="separate"/>
          </w:r>
          <w:r w:rsidR="00A32603" w:rsidRPr="002E2E28">
            <w:rPr>
              <w:rFonts w:ascii="Times New Roman" w:eastAsia="Calibri" w:hAnsi="Times New Roman" w:cs="Times New Roman"/>
              <w:noProof/>
              <w:sz w:val="24"/>
              <w:szCs w:val="24"/>
            </w:rPr>
            <w:t xml:space="preserve"> (STPS, 2015)</w:t>
          </w:r>
          <w:r w:rsidR="000637D1" w:rsidRPr="002E2E28">
            <w:rPr>
              <w:rFonts w:ascii="Times New Roman" w:eastAsia="Calibri" w:hAnsi="Times New Roman" w:cs="Times New Roman"/>
              <w:sz w:val="24"/>
              <w:szCs w:val="24"/>
            </w:rPr>
            <w:fldChar w:fldCharType="end"/>
          </w:r>
        </w:sdtContent>
      </w:sdt>
      <w:r w:rsidR="00ED164A" w:rsidRPr="002E2E28">
        <w:rPr>
          <w:rFonts w:ascii="Times New Roman" w:eastAsia="Calibri" w:hAnsi="Times New Roman" w:cs="Times New Roman"/>
          <w:sz w:val="24"/>
          <w:szCs w:val="24"/>
        </w:rPr>
        <w:t xml:space="preserve">; </w:t>
      </w:r>
      <w:r w:rsidR="00FD3CF2" w:rsidRPr="002E2E28">
        <w:rPr>
          <w:rFonts w:ascii="Times New Roman" w:eastAsia="Calibri" w:hAnsi="Times New Roman" w:cs="Times New Roman"/>
          <w:sz w:val="24"/>
          <w:szCs w:val="24"/>
        </w:rPr>
        <w:t>y en</w:t>
      </w:r>
      <w:r w:rsidRPr="002E2E28">
        <w:rPr>
          <w:rFonts w:ascii="Times New Roman" w:hAnsi="Times New Roman" w:cs="Times New Roman"/>
          <w:sz w:val="24"/>
          <w:szCs w:val="24"/>
        </w:rPr>
        <w:t xml:space="preserve"> su informe anual del año 2013 </w:t>
      </w:r>
      <w:r w:rsidR="00ED164A" w:rsidRPr="002E2E28">
        <w:rPr>
          <w:rFonts w:ascii="Times New Roman" w:hAnsi="Times New Roman" w:cs="Times New Roman"/>
          <w:sz w:val="24"/>
          <w:szCs w:val="24"/>
        </w:rPr>
        <w:t>sobre</w:t>
      </w:r>
      <w:r w:rsidRPr="002E2E28">
        <w:rPr>
          <w:rFonts w:ascii="Times New Roman" w:hAnsi="Times New Roman" w:cs="Times New Roman"/>
          <w:sz w:val="24"/>
          <w:szCs w:val="24"/>
        </w:rPr>
        <w:t xml:space="preserve"> accidentes y enfermedades en el trabajo c</w:t>
      </w:r>
      <w:r w:rsidR="00ED164A" w:rsidRPr="002E2E28">
        <w:rPr>
          <w:rFonts w:ascii="Times New Roman" w:hAnsi="Times New Roman" w:cs="Times New Roman"/>
          <w:sz w:val="24"/>
          <w:szCs w:val="24"/>
        </w:rPr>
        <w:t>alcul</w:t>
      </w:r>
      <w:r w:rsidR="00FD3CF2" w:rsidRPr="002E2E28">
        <w:rPr>
          <w:rFonts w:ascii="Times New Roman" w:hAnsi="Times New Roman" w:cs="Times New Roman"/>
          <w:sz w:val="24"/>
          <w:szCs w:val="24"/>
        </w:rPr>
        <w:t>ó</w:t>
      </w:r>
      <w:r w:rsidRPr="002E2E28">
        <w:rPr>
          <w:rFonts w:ascii="Times New Roman" w:hAnsi="Times New Roman" w:cs="Times New Roman"/>
          <w:sz w:val="24"/>
          <w:szCs w:val="24"/>
        </w:rPr>
        <w:t xml:space="preserve"> un incremento de 3</w:t>
      </w:r>
      <w:r w:rsidR="00ED164A" w:rsidRPr="002E2E28">
        <w:rPr>
          <w:rFonts w:ascii="Times New Roman" w:hAnsi="Times New Roman" w:cs="Times New Roman"/>
          <w:sz w:val="24"/>
          <w:szCs w:val="24"/>
        </w:rPr>
        <w:t xml:space="preserve"> </w:t>
      </w:r>
      <w:r w:rsidRPr="002E2E28">
        <w:rPr>
          <w:rFonts w:ascii="Times New Roman" w:hAnsi="Times New Roman" w:cs="Times New Roman"/>
          <w:sz w:val="24"/>
          <w:szCs w:val="24"/>
        </w:rPr>
        <w:t>% en accidentes de trabajo</w:t>
      </w:r>
      <w:r w:rsidR="00ED164A" w:rsidRPr="002E2E28">
        <w:rPr>
          <w:rFonts w:ascii="Times New Roman" w:hAnsi="Times New Roman" w:cs="Times New Roman"/>
          <w:sz w:val="24"/>
          <w:szCs w:val="24"/>
        </w:rPr>
        <w:t xml:space="preserve"> y</w:t>
      </w:r>
      <w:r w:rsidRPr="002E2E28">
        <w:rPr>
          <w:rFonts w:ascii="Times New Roman" w:hAnsi="Times New Roman" w:cs="Times New Roman"/>
          <w:sz w:val="24"/>
          <w:szCs w:val="24"/>
        </w:rPr>
        <w:t xml:space="preserve"> de 15</w:t>
      </w:r>
      <w:r w:rsidR="00ED164A" w:rsidRPr="002E2E28">
        <w:rPr>
          <w:rFonts w:ascii="Times New Roman" w:hAnsi="Times New Roman" w:cs="Times New Roman"/>
          <w:sz w:val="24"/>
          <w:szCs w:val="24"/>
        </w:rPr>
        <w:t xml:space="preserve"> </w:t>
      </w:r>
      <w:r w:rsidRPr="002E2E28">
        <w:rPr>
          <w:rFonts w:ascii="Times New Roman" w:hAnsi="Times New Roman" w:cs="Times New Roman"/>
          <w:sz w:val="24"/>
          <w:szCs w:val="24"/>
        </w:rPr>
        <w:t xml:space="preserve">% en incapacidades laborales, </w:t>
      </w:r>
      <w:r w:rsidR="00D67958" w:rsidRPr="002E2E28">
        <w:rPr>
          <w:rFonts w:ascii="Times New Roman" w:hAnsi="Times New Roman" w:cs="Times New Roman"/>
          <w:sz w:val="24"/>
          <w:szCs w:val="24"/>
        </w:rPr>
        <w:t>registrando</w:t>
      </w:r>
      <w:r w:rsidRPr="002E2E28">
        <w:rPr>
          <w:rFonts w:ascii="Times New Roman" w:hAnsi="Times New Roman" w:cs="Times New Roman"/>
          <w:sz w:val="24"/>
          <w:szCs w:val="24"/>
        </w:rPr>
        <w:t xml:space="preserve"> 2.56 accidentes por cada 100 trabajadores y 6.07 incapacidades por cada 100 casos. </w:t>
      </w:r>
      <w:r w:rsidR="00ED164A" w:rsidRPr="002E2E28">
        <w:rPr>
          <w:rFonts w:ascii="Times New Roman" w:hAnsi="Times New Roman" w:cs="Times New Roman"/>
          <w:sz w:val="24"/>
          <w:szCs w:val="24"/>
        </w:rPr>
        <w:t>Las actividades con</w:t>
      </w:r>
      <w:r w:rsidRPr="002E2E28">
        <w:rPr>
          <w:rFonts w:ascii="Times New Roman" w:hAnsi="Times New Roman" w:cs="Times New Roman"/>
          <w:sz w:val="24"/>
          <w:szCs w:val="24"/>
        </w:rPr>
        <w:t xml:space="preserve"> mayor incidencia de riesgos y defunciones </w:t>
      </w:r>
      <w:r w:rsidR="00ED164A" w:rsidRPr="002E2E28">
        <w:rPr>
          <w:rFonts w:ascii="Times New Roman" w:hAnsi="Times New Roman" w:cs="Times New Roman"/>
          <w:sz w:val="24"/>
          <w:szCs w:val="24"/>
        </w:rPr>
        <w:t>fueron</w:t>
      </w:r>
      <w:r w:rsidRPr="002E2E28">
        <w:rPr>
          <w:rFonts w:ascii="Times New Roman" w:hAnsi="Times New Roman" w:cs="Times New Roman"/>
          <w:sz w:val="24"/>
          <w:szCs w:val="24"/>
        </w:rPr>
        <w:t xml:space="preserve"> la construcción de edificios, </w:t>
      </w:r>
      <w:r w:rsidR="00ED164A" w:rsidRPr="002E2E28">
        <w:rPr>
          <w:rFonts w:ascii="Times New Roman" w:hAnsi="Times New Roman" w:cs="Times New Roman"/>
          <w:sz w:val="24"/>
          <w:szCs w:val="24"/>
        </w:rPr>
        <w:t xml:space="preserve">las </w:t>
      </w:r>
      <w:r w:rsidRPr="002E2E28">
        <w:rPr>
          <w:rFonts w:ascii="Times New Roman" w:hAnsi="Times New Roman" w:cs="Times New Roman"/>
          <w:sz w:val="24"/>
          <w:szCs w:val="24"/>
        </w:rPr>
        <w:t xml:space="preserve">obras de ingeniería civil, </w:t>
      </w:r>
      <w:r w:rsidR="00ED164A" w:rsidRPr="002E2E28">
        <w:rPr>
          <w:rFonts w:ascii="Times New Roman" w:hAnsi="Times New Roman" w:cs="Times New Roman"/>
          <w:sz w:val="24"/>
          <w:szCs w:val="24"/>
        </w:rPr>
        <w:t xml:space="preserve">y </w:t>
      </w:r>
      <w:r w:rsidRPr="002E2E28">
        <w:rPr>
          <w:rFonts w:ascii="Times New Roman" w:hAnsi="Times New Roman" w:cs="Times New Roman"/>
          <w:sz w:val="24"/>
          <w:szCs w:val="24"/>
        </w:rPr>
        <w:t xml:space="preserve">los servicios profesionales y técnicos </w:t>
      </w:r>
      <w:r w:rsidR="000637D1" w:rsidRPr="002E2E28">
        <w:rPr>
          <w:rFonts w:ascii="Times New Roman" w:hAnsi="Times New Roman" w:cs="Times New Roman"/>
          <w:sz w:val="24"/>
          <w:szCs w:val="24"/>
        </w:rPr>
        <w:t xml:space="preserve"> </w:t>
      </w:r>
      <w:sdt>
        <w:sdtPr>
          <w:rPr>
            <w:rFonts w:ascii="Times New Roman" w:hAnsi="Times New Roman" w:cs="Times New Roman"/>
            <w:sz w:val="24"/>
            <w:szCs w:val="24"/>
          </w:rPr>
          <w:id w:val="1628810089"/>
          <w:citation/>
        </w:sdtPr>
        <w:sdtEndPr/>
        <w:sdtContent>
          <w:r w:rsidR="000637D1" w:rsidRPr="002E2E28">
            <w:rPr>
              <w:rFonts w:ascii="Times New Roman" w:hAnsi="Times New Roman" w:cs="Times New Roman"/>
              <w:sz w:val="24"/>
              <w:szCs w:val="24"/>
            </w:rPr>
            <w:fldChar w:fldCharType="begin"/>
          </w:r>
          <w:r w:rsidR="000637D1" w:rsidRPr="002E2E28">
            <w:rPr>
              <w:rFonts w:ascii="Times New Roman" w:hAnsi="Times New Roman" w:cs="Times New Roman"/>
              <w:sz w:val="24"/>
              <w:szCs w:val="24"/>
            </w:rPr>
            <w:instrText xml:space="preserve">CITATION Sec131 \t  \l 2058 </w:instrText>
          </w:r>
          <w:r w:rsidR="000637D1" w:rsidRPr="002E2E28">
            <w:rPr>
              <w:rFonts w:ascii="Times New Roman" w:hAnsi="Times New Roman" w:cs="Times New Roman"/>
              <w:sz w:val="24"/>
              <w:szCs w:val="24"/>
            </w:rPr>
            <w:fldChar w:fldCharType="separate"/>
          </w:r>
          <w:r w:rsidR="00A32603" w:rsidRPr="002E2E28">
            <w:rPr>
              <w:rFonts w:ascii="Times New Roman" w:hAnsi="Times New Roman" w:cs="Times New Roman"/>
              <w:noProof/>
              <w:sz w:val="24"/>
              <w:szCs w:val="24"/>
            </w:rPr>
            <w:t>(STPS, 2013)</w:t>
          </w:r>
          <w:r w:rsidR="000637D1" w:rsidRPr="002E2E28">
            <w:rPr>
              <w:rFonts w:ascii="Times New Roman" w:hAnsi="Times New Roman" w:cs="Times New Roman"/>
              <w:sz w:val="24"/>
              <w:szCs w:val="24"/>
            </w:rPr>
            <w:fldChar w:fldCharType="end"/>
          </w:r>
        </w:sdtContent>
      </w:sdt>
      <w:r w:rsidR="000637D1" w:rsidRPr="002E2E28">
        <w:rPr>
          <w:rFonts w:ascii="Times New Roman" w:hAnsi="Times New Roman" w:cs="Times New Roman"/>
          <w:sz w:val="24"/>
          <w:szCs w:val="24"/>
        </w:rPr>
        <w:t xml:space="preserve">. </w:t>
      </w:r>
      <w:r w:rsidR="00ED164A" w:rsidRPr="002E2E28">
        <w:rPr>
          <w:rFonts w:ascii="Times New Roman" w:hAnsi="Times New Roman" w:cs="Times New Roman"/>
          <w:sz w:val="24"/>
          <w:szCs w:val="24"/>
        </w:rPr>
        <w:t>Debido a</w:t>
      </w:r>
      <w:r w:rsidRPr="002E2E28">
        <w:rPr>
          <w:rFonts w:ascii="Times New Roman" w:hAnsi="Times New Roman" w:cs="Times New Roman"/>
          <w:sz w:val="24"/>
          <w:szCs w:val="24"/>
        </w:rPr>
        <w:t xml:space="preserve"> lo anterior, la protección del trabajador frente a los riesgos laborales </w:t>
      </w:r>
      <w:r w:rsidR="00ED164A" w:rsidRPr="002E2E28">
        <w:rPr>
          <w:rFonts w:ascii="Times New Roman" w:hAnsi="Times New Roman" w:cs="Times New Roman"/>
          <w:sz w:val="24"/>
          <w:szCs w:val="24"/>
        </w:rPr>
        <w:t xml:space="preserve">le </w:t>
      </w:r>
      <w:r w:rsidRPr="002E2E28">
        <w:rPr>
          <w:rFonts w:ascii="Times New Roman" w:hAnsi="Times New Roman" w:cs="Times New Roman"/>
          <w:sz w:val="24"/>
          <w:szCs w:val="24"/>
        </w:rPr>
        <w:t xml:space="preserve">exige </w:t>
      </w:r>
      <w:r w:rsidR="00ED164A" w:rsidRPr="002E2E28">
        <w:rPr>
          <w:rFonts w:ascii="Times New Roman" w:hAnsi="Times New Roman" w:cs="Times New Roman"/>
          <w:sz w:val="24"/>
          <w:szCs w:val="24"/>
        </w:rPr>
        <w:t>a</w:t>
      </w:r>
      <w:r w:rsidRPr="002E2E28">
        <w:rPr>
          <w:rFonts w:ascii="Times New Roman" w:hAnsi="Times New Roman" w:cs="Times New Roman"/>
          <w:sz w:val="24"/>
          <w:szCs w:val="24"/>
        </w:rPr>
        <w:t xml:space="preserve"> la empresa </w:t>
      </w:r>
      <w:r w:rsidR="00ED164A" w:rsidRPr="002E2E28">
        <w:rPr>
          <w:rFonts w:ascii="Times New Roman" w:hAnsi="Times New Roman" w:cs="Times New Roman"/>
          <w:sz w:val="24"/>
          <w:szCs w:val="24"/>
        </w:rPr>
        <w:t xml:space="preserve">la implementación de </w:t>
      </w:r>
      <w:r w:rsidRPr="002E2E28">
        <w:rPr>
          <w:rFonts w:ascii="Times New Roman" w:hAnsi="Times New Roman" w:cs="Times New Roman"/>
          <w:sz w:val="24"/>
          <w:szCs w:val="24"/>
        </w:rPr>
        <w:t xml:space="preserve">una metodología de evaluación y </w:t>
      </w:r>
      <w:r w:rsidR="00ED164A" w:rsidRPr="002E2E28">
        <w:rPr>
          <w:rFonts w:ascii="Times New Roman" w:hAnsi="Times New Roman" w:cs="Times New Roman"/>
          <w:sz w:val="24"/>
          <w:szCs w:val="24"/>
        </w:rPr>
        <w:t>obligaciones e</w:t>
      </w:r>
      <w:r w:rsidRPr="002E2E28">
        <w:rPr>
          <w:rFonts w:ascii="Times New Roman" w:hAnsi="Times New Roman" w:cs="Times New Roman"/>
          <w:sz w:val="24"/>
          <w:szCs w:val="24"/>
        </w:rPr>
        <w:t>mpresariales, así como la corrección a posteriori de situaciones de riesgo ya manifestadas.</w:t>
      </w:r>
    </w:p>
    <w:p w:rsidR="002C5255" w:rsidRPr="002E2E28" w:rsidRDefault="002C5255" w:rsidP="002E2E28">
      <w:pPr>
        <w:spacing w:after="0" w:line="360" w:lineRule="auto"/>
        <w:jc w:val="both"/>
        <w:rPr>
          <w:rFonts w:ascii="Times New Roman" w:hAnsi="Times New Roman" w:cs="Times New Roman"/>
          <w:sz w:val="24"/>
          <w:szCs w:val="24"/>
        </w:rPr>
      </w:pPr>
    </w:p>
    <w:p w:rsidR="002C5255" w:rsidRPr="002E2E28" w:rsidRDefault="002C5255"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De </w:t>
      </w:r>
      <w:r w:rsidR="00EB028C" w:rsidRPr="002E2E28">
        <w:rPr>
          <w:rFonts w:ascii="Times New Roman" w:hAnsi="Times New Roman" w:cs="Times New Roman"/>
          <w:sz w:val="24"/>
          <w:szCs w:val="24"/>
        </w:rPr>
        <w:t>ahí</w:t>
      </w:r>
      <w:r w:rsidRPr="002E2E28">
        <w:rPr>
          <w:rFonts w:ascii="Times New Roman" w:hAnsi="Times New Roman" w:cs="Times New Roman"/>
          <w:sz w:val="24"/>
          <w:szCs w:val="24"/>
        </w:rPr>
        <w:t xml:space="preserve"> la importancia </w:t>
      </w:r>
      <w:r w:rsidR="00EB028C" w:rsidRPr="002E2E28">
        <w:rPr>
          <w:rFonts w:ascii="Times New Roman" w:hAnsi="Times New Roman" w:cs="Times New Roman"/>
          <w:sz w:val="24"/>
          <w:szCs w:val="24"/>
        </w:rPr>
        <w:t>del</w:t>
      </w:r>
      <w:r w:rsidRPr="002E2E28">
        <w:rPr>
          <w:rFonts w:ascii="Times New Roman" w:hAnsi="Times New Roman" w:cs="Times New Roman"/>
          <w:sz w:val="24"/>
          <w:szCs w:val="24"/>
        </w:rPr>
        <w:t xml:space="preserve"> </w:t>
      </w:r>
      <w:r w:rsidR="00EB028C" w:rsidRPr="002E2E28">
        <w:rPr>
          <w:rFonts w:ascii="Times New Roman" w:hAnsi="Times New Roman" w:cs="Times New Roman"/>
          <w:sz w:val="24"/>
          <w:szCs w:val="24"/>
        </w:rPr>
        <w:t>presente</w:t>
      </w:r>
      <w:r w:rsidRPr="002E2E28">
        <w:rPr>
          <w:rFonts w:ascii="Times New Roman" w:hAnsi="Times New Roman" w:cs="Times New Roman"/>
          <w:sz w:val="24"/>
          <w:szCs w:val="24"/>
        </w:rPr>
        <w:t xml:space="preserve"> trabajo</w:t>
      </w:r>
      <w:r w:rsidR="00EB028C" w:rsidRPr="002E2E28">
        <w:rPr>
          <w:rFonts w:ascii="Times New Roman" w:hAnsi="Times New Roman" w:cs="Times New Roman"/>
          <w:sz w:val="24"/>
          <w:szCs w:val="24"/>
        </w:rPr>
        <w:t xml:space="preserve"> de investigación sobre</w:t>
      </w:r>
      <w:r w:rsidRPr="002E2E28">
        <w:rPr>
          <w:rFonts w:ascii="Times New Roman" w:hAnsi="Times New Roman" w:cs="Times New Roman"/>
          <w:sz w:val="24"/>
          <w:szCs w:val="24"/>
        </w:rPr>
        <w:t xml:space="preserve"> el impacto de una inclusión tecnológica</w:t>
      </w:r>
      <w:r w:rsidR="004F69E9" w:rsidRPr="002E2E28">
        <w:rPr>
          <w:rFonts w:ascii="Times New Roman" w:hAnsi="Times New Roman" w:cs="Times New Roman"/>
          <w:sz w:val="24"/>
          <w:szCs w:val="24"/>
        </w:rPr>
        <w:t>,</w:t>
      </w:r>
      <w:r w:rsidRPr="002E2E28">
        <w:rPr>
          <w:rFonts w:ascii="Times New Roman" w:hAnsi="Times New Roman" w:cs="Times New Roman"/>
          <w:sz w:val="24"/>
          <w:szCs w:val="24"/>
        </w:rPr>
        <w:t xml:space="preserve"> como son los drones</w:t>
      </w:r>
      <w:r w:rsidR="0042768E" w:rsidRPr="002E2E28">
        <w:rPr>
          <w:rFonts w:ascii="Times New Roman" w:hAnsi="Times New Roman" w:cs="Times New Roman"/>
          <w:sz w:val="24"/>
          <w:szCs w:val="24"/>
        </w:rPr>
        <w:t xml:space="preserve"> (vehículos aéreos no tripulados-UAV)</w:t>
      </w:r>
      <w:r w:rsidR="00EB028C" w:rsidRPr="002E2E28">
        <w:rPr>
          <w:rFonts w:ascii="Times New Roman" w:hAnsi="Times New Roman" w:cs="Times New Roman"/>
          <w:sz w:val="24"/>
          <w:szCs w:val="24"/>
        </w:rPr>
        <w:t>,</w:t>
      </w:r>
      <w:r w:rsidRPr="002E2E28">
        <w:rPr>
          <w:rFonts w:ascii="Times New Roman" w:hAnsi="Times New Roman" w:cs="Times New Roman"/>
          <w:sz w:val="24"/>
          <w:szCs w:val="24"/>
        </w:rPr>
        <w:t xml:space="preserve"> en el proceso de seguridad industrial, la </w:t>
      </w:r>
      <w:r w:rsidR="0042768E" w:rsidRPr="002E2E28">
        <w:rPr>
          <w:rFonts w:ascii="Times New Roman" w:hAnsi="Times New Roman" w:cs="Times New Roman"/>
          <w:sz w:val="24"/>
          <w:szCs w:val="24"/>
        </w:rPr>
        <w:t xml:space="preserve">mejora de la gestión de riesgos laborales y la </w:t>
      </w:r>
      <w:r w:rsidRPr="002E2E28">
        <w:rPr>
          <w:rFonts w:ascii="Times New Roman" w:hAnsi="Times New Roman" w:cs="Times New Roman"/>
          <w:sz w:val="24"/>
          <w:szCs w:val="24"/>
        </w:rPr>
        <w:t>disminución de accidentes industriales</w:t>
      </w:r>
      <w:r w:rsidR="00F04AC2" w:rsidRPr="002E2E28">
        <w:rPr>
          <w:rFonts w:ascii="Times New Roman" w:hAnsi="Times New Roman" w:cs="Times New Roman"/>
          <w:sz w:val="24"/>
          <w:szCs w:val="24"/>
        </w:rPr>
        <w:t>. A</w:t>
      </w:r>
      <w:r w:rsidRPr="002E2E28">
        <w:rPr>
          <w:rFonts w:ascii="Times New Roman" w:hAnsi="Times New Roman" w:cs="Times New Roman"/>
          <w:sz w:val="24"/>
          <w:szCs w:val="24"/>
        </w:rPr>
        <w:t xml:space="preserve"> partir del planteamiento de escenarios que muestran </w:t>
      </w:r>
      <w:r w:rsidR="00F04AC2" w:rsidRPr="002E2E28">
        <w:rPr>
          <w:rFonts w:ascii="Times New Roman" w:hAnsi="Times New Roman" w:cs="Times New Roman"/>
          <w:sz w:val="24"/>
          <w:szCs w:val="24"/>
        </w:rPr>
        <w:t xml:space="preserve">un </w:t>
      </w:r>
      <w:r w:rsidRPr="002E2E28">
        <w:rPr>
          <w:rFonts w:ascii="Times New Roman" w:hAnsi="Times New Roman" w:cs="Times New Roman"/>
          <w:sz w:val="24"/>
          <w:szCs w:val="24"/>
        </w:rPr>
        <w:t xml:space="preserve">posible </w:t>
      </w:r>
      <w:r w:rsidR="005E0BE4" w:rsidRPr="002E2E28">
        <w:rPr>
          <w:rFonts w:ascii="Times New Roman" w:hAnsi="Times New Roman" w:cs="Times New Roman"/>
          <w:sz w:val="24"/>
          <w:szCs w:val="24"/>
        </w:rPr>
        <w:t xml:space="preserve">mejor </w:t>
      </w:r>
      <w:r w:rsidRPr="002E2E28">
        <w:rPr>
          <w:rFonts w:ascii="Times New Roman" w:hAnsi="Times New Roman" w:cs="Times New Roman"/>
          <w:sz w:val="24"/>
          <w:szCs w:val="24"/>
        </w:rPr>
        <w:t>futuro</w:t>
      </w:r>
      <w:r w:rsidR="00F04AC2" w:rsidRPr="002E2E28">
        <w:rPr>
          <w:rFonts w:ascii="Times New Roman" w:hAnsi="Times New Roman" w:cs="Times New Roman"/>
          <w:sz w:val="24"/>
          <w:szCs w:val="24"/>
        </w:rPr>
        <w:t xml:space="preserve"> en el</w:t>
      </w:r>
      <w:r w:rsidRPr="002E2E28">
        <w:rPr>
          <w:rFonts w:ascii="Times New Roman" w:hAnsi="Times New Roman" w:cs="Times New Roman"/>
          <w:sz w:val="24"/>
          <w:szCs w:val="24"/>
        </w:rPr>
        <w:t xml:space="preserve"> proceso de seguridad industrial, el </w:t>
      </w:r>
      <w:r w:rsidR="0042768E" w:rsidRPr="002E2E28">
        <w:rPr>
          <w:rFonts w:ascii="Times New Roman" w:hAnsi="Times New Roman" w:cs="Times New Roman"/>
          <w:sz w:val="24"/>
          <w:szCs w:val="24"/>
        </w:rPr>
        <w:t>presente</w:t>
      </w:r>
      <w:r w:rsidRPr="002E2E28">
        <w:rPr>
          <w:rFonts w:ascii="Times New Roman" w:hAnsi="Times New Roman" w:cs="Times New Roman"/>
          <w:sz w:val="24"/>
          <w:szCs w:val="24"/>
        </w:rPr>
        <w:t xml:space="preserve"> proyecto </w:t>
      </w:r>
      <w:r w:rsidR="000637D1" w:rsidRPr="002E2E28">
        <w:rPr>
          <w:rFonts w:ascii="Times New Roman" w:hAnsi="Times New Roman" w:cs="Times New Roman"/>
          <w:sz w:val="24"/>
          <w:szCs w:val="24"/>
        </w:rPr>
        <w:t>establece</w:t>
      </w:r>
      <w:r w:rsidRPr="002E2E28">
        <w:rPr>
          <w:rFonts w:ascii="Times New Roman" w:hAnsi="Times New Roman" w:cs="Times New Roman"/>
          <w:sz w:val="24"/>
          <w:szCs w:val="24"/>
        </w:rPr>
        <w:t xml:space="preserve"> de manera inicial las </w:t>
      </w:r>
      <w:r w:rsidR="005E0BE4" w:rsidRPr="002E2E28">
        <w:rPr>
          <w:rFonts w:ascii="Times New Roman" w:hAnsi="Times New Roman" w:cs="Times New Roman"/>
          <w:sz w:val="24"/>
          <w:szCs w:val="24"/>
        </w:rPr>
        <w:t xml:space="preserve">siguientes </w:t>
      </w:r>
      <w:r w:rsidRPr="002E2E28">
        <w:rPr>
          <w:rFonts w:ascii="Times New Roman" w:hAnsi="Times New Roman" w:cs="Times New Roman"/>
          <w:sz w:val="24"/>
          <w:szCs w:val="24"/>
        </w:rPr>
        <w:t>preguntas</w:t>
      </w:r>
      <w:r w:rsidR="004F69E9" w:rsidRPr="002E2E28">
        <w:rPr>
          <w:rFonts w:ascii="Times New Roman" w:hAnsi="Times New Roman" w:cs="Times New Roman"/>
          <w:sz w:val="24"/>
          <w:szCs w:val="24"/>
        </w:rPr>
        <w:t>:</w:t>
      </w:r>
      <w:r w:rsidRPr="002E2E28">
        <w:rPr>
          <w:rFonts w:ascii="Times New Roman" w:hAnsi="Times New Roman" w:cs="Times New Roman"/>
          <w:sz w:val="24"/>
          <w:szCs w:val="24"/>
        </w:rPr>
        <w:t xml:space="preserve"> ¿</w:t>
      </w:r>
      <w:r w:rsidR="004F69E9" w:rsidRPr="002E2E28">
        <w:rPr>
          <w:rFonts w:ascii="Times New Roman" w:hAnsi="Times New Roman" w:cs="Times New Roman"/>
          <w:sz w:val="24"/>
          <w:szCs w:val="24"/>
        </w:rPr>
        <w:t>q</w:t>
      </w:r>
      <w:r w:rsidRPr="002E2E28">
        <w:rPr>
          <w:rFonts w:ascii="Times New Roman" w:hAnsi="Times New Roman" w:cs="Times New Roman"/>
          <w:sz w:val="24"/>
          <w:szCs w:val="24"/>
        </w:rPr>
        <w:t>ué impacto tendrá el uso de drones como inclusión tecnológica en el proceso de la seguridad industrial?, ¿</w:t>
      </w:r>
      <w:r w:rsidR="00F04AC2" w:rsidRPr="002E2E28">
        <w:rPr>
          <w:rFonts w:ascii="Times New Roman" w:hAnsi="Times New Roman" w:cs="Times New Roman"/>
          <w:sz w:val="24"/>
          <w:szCs w:val="24"/>
        </w:rPr>
        <w:t xml:space="preserve">los drones </w:t>
      </w:r>
      <w:r w:rsidR="00B73257" w:rsidRPr="002E2E28">
        <w:rPr>
          <w:rFonts w:ascii="Times New Roman" w:hAnsi="Times New Roman" w:cs="Times New Roman"/>
          <w:sz w:val="24"/>
          <w:szCs w:val="24"/>
        </w:rPr>
        <w:t>ayu</w:t>
      </w:r>
      <w:r w:rsidRPr="002E2E28">
        <w:rPr>
          <w:rFonts w:ascii="Times New Roman" w:hAnsi="Times New Roman" w:cs="Times New Roman"/>
          <w:sz w:val="24"/>
          <w:szCs w:val="24"/>
        </w:rPr>
        <w:t xml:space="preserve">darán al proceso de seguridad industrial </w:t>
      </w:r>
      <w:r w:rsidR="00F04AC2" w:rsidRPr="002E2E28">
        <w:rPr>
          <w:rFonts w:ascii="Times New Roman" w:hAnsi="Times New Roman" w:cs="Times New Roman"/>
          <w:sz w:val="24"/>
          <w:szCs w:val="24"/>
        </w:rPr>
        <w:t>a</w:t>
      </w:r>
      <w:r w:rsidRPr="002E2E28">
        <w:rPr>
          <w:rFonts w:ascii="Times New Roman" w:hAnsi="Times New Roman" w:cs="Times New Roman"/>
          <w:sz w:val="24"/>
          <w:szCs w:val="24"/>
        </w:rPr>
        <w:t xml:space="preserve"> disminu</w:t>
      </w:r>
      <w:r w:rsidR="00F04AC2" w:rsidRPr="002E2E28">
        <w:rPr>
          <w:rFonts w:ascii="Times New Roman" w:hAnsi="Times New Roman" w:cs="Times New Roman"/>
          <w:sz w:val="24"/>
          <w:szCs w:val="24"/>
        </w:rPr>
        <w:t>ir los</w:t>
      </w:r>
      <w:r w:rsidRPr="002E2E28">
        <w:rPr>
          <w:rFonts w:ascii="Times New Roman" w:hAnsi="Times New Roman" w:cs="Times New Roman"/>
          <w:sz w:val="24"/>
          <w:szCs w:val="24"/>
        </w:rPr>
        <w:t xml:space="preserve"> accidentes y </w:t>
      </w:r>
      <w:r w:rsidR="00F04AC2" w:rsidRPr="002E2E28">
        <w:rPr>
          <w:rFonts w:ascii="Times New Roman" w:hAnsi="Times New Roman" w:cs="Times New Roman"/>
          <w:sz w:val="24"/>
          <w:szCs w:val="24"/>
        </w:rPr>
        <w:t>sus</w:t>
      </w:r>
      <w:r w:rsidRPr="002E2E28">
        <w:rPr>
          <w:rFonts w:ascii="Times New Roman" w:hAnsi="Times New Roman" w:cs="Times New Roman"/>
          <w:sz w:val="24"/>
          <w:szCs w:val="24"/>
        </w:rPr>
        <w:t xml:space="preserve"> costos?</w:t>
      </w:r>
    </w:p>
    <w:p w:rsidR="002C5255" w:rsidRPr="002E2E28" w:rsidRDefault="002C5255" w:rsidP="002E2E28">
      <w:pPr>
        <w:spacing w:after="0" w:line="360" w:lineRule="auto"/>
        <w:jc w:val="both"/>
        <w:rPr>
          <w:rFonts w:ascii="Times New Roman" w:hAnsi="Times New Roman" w:cs="Times New Roman"/>
          <w:sz w:val="24"/>
          <w:szCs w:val="24"/>
        </w:rPr>
      </w:pPr>
    </w:p>
    <w:p w:rsidR="002C5255" w:rsidRPr="002E2E28" w:rsidRDefault="006F2ACF"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Para ello</w:t>
      </w:r>
      <w:r w:rsidR="00E60853" w:rsidRPr="002E2E28">
        <w:rPr>
          <w:rFonts w:ascii="Times New Roman" w:hAnsi="Times New Roman" w:cs="Times New Roman"/>
          <w:sz w:val="24"/>
          <w:szCs w:val="24"/>
        </w:rPr>
        <w:t xml:space="preserve"> se presenta desde un</w:t>
      </w:r>
      <w:r w:rsidR="002C5255" w:rsidRPr="002E2E28">
        <w:rPr>
          <w:rFonts w:ascii="Times New Roman" w:hAnsi="Times New Roman" w:cs="Times New Roman"/>
          <w:sz w:val="24"/>
          <w:szCs w:val="24"/>
        </w:rPr>
        <w:t xml:space="preserve"> inicio </w:t>
      </w:r>
      <w:r w:rsidRPr="002E2E28">
        <w:rPr>
          <w:rFonts w:ascii="Times New Roman" w:hAnsi="Times New Roman" w:cs="Times New Roman"/>
          <w:sz w:val="24"/>
          <w:szCs w:val="24"/>
        </w:rPr>
        <w:t>el</w:t>
      </w:r>
      <w:r w:rsidR="002C5255" w:rsidRPr="002E2E28">
        <w:rPr>
          <w:rFonts w:ascii="Times New Roman" w:hAnsi="Times New Roman" w:cs="Times New Roman"/>
          <w:sz w:val="24"/>
          <w:szCs w:val="24"/>
        </w:rPr>
        <w:t xml:space="preserve"> panorama actual </w:t>
      </w:r>
      <w:r w:rsidR="00DB5924" w:rsidRPr="002E2E28">
        <w:rPr>
          <w:rFonts w:ascii="Times New Roman" w:hAnsi="Times New Roman" w:cs="Times New Roman"/>
          <w:sz w:val="24"/>
          <w:szCs w:val="24"/>
        </w:rPr>
        <w:t>de</w:t>
      </w:r>
      <w:r w:rsidRPr="002E2E28">
        <w:rPr>
          <w:rFonts w:ascii="Times New Roman" w:hAnsi="Times New Roman" w:cs="Times New Roman"/>
          <w:sz w:val="24"/>
          <w:szCs w:val="24"/>
        </w:rPr>
        <w:t xml:space="preserve"> la</w:t>
      </w:r>
      <w:r w:rsidR="00DB5924" w:rsidRPr="002E2E28">
        <w:rPr>
          <w:rFonts w:ascii="Times New Roman" w:hAnsi="Times New Roman" w:cs="Times New Roman"/>
          <w:sz w:val="24"/>
          <w:szCs w:val="24"/>
        </w:rPr>
        <w:t xml:space="preserve"> prospectiva estratégica, la seguridad industrial como contexto de la gestión de riesgos laborales y el uso de vehículos aéreos no tripulados o drones como inclusión tecnológica actual y futura para la prevención de riesgos industriales</w:t>
      </w:r>
      <w:r w:rsidR="002C5255" w:rsidRPr="002E2E28">
        <w:rPr>
          <w:rFonts w:ascii="Times New Roman" w:hAnsi="Times New Roman" w:cs="Times New Roman"/>
          <w:sz w:val="24"/>
          <w:szCs w:val="24"/>
        </w:rPr>
        <w:t xml:space="preserve">. Posteriormente se </w:t>
      </w:r>
      <w:r w:rsidRPr="002E2E28">
        <w:rPr>
          <w:rFonts w:ascii="Times New Roman" w:hAnsi="Times New Roman" w:cs="Times New Roman"/>
          <w:sz w:val="24"/>
          <w:szCs w:val="24"/>
        </w:rPr>
        <w:t>propone</w:t>
      </w:r>
      <w:r w:rsidR="002C5255" w:rsidRPr="002E2E28">
        <w:rPr>
          <w:rFonts w:ascii="Times New Roman" w:hAnsi="Times New Roman" w:cs="Times New Roman"/>
          <w:sz w:val="24"/>
          <w:szCs w:val="24"/>
        </w:rPr>
        <w:t xml:space="preserve"> el impacto y futuro de los drones en los procesos de seguridad industrial en las empresas en México </w:t>
      </w:r>
      <w:r w:rsidR="00E60853" w:rsidRPr="002E2E28">
        <w:rPr>
          <w:rFonts w:ascii="Times New Roman" w:hAnsi="Times New Roman" w:cs="Times New Roman"/>
          <w:sz w:val="24"/>
          <w:szCs w:val="24"/>
        </w:rPr>
        <w:t xml:space="preserve">de aquí </w:t>
      </w:r>
      <w:r w:rsidR="002C5255" w:rsidRPr="002E2E28">
        <w:rPr>
          <w:rFonts w:ascii="Times New Roman" w:hAnsi="Times New Roman" w:cs="Times New Roman"/>
          <w:sz w:val="24"/>
          <w:szCs w:val="24"/>
        </w:rPr>
        <w:t>al año 2025, mediante el establecimiento de cuatro escenarios futuros utilizando para ello la técnica de planeación estratégica por escenarios.</w:t>
      </w:r>
    </w:p>
    <w:p w:rsidR="0039530A" w:rsidRPr="002E2E28" w:rsidRDefault="0039530A" w:rsidP="002E2E28">
      <w:pPr>
        <w:spacing w:after="0" w:line="360" w:lineRule="auto"/>
        <w:jc w:val="both"/>
        <w:rPr>
          <w:rFonts w:ascii="Times New Roman" w:hAnsi="Times New Roman" w:cs="Times New Roman"/>
          <w:sz w:val="24"/>
          <w:szCs w:val="24"/>
        </w:rPr>
      </w:pPr>
    </w:p>
    <w:p w:rsidR="002C5255" w:rsidRPr="002E2E28" w:rsidRDefault="002C5255" w:rsidP="002E2E28">
      <w:pPr>
        <w:spacing w:after="0" w:line="360" w:lineRule="auto"/>
        <w:jc w:val="both"/>
        <w:rPr>
          <w:rFonts w:ascii="Times New Roman" w:hAnsi="Times New Roman" w:cs="Times New Roman"/>
          <w:b/>
          <w:sz w:val="24"/>
          <w:szCs w:val="24"/>
        </w:rPr>
      </w:pPr>
      <w:r w:rsidRPr="002E2E28">
        <w:rPr>
          <w:rFonts w:ascii="Times New Roman" w:hAnsi="Times New Roman" w:cs="Times New Roman"/>
          <w:b/>
          <w:sz w:val="24"/>
          <w:szCs w:val="24"/>
        </w:rPr>
        <w:t>REVISI</w:t>
      </w:r>
      <w:r w:rsidR="00C20866" w:rsidRPr="002E2E28">
        <w:rPr>
          <w:rFonts w:ascii="Times New Roman" w:hAnsi="Times New Roman" w:cs="Times New Roman"/>
          <w:b/>
          <w:sz w:val="24"/>
          <w:szCs w:val="24"/>
        </w:rPr>
        <w:t>Ó</w:t>
      </w:r>
      <w:r w:rsidRPr="002E2E28">
        <w:rPr>
          <w:rFonts w:ascii="Times New Roman" w:hAnsi="Times New Roman" w:cs="Times New Roman"/>
          <w:b/>
          <w:sz w:val="24"/>
          <w:szCs w:val="24"/>
        </w:rPr>
        <w:t>N LITERARIA</w:t>
      </w:r>
    </w:p>
    <w:p w:rsidR="00DB5924" w:rsidRPr="002E2E28" w:rsidRDefault="00DB5924" w:rsidP="002E2E28">
      <w:pPr>
        <w:spacing w:after="0" w:line="360" w:lineRule="auto"/>
        <w:jc w:val="both"/>
        <w:rPr>
          <w:rFonts w:ascii="Times New Roman" w:hAnsi="Times New Roman" w:cs="Times New Roman"/>
          <w:sz w:val="24"/>
          <w:szCs w:val="24"/>
          <w:u w:val="single"/>
        </w:rPr>
      </w:pPr>
      <w:r w:rsidRPr="002E2E28">
        <w:rPr>
          <w:rFonts w:ascii="Times New Roman" w:hAnsi="Times New Roman" w:cs="Times New Roman"/>
          <w:sz w:val="24"/>
          <w:szCs w:val="24"/>
          <w:u w:val="single"/>
        </w:rPr>
        <w:t>Prospectiva estratégica</w:t>
      </w:r>
    </w:p>
    <w:p w:rsidR="00721AEB" w:rsidRPr="002E2E28" w:rsidRDefault="00721AEB" w:rsidP="002E2E28">
      <w:pPr>
        <w:spacing w:after="0" w:line="360" w:lineRule="auto"/>
        <w:jc w:val="both"/>
        <w:rPr>
          <w:rFonts w:ascii="Times New Roman" w:hAnsi="Times New Roman" w:cs="Times New Roman"/>
          <w:noProof/>
          <w:sz w:val="24"/>
          <w:szCs w:val="24"/>
        </w:rPr>
      </w:pPr>
      <w:r w:rsidRPr="002E2E28">
        <w:rPr>
          <w:rFonts w:ascii="Times New Roman" w:hAnsi="Times New Roman" w:cs="Times New Roman"/>
          <w:sz w:val="24"/>
          <w:szCs w:val="24"/>
        </w:rPr>
        <w:t xml:space="preserve">Una de las grandes herramientas de la planificación estratégica </w:t>
      </w:r>
      <w:r w:rsidR="00CA7521" w:rsidRPr="002E2E28">
        <w:rPr>
          <w:rFonts w:ascii="Times New Roman" w:hAnsi="Times New Roman" w:cs="Times New Roman"/>
          <w:sz w:val="24"/>
          <w:szCs w:val="24"/>
        </w:rPr>
        <w:t xml:space="preserve">es la </w:t>
      </w:r>
      <w:r w:rsidRPr="002E2E28">
        <w:rPr>
          <w:rFonts w:ascii="Times New Roman" w:hAnsi="Times New Roman" w:cs="Times New Roman"/>
          <w:sz w:val="24"/>
          <w:szCs w:val="24"/>
        </w:rPr>
        <w:t xml:space="preserve">planificación de escenarios, </w:t>
      </w:r>
      <w:r w:rsidR="006F2ACF" w:rsidRPr="002E2E28">
        <w:rPr>
          <w:rFonts w:ascii="Times New Roman" w:hAnsi="Times New Roman" w:cs="Times New Roman"/>
          <w:sz w:val="24"/>
          <w:szCs w:val="24"/>
        </w:rPr>
        <w:t>la cual</w:t>
      </w:r>
      <w:r w:rsidRPr="002E2E28">
        <w:rPr>
          <w:rFonts w:ascii="Times New Roman" w:hAnsi="Times New Roman" w:cs="Times New Roman"/>
          <w:sz w:val="24"/>
          <w:szCs w:val="24"/>
        </w:rPr>
        <w:t xml:space="preserve"> </w:t>
      </w:r>
      <w:r w:rsidR="00420AF3" w:rsidRPr="002E2E28">
        <w:rPr>
          <w:rFonts w:ascii="Times New Roman" w:hAnsi="Times New Roman" w:cs="Times New Roman"/>
          <w:sz w:val="24"/>
          <w:szCs w:val="24"/>
        </w:rPr>
        <w:t>funciona como</w:t>
      </w:r>
      <w:r w:rsidRPr="002E2E28">
        <w:rPr>
          <w:rFonts w:ascii="Times New Roman" w:hAnsi="Times New Roman" w:cs="Times New Roman"/>
          <w:sz w:val="24"/>
          <w:szCs w:val="24"/>
        </w:rPr>
        <w:t xml:space="preserve"> aproximación metodológica para predecir y/o construir futuros</w:t>
      </w:r>
      <w:r w:rsidR="006F2ACF" w:rsidRPr="002E2E28">
        <w:rPr>
          <w:rFonts w:ascii="Times New Roman" w:hAnsi="Times New Roman" w:cs="Times New Roman"/>
          <w:sz w:val="24"/>
          <w:szCs w:val="24"/>
        </w:rPr>
        <w:t>, que logra mediante la</w:t>
      </w:r>
      <w:r w:rsidRPr="002E2E28">
        <w:rPr>
          <w:rFonts w:ascii="Times New Roman" w:hAnsi="Times New Roman" w:cs="Times New Roman"/>
          <w:sz w:val="24"/>
          <w:szCs w:val="24"/>
        </w:rPr>
        <w:t xml:space="preserve"> identifica</w:t>
      </w:r>
      <w:r w:rsidR="006F2ACF" w:rsidRPr="002E2E28">
        <w:rPr>
          <w:rFonts w:ascii="Times New Roman" w:hAnsi="Times New Roman" w:cs="Times New Roman"/>
          <w:sz w:val="24"/>
          <w:szCs w:val="24"/>
        </w:rPr>
        <w:t>ción de</w:t>
      </w:r>
      <w:r w:rsidRPr="002E2E28">
        <w:rPr>
          <w:rFonts w:ascii="Times New Roman" w:hAnsi="Times New Roman" w:cs="Times New Roman"/>
          <w:sz w:val="24"/>
          <w:szCs w:val="24"/>
        </w:rPr>
        <w:t xml:space="preserve"> tendencias claves y la construcción de escenarios cuyo propósito </w:t>
      </w:r>
      <w:r w:rsidR="00420AF3" w:rsidRPr="002E2E28">
        <w:rPr>
          <w:rFonts w:ascii="Times New Roman" w:hAnsi="Times New Roman" w:cs="Times New Roman"/>
          <w:sz w:val="24"/>
          <w:szCs w:val="24"/>
        </w:rPr>
        <w:t>es</w:t>
      </w:r>
      <w:r w:rsidRPr="002E2E28">
        <w:rPr>
          <w:rFonts w:ascii="Times New Roman" w:hAnsi="Times New Roman" w:cs="Times New Roman"/>
          <w:sz w:val="24"/>
          <w:szCs w:val="24"/>
        </w:rPr>
        <w:t xml:space="preserve"> ayudar a mejorar las decisiones y reducir los riesgos en la organización </w:t>
      </w:r>
      <w:r w:rsidR="006F2ACF" w:rsidRPr="002E2E28">
        <w:rPr>
          <w:rFonts w:ascii="Times New Roman" w:hAnsi="Times New Roman" w:cs="Times New Roman"/>
          <w:noProof/>
          <w:sz w:val="24"/>
          <w:szCs w:val="24"/>
        </w:rPr>
        <w:t>(Vergara, Fontalvo, y Maza, 2010)</w:t>
      </w:r>
      <w:r w:rsidRPr="002E2E28">
        <w:rPr>
          <w:rFonts w:ascii="Times New Roman" w:hAnsi="Times New Roman" w:cs="Times New Roman"/>
          <w:sz w:val="24"/>
          <w:szCs w:val="24"/>
        </w:rPr>
        <w:t xml:space="preserve">. </w:t>
      </w:r>
      <w:r w:rsidR="00B907D1" w:rsidRPr="002E2E28">
        <w:rPr>
          <w:rFonts w:ascii="Times New Roman" w:hAnsi="Times New Roman" w:cs="Times New Roman"/>
          <w:sz w:val="24"/>
          <w:szCs w:val="24"/>
        </w:rPr>
        <w:t xml:space="preserve">La planeación por escenarios es una técnica de análisis cuya función es disminuir la incertidumbre del futuro. </w:t>
      </w:r>
      <w:r w:rsidR="006F2ACF" w:rsidRPr="002E2E28">
        <w:rPr>
          <w:rFonts w:ascii="Times New Roman" w:hAnsi="Times New Roman" w:cs="Times New Roman"/>
          <w:sz w:val="24"/>
          <w:szCs w:val="24"/>
        </w:rPr>
        <w:t>Para ello p</w:t>
      </w:r>
      <w:r w:rsidR="00B907D1" w:rsidRPr="002E2E28">
        <w:rPr>
          <w:rFonts w:ascii="Times New Roman" w:hAnsi="Times New Roman" w:cs="Times New Roman"/>
          <w:sz w:val="24"/>
          <w:szCs w:val="24"/>
        </w:rPr>
        <w:t>arte de dos principios fundamentales</w:t>
      </w:r>
      <w:r w:rsidR="006F2ACF" w:rsidRPr="002E2E28">
        <w:rPr>
          <w:rFonts w:ascii="Times New Roman" w:hAnsi="Times New Roman" w:cs="Times New Roman"/>
          <w:sz w:val="24"/>
          <w:szCs w:val="24"/>
        </w:rPr>
        <w:t>:</w:t>
      </w:r>
      <w:r w:rsidR="00B907D1" w:rsidRPr="002E2E28">
        <w:rPr>
          <w:rFonts w:ascii="Times New Roman" w:hAnsi="Times New Roman" w:cs="Times New Roman"/>
          <w:sz w:val="24"/>
          <w:szCs w:val="24"/>
        </w:rPr>
        <w:t xml:space="preserve"> a) hay un número casi infinito de futuros posibles, </w:t>
      </w:r>
      <w:r w:rsidR="006F2ACF" w:rsidRPr="002E2E28">
        <w:rPr>
          <w:rFonts w:ascii="Times New Roman" w:hAnsi="Times New Roman" w:cs="Times New Roman"/>
          <w:sz w:val="24"/>
          <w:szCs w:val="24"/>
        </w:rPr>
        <w:t xml:space="preserve">y </w:t>
      </w:r>
      <w:r w:rsidR="00B907D1" w:rsidRPr="002E2E28">
        <w:rPr>
          <w:rFonts w:ascii="Times New Roman" w:hAnsi="Times New Roman" w:cs="Times New Roman"/>
          <w:sz w:val="24"/>
          <w:szCs w:val="24"/>
        </w:rPr>
        <w:t xml:space="preserve">b) hay un número casi ilimitado de variables que tienen el potencial de afectar la marcha del grupo humano bajo análisis, </w:t>
      </w:r>
      <w:r w:rsidR="006F2ACF" w:rsidRPr="002E2E28">
        <w:rPr>
          <w:rFonts w:ascii="Times New Roman" w:hAnsi="Times New Roman" w:cs="Times New Roman"/>
          <w:sz w:val="24"/>
          <w:szCs w:val="24"/>
        </w:rPr>
        <w:t xml:space="preserve">ya </w:t>
      </w:r>
      <w:r w:rsidR="00B907D1" w:rsidRPr="002E2E28">
        <w:rPr>
          <w:rFonts w:ascii="Times New Roman" w:hAnsi="Times New Roman" w:cs="Times New Roman"/>
          <w:sz w:val="24"/>
          <w:szCs w:val="24"/>
        </w:rPr>
        <w:t xml:space="preserve">sea una organización o </w:t>
      </w:r>
      <w:r w:rsidR="006F2ACF" w:rsidRPr="002E2E28">
        <w:rPr>
          <w:rFonts w:ascii="Times New Roman" w:hAnsi="Times New Roman" w:cs="Times New Roman"/>
          <w:sz w:val="24"/>
          <w:szCs w:val="24"/>
        </w:rPr>
        <w:t xml:space="preserve">una </w:t>
      </w:r>
      <w:r w:rsidR="00B907D1" w:rsidRPr="002E2E28">
        <w:rPr>
          <w:rFonts w:ascii="Times New Roman" w:hAnsi="Times New Roman" w:cs="Times New Roman"/>
          <w:sz w:val="24"/>
          <w:szCs w:val="24"/>
        </w:rPr>
        <w:t>sociedad.</w:t>
      </w:r>
    </w:p>
    <w:p w:rsidR="00721AEB" w:rsidRPr="002E2E28" w:rsidRDefault="00721AEB" w:rsidP="002E2E28">
      <w:pPr>
        <w:spacing w:after="0" w:line="360" w:lineRule="auto"/>
        <w:jc w:val="both"/>
        <w:rPr>
          <w:rFonts w:ascii="Times New Roman" w:hAnsi="Times New Roman" w:cs="Times New Roman"/>
          <w:b/>
          <w:sz w:val="24"/>
          <w:szCs w:val="24"/>
        </w:rPr>
      </w:pPr>
    </w:p>
    <w:p w:rsidR="00DB5924" w:rsidRPr="002E2E28" w:rsidRDefault="00DB5924" w:rsidP="002E2E28">
      <w:pPr>
        <w:spacing w:after="0" w:line="360" w:lineRule="auto"/>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La planificación de escenarios es un método para imaginar futuros posibles</w:t>
      </w:r>
      <w:r w:rsidR="00925FEF" w:rsidRPr="002E2E28">
        <w:rPr>
          <w:rFonts w:ascii="Times New Roman" w:eastAsia="Times New Roman" w:hAnsi="Times New Roman" w:cs="Times New Roman"/>
          <w:sz w:val="24"/>
          <w:szCs w:val="24"/>
          <w:lang w:val="es-ES" w:eastAsia="es-ES"/>
        </w:rPr>
        <w:t>,</w:t>
      </w:r>
      <w:r w:rsidRPr="002E2E28">
        <w:rPr>
          <w:rFonts w:ascii="Times New Roman" w:eastAsia="Times New Roman" w:hAnsi="Times New Roman" w:cs="Times New Roman"/>
          <w:sz w:val="24"/>
          <w:szCs w:val="24"/>
          <w:lang w:val="es-ES" w:eastAsia="es-ES"/>
        </w:rPr>
        <w:t xml:space="preserve"> que las empresas aplica</w:t>
      </w:r>
      <w:r w:rsidR="00401B72" w:rsidRPr="002E2E28">
        <w:rPr>
          <w:rFonts w:ascii="Times New Roman" w:eastAsia="Times New Roman" w:hAnsi="Times New Roman" w:cs="Times New Roman"/>
          <w:sz w:val="24"/>
          <w:szCs w:val="24"/>
          <w:lang w:val="es-ES" w:eastAsia="es-ES"/>
        </w:rPr>
        <w:t>n</w:t>
      </w:r>
      <w:r w:rsidRPr="002E2E28">
        <w:rPr>
          <w:rFonts w:ascii="Times New Roman" w:eastAsia="Times New Roman" w:hAnsi="Times New Roman" w:cs="Times New Roman"/>
          <w:sz w:val="24"/>
          <w:szCs w:val="24"/>
          <w:lang w:val="es-ES" w:eastAsia="es-ES"/>
        </w:rPr>
        <w:t xml:space="preserve"> </w:t>
      </w:r>
      <w:r w:rsidR="00401B72" w:rsidRPr="002E2E28">
        <w:rPr>
          <w:rFonts w:ascii="Times New Roman" w:eastAsia="Times New Roman" w:hAnsi="Times New Roman" w:cs="Times New Roman"/>
          <w:sz w:val="24"/>
          <w:szCs w:val="24"/>
          <w:lang w:val="es-ES" w:eastAsia="es-ES"/>
        </w:rPr>
        <w:t>en</w:t>
      </w:r>
      <w:r w:rsidRPr="002E2E28">
        <w:rPr>
          <w:rFonts w:ascii="Times New Roman" w:eastAsia="Times New Roman" w:hAnsi="Times New Roman" w:cs="Times New Roman"/>
          <w:sz w:val="24"/>
          <w:szCs w:val="24"/>
          <w:lang w:val="es-ES" w:eastAsia="es-ES"/>
        </w:rPr>
        <w:t xml:space="preserve"> una gran variedad de temas. </w:t>
      </w:r>
      <w:r w:rsidR="00401B72" w:rsidRPr="002E2E28">
        <w:rPr>
          <w:rFonts w:ascii="Times New Roman" w:eastAsia="Times New Roman" w:hAnsi="Times New Roman" w:cs="Times New Roman"/>
          <w:sz w:val="24"/>
          <w:szCs w:val="24"/>
          <w:lang w:val="es-ES" w:eastAsia="es-ES"/>
        </w:rPr>
        <w:t>Reduce</w:t>
      </w:r>
      <w:r w:rsidRPr="002E2E28">
        <w:rPr>
          <w:rFonts w:ascii="Times New Roman" w:eastAsia="Times New Roman" w:hAnsi="Times New Roman" w:cs="Times New Roman"/>
          <w:sz w:val="24"/>
          <w:szCs w:val="24"/>
          <w:lang w:val="es-ES" w:eastAsia="es-ES"/>
        </w:rPr>
        <w:t xml:space="preserve"> la </w:t>
      </w:r>
      <w:r w:rsidR="00401B72" w:rsidRPr="002E2E28">
        <w:rPr>
          <w:rFonts w:ascii="Times New Roman" w:eastAsia="Times New Roman" w:hAnsi="Times New Roman" w:cs="Times New Roman"/>
          <w:sz w:val="24"/>
          <w:szCs w:val="24"/>
          <w:lang w:val="es-ES" w:eastAsia="es-ES"/>
        </w:rPr>
        <w:t>enorme cantidad d</w:t>
      </w:r>
      <w:r w:rsidRPr="002E2E28">
        <w:rPr>
          <w:rFonts w:ascii="Times New Roman" w:eastAsia="Times New Roman" w:hAnsi="Times New Roman" w:cs="Times New Roman"/>
          <w:sz w:val="24"/>
          <w:szCs w:val="24"/>
          <w:lang w:val="es-ES" w:eastAsia="es-ES"/>
        </w:rPr>
        <w:t xml:space="preserve">e datos </w:t>
      </w:r>
      <w:r w:rsidR="00401B72" w:rsidRPr="002E2E28">
        <w:rPr>
          <w:rFonts w:ascii="Times New Roman" w:eastAsia="Times New Roman" w:hAnsi="Times New Roman" w:cs="Times New Roman"/>
          <w:sz w:val="24"/>
          <w:szCs w:val="24"/>
          <w:lang w:val="es-ES" w:eastAsia="es-ES"/>
        </w:rPr>
        <w:t>a</w:t>
      </w:r>
      <w:r w:rsidRPr="002E2E28">
        <w:rPr>
          <w:rFonts w:ascii="Times New Roman" w:eastAsia="Times New Roman" w:hAnsi="Times New Roman" w:cs="Times New Roman"/>
          <w:sz w:val="24"/>
          <w:szCs w:val="24"/>
          <w:lang w:val="es-ES" w:eastAsia="es-ES"/>
        </w:rPr>
        <w:t xml:space="preserve"> un número limitado de estados posibles, </w:t>
      </w:r>
      <w:r w:rsidR="00401B72" w:rsidRPr="002E2E28">
        <w:rPr>
          <w:rFonts w:ascii="Times New Roman" w:eastAsia="Times New Roman" w:hAnsi="Times New Roman" w:cs="Times New Roman"/>
          <w:sz w:val="24"/>
          <w:szCs w:val="24"/>
          <w:lang w:val="es-ES" w:eastAsia="es-ES"/>
        </w:rPr>
        <w:t>pues</w:t>
      </w:r>
      <w:r w:rsidRPr="002E2E28">
        <w:rPr>
          <w:rFonts w:ascii="Times New Roman" w:eastAsia="Times New Roman" w:hAnsi="Times New Roman" w:cs="Times New Roman"/>
          <w:sz w:val="24"/>
          <w:szCs w:val="24"/>
          <w:lang w:val="es-ES" w:eastAsia="es-ES"/>
        </w:rPr>
        <w:t xml:space="preserve"> cada escenario </w:t>
      </w:r>
      <w:r w:rsidR="00401B72" w:rsidRPr="002E2E28">
        <w:rPr>
          <w:rFonts w:ascii="Times New Roman" w:eastAsia="Times New Roman" w:hAnsi="Times New Roman" w:cs="Times New Roman"/>
          <w:sz w:val="24"/>
          <w:szCs w:val="24"/>
          <w:lang w:val="es-ES" w:eastAsia="es-ES"/>
        </w:rPr>
        <w:t>muestra</w:t>
      </w:r>
      <w:r w:rsidRPr="002E2E28">
        <w:rPr>
          <w:rFonts w:ascii="Times New Roman" w:eastAsia="Times New Roman" w:hAnsi="Times New Roman" w:cs="Times New Roman"/>
          <w:sz w:val="24"/>
          <w:szCs w:val="24"/>
          <w:lang w:val="es-ES" w:eastAsia="es-ES"/>
        </w:rPr>
        <w:t xml:space="preserve"> la manera </w:t>
      </w:r>
      <w:r w:rsidR="00925FEF" w:rsidRPr="002E2E28">
        <w:rPr>
          <w:rFonts w:ascii="Times New Roman" w:eastAsia="Times New Roman" w:hAnsi="Times New Roman" w:cs="Times New Roman"/>
          <w:sz w:val="24"/>
          <w:szCs w:val="24"/>
          <w:lang w:val="es-ES" w:eastAsia="es-ES"/>
        </w:rPr>
        <w:t xml:space="preserve">como </w:t>
      </w:r>
      <w:r w:rsidR="00401B72" w:rsidRPr="002E2E28">
        <w:rPr>
          <w:rFonts w:ascii="Times New Roman" w:eastAsia="Times New Roman" w:hAnsi="Times New Roman" w:cs="Times New Roman"/>
          <w:sz w:val="24"/>
          <w:szCs w:val="24"/>
          <w:lang w:val="es-ES" w:eastAsia="es-ES"/>
        </w:rPr>
        <w:t>los distintos elementos</w:t>
      </w:r>
      <w:r w:rsidRPr="002E2E28">
        <w:rPr>
          <w:rFonts w:ascii="Times New Roman" w:eastAsia="Times New Roman" w:hAnsi="Times New Roman" w:cs="Times New Roman"/>
          <w:sz w:val="24"/>
          <w:szCs w:val="24"/>
          <w:lang w:val="es-ES" w:eastAsia="es-ES"/>
        </w:rPr>
        <w:t xml:space="preserve"> pueden </w:t>
      </w:r>
      <w:r w:rsidRPr="002E2E28">
        <w:rPr>
          <w:rFonts w:ascii="Times New Roman" w:eastAsia="Times New Roman" w:hAnsi="Times New Roman" w:cs="Times New Roman"/>
          <w:sz w:val="24"/>
          <w:szCs w:val="24"/>
          <w:lang w:val="es-ES" w:eastAsia="es-ES"/>
        </w:rPr>
        <w:lastRenderedPageBreak/>
        <w:t>interactuar bajo ciertas condiciones</w:t>
      </w:r>
      <w:r w:rsidR="00401B72" w:rsidRPr="002E2E28">
        <w:rPr>
          <w:rFonts w:ascii="Times New Roman" w:eastAsia="Times New Roman" w:hAnsi="Times New Roman" w:cs="Times New Roman"/>
          <w:sz w:val="24"/>
          <w:szCs w:val="24"/>
          <w:lang w:val="es-ES" w:eastAsia="es-ES"/>
        </w:rPr>
        <w:t>. A</w:t>
      </w:r>
      <w:r w:rsidRPr="002E2E28">
        <w:rPr>
          <w:rFonts w:ascii="Times New Roman" w:eastAsia="Times New Roman" w:hAnsi="Times New Roman" w:cs="Times New Roman"/>
          <w:sz w:val="24"/>
          <w:szCs w:val="24"/>
          <w:lang w:val="es-ES" w:eastAsia="es-ES"/>
        </w:rPr>
        <w:t>l formalizar relaciones es posible para una empresa desarrollar modelos cuantitativos, los cuales deben evaluarse para conocer la consistencia existente y posible. La planificación de escenarios identifica la riqueza y variedad de posibilidades, induce a los tomadores de decisiones a considerar cambios y narrarlos para su mejor comprensión</w:t>
      </w:r>
      <w:r w:rsidR="00401B72" w:rsidRPr="002E2E28">
        <w:rPr>
          <w:rFonts w:ascii="Times New Roman" w:eastAsia="Times New Roman" w:hAnsi="Times New Roman" w:cs="Times New Roman"/>
          <w:sz w:val="24"/>
          <w:szCs w:val="24"/>
          <w:lang w:val="es-ES" w:eastAsia="es-ES"/>
        </w:rPr>
        <w:t xml:space="preserve"> </w:t>
      </w:r>
      <w:r w:rsidR="00925FEF" w:rsidRPr="002E2E28">
        <w:rPr>
          <w:rFonts w:ascii="Times New Roman" w:eastAsia="Times New Roman" w:hAnsi="Times New Roman" w:cs="Times New Roman"/>
          <w:sz w:val="24"/>
          <w:szCs w:val="24"/>
          <w:lang w:val="es-ES" w:eastAsia="es-ES"/>
        </w:rPr>
        <w:t>pues</w:t>
      </w:r>
      <w:r w:rsidRPr="002E2E28">
        <w:rPr>
          <w:rFonts w:ascii="Times New Roman" w:eastAsia="Times New Roman" w:hAnsi="Times New Roman" w:cs="Times New Roman"/>
          <w:sz w:val="24"/>
          <w:szCs w:val="24"/>
          <w:lang w:val="es-ES" w:eastAsia="es-ES"/>
        </w:rPr>
        <w:t xml:space="preserve"> </w:t>
      </w:r>
      <w:r w:rsidR="00401B72" w:rsidRPr="002E2E28">
        <w:rPr>
          <w:rFonts w:ascii="Times New Roman" w:eastAsia="Times New Roman" w:hAnsi="Times New Roman" w:cs="Times New Roman"/>
          <w:sz w:val="24"/>
          <w:szCs w:val="24"/>
          <w:lang w:val="es-ES" w:eastAsia="es-ES"/>
        </w:rPr>
        <w:t>poseen la</w:t>
      </w:r>
      <w:r w:rsidRPr="002E2E28">
        <w:rPr>
          <w:rFonts w:ascii="Times New Roman" w:eastAsia="Times New Roman" w:hAnsi="Times New Roman" w:cs="Times New Roman"/>
          <w:sz w:val="24"/>
          <w:szCs w:val="24"/>
          <w:lang w:val="es-ES" w:eastAsia="es-ES"/>
        </w:rPr>
        <w:t xml:space="preserve"> lógica de cuestionar la mentalidad imperante. La planificación de escenarios hace </w:t>
      </w:r>
      <w:r w:rsidR="00401B72" w:rsidRPr="002E2E28">
        <w:rPr>
          <w:rFonts w:ascii="Times New Roman" w:eastAsia="Times New Roman" w:hAnsi="Times New Roman" w:cs="Times New Roman"/>
          <w:sz w:val="24"/>
          <w:szCs w:val="24"/>
          <w:lang w:val="es-ES" w:eastAsia="es-ES"/>
        </w:rPr>
        <w:t xml:space="preserve">todo </w:t>
      </w:r>
      <w:r w:rsidRPr="002E2E28">
        <w:rPr>
          <w:rFonts w:ascii="Times New Roman" w:eastAsia="Times New Roman" w:hAnsi="Times New Roman" w:cs="Times New Roman"/>
          <w:sz w:val="24"/>
          <w:szCs w:val="24"/>
          <w:lang w:val="es-ES" w:eastAsia="es-ES"/>
        </w:rPr>
        <w:t xml:space="preserve">esto dividiendo nuestro conocimiento en dos áreas: (1) las cosas que creemos que </w:t>
      </w:r>
      <w:r w:rsidR="00401B72" w:rsidRPr="002E2E28">
        <w:rPr>
          <w:rFonts w:ascii="Times New Roman" w:eastAsia="Times New Roman" w:hAnsi="Times New Roman" w:cs="Times New Roman"/>
          <w:sz w:val="24"/>
          <w:szCs w:val="24"/>
          <w:lang w:val="es-ES" w:eastAsia="es-ES"/>
        </w:rPr>
        <w:t>conocemos,</w:t>
      </w:r>
      <w:r w:rsidRPr="002E2E28">
        <w:rPr>
          <w:rFonts w:ascii="Times New Roman" w:eastAsia="Times New Roman" w:hAnsi="Times New Roman" w:cs="Times New Roman"/>
          <w:sz w:val="24"/>
          <w:szCs w:val="24"/>
          <w:lang w:val="es-ES" w:eastAsia="es-ES"/>
        </w:rPr>
        <w:t xml:space="preserve"> y (2) los elementos que consideramos incierto</w:t>
      </w:r>
      <w:r w:rsidR="00401B72" w:rsidRPr="002E2E28">
        <w:rPr>
          <w:rFonts w:ascii="Times New Roman" w:eastAsia="Times New Roman" w:hAnsi="Times New Roman" w:cs="Times New Roman"/>
          <w:sz w:val="24"/>
          <w:szCs w:val="24"/>
          <w:lang w:val="es-ES" w:eastAsia="es-ES"/>
        </w:rPr>
        <w:t>s</w:t>
      </w:r>
      <w:r w:rsidRPr="002E2E28">
        <w:rPr>
          <w:rFonts w:ascii="Times New Roman" w:eastAsia="Times New Roman" w:hAnsi="Times New Roman" w:cs="Times New Roman"/>
          <w:sz w:val="24"/>
          <w:szCs w:val="24"/>
          <w:lang w:val="es-ES" w:eastAsia="es-ES"/>
        </w:rPr>
        <w:t xml:space="preserve"> o desconocidos</w:t>
      </w:r>
      <w:sdt>
        <w:sdtPr>
          <w:rPr>
            <w:rFonts w:ascii="Times New Roman" w:eastAsia="Times New Roman" w:hAnsi="Times New Roman" w:cs="Times New Roman"/>
            <w:sz w:val="24"/>
            <w:szCs w:val="24"/>
            <w:lang w:val="es-ES" w:eastAsia="es-ES"/>
          </w:rPr>
          <w:id w:val="2128120286"/>
          <w:citation/>
        </w:sdtPr>
        <w:sdtEndPr/>
        <w:sdtContent>
          <w:r w:rsidRPr="002E2E28">
            <w:rPr>
              <w:rFonts w:ascii="Times New Roman" w:eastAsia="Times New Roman" w:hAnsi="Times New Roman" w:cs="Times New Roman"/>
              <w:sz w:val="24"/>
              <w:szCs w:val="24"/>
              <w:lang w:val="es-ES" w:eastAsia="es-ES"/>
            </w:rPr>
            <w:fldChar w:fldCharType="begin"/>
          </w:r>
          <w:r w:rsidRPr="002E2E28">
            <w:rPr>
              <w:rFonts w:ascii="Times New Roman" w:eastAsia="Times New Roman" w:hAnsi="Times New Roman" w:cs="Times New Roman"/>
              <w:sz w:val="24"/>
              <w:szCs w:val="24"/>
              <w:lang w:eastAsia="es-ES"/>
            </w:rPr>
            <w:instrText xml:space="preserve"> CITATION Sch95 \l 2058 </w:instrText>
          </w:r>
          <w:r w:rsidRPr="002E2E28">
            <w:rPr>
              <w:rFonts w:ascii="Times New Roman" w:eastAsia="Times New Roman" w:hAnsi="Times New Roman" w:cs="Times New Roman"/>
              <w:sz w:val="24"/>
              <w:szCs w:val="24"/>
              <w:lang w:val="es-ES" w:eastAsia="es-ES"/>
            </w:rPr>
            <w:fldChar w:fldCharType="separate"/>
          </w:r>
          <w:r w:rsidR="00A32603" w:rsidRPr="002E2E28">
            <w:rPr>
              <w:rFonts w:ascii="Times New Roman" w:eastAsia="Times New Roman" w:hAnsi="Times New Roman" w:cs="Times New Roman"/>
              <w:noProof/>
              <w:sz w:val="24"/>
              <w:szCs w:val="24"/>
              <w:lang w:eastAsia="es-ES"/>
            </w:rPr>
            <w:t xml:space="preserve"> (Schoemaker, 1995)</w:t>
          </w:r>
          <w:r w:rsidRPr="002E2E28">
            <w:rPr>
              <w:rFonts w:ascii="Times New Roman" w:eastAsia="Times New Roman" w:hAnsi="Times New Roman" w:cs="Times New Roman"/>
              <w:sz w:val="24"/>
              <w:szCs w:val="24"/>
              <w:lang w:val="es-ES" w:eastAsia="es-ES"/>
            </w:rPr>
            <w:fldChar w:fldCharType="end"/>
          </w:r>
        </w:sdtContent>
      </w:sdt>
      <w:r w:rsidRPr="002E2E28">
        <w:rPr>
          <w:rFonts w:ascii="Times New Roman" w:eastAsia="Times New Roman" w:hAnsi="Times New Roman" w:cs="Times New Roman"/>
          <w:sz w:val="24"/>
          <w:szCs w:val="24"/>
          <w:lang w:val="es-ES" w:eastAsia="es-ES"/>
        </w:rPr>
        <w:t>.</w:t>
      </w:r>
    </w:p>
    <w:p w:rsidR="00BE3243" w:rsidRPr="002E2E28" w:rsidRDefault="00BE3243" w:rsidP="002E2E28">
      <w:pPr>
        <w:spacing w:after="0" w:line="360" w:lineRule="auto"/>
        <w:jc w:val="both"/>
        <w:rPr>
          <w:rFonts w:ascii="Times New Roman" w:eastAsia="Times New Roman" w:hAnsi="Times New Roman" w:cs="Times New Roman"/>
          <w:sz w:val="24"/>
          <w:szCs w:val="24"/>
          <w:lang w:val="es-ES" w:eastAsia="es-ES"/>
        </w:rPr>
      </w:pPr>
    </w:p>
    <w:p w:rsidR="00B37D2B" w:rsidRPr="002E2E28" w:rsidRDefault="00C2429D" w:rsidP="002E2E28">
      <w:pPr>
        <w:spacing w:after="0" w:line="360" w:lineRule="auto"/>
        <w:jc w:val="both"/>
        <w:rPr>
          <w:rFonts w:ascii="Times New Roman" w:eastAsia="Times New Roman" w:hAnsi="Times New Roman" w:cs="Times New Roman"/>
          <w:sz w:val="24"/>
          <w:szCs w:val="24"/>
          <w:lang w:val="es-ES" w:eastAsia="es-ES"/>
        </w:rPr>
      </w:pPr>
      <w:r w:rsidRPr="002E2E28">
        <w:rPr>
          <w:rFonts w:ascii="Times New Roman" w:hAnsi="Times New Roman" w:cs="Times New Roman"/>
          <w:sz w:val="24"/>
          <w:szCs w:val="24"/>
        </w:rPr>
        <w:t>Un</w:t>
      </w:r>
      <w:r w:rsidR="001214F6" w:rsidRPr="002E2E28">
        <w:rPr>
          <w:rFonts w:ascii="Times New Roman" w:hAnsi="Times New Roman" w:cs="Times New Roman"/>
          <w:sz w:val="24"/>
          <w:szCs w:val="24"/>
        </w:rPr>
        <w:t>a situación</w:t>
      </w:r>
      <w:r w:rsidRPr="002E2E28">
        <w:rPr>
          <w:rFonts w:ascii="Times New Roman" w:hAnsi="Times New Roman" w:cs="Times New Roman"/>
          <w:sz w:val="24"/>
          <w:szCs w:val="24"/>
        </w:rPr>
        <w:t xml:space="preserve"> actual </w:t>
      </w:r>
      <w:r w:rsidR="001214F6" w:rsidRPr="002E2E28">
        <w:rPr>
          <w:rFonts w:ascii="Times New Roman" w:hAnsi="Times New Roman" w:cs="Times New Roman"/>
          <w:sz w:val="24"/>
          <w:szCs w:val="24"/>
        </w:rPr>
        <w:t>donde se utilizan</w:t>
      </w:r>
      <w:r w:rsidRPr="002E2E28">
        <w:rPr>
          <w:rFonts w:ascii="Times New Roman" w:hAnsi="Times New Roman" w:cs="Times New Roman"/>
          <w:sz w:val="24"/>
          <w:szCs w:val="24"/>
        </w:rPr>
        <w:t xml:space="preserve"> planeaciones futuras </w:t>
      </w:r>
      <w:r w:rsidR="00401B72" w:rsidRPr="002E2E28">
        <w:rPr>
          <w:rFonts w:ascii="Times New Roman" w:hAnsi="Times New Roman" w:cs="Times New Roman"/>
          <w:sz w:val="24"/>
          <w:szCs w:val="24"/>
        </w:rPr>
        <w:t>consiste en</w:t>
      </w:r>
      <w:r w:rsidR="000637D1" w:rsidRPr="002E2E28">
        <w:rPr>
          <w:rFonts w:ascii="Times New Roman" w:hAnsi="Times New Roman" w:cs="Times New Roman"/>
          <w:sz w:val="24"/>
          <w:szCs w:val="24"/>
        </w:rPr>
        <w:t xml:space="preserve"> </w:t>
      </w:r>
      <w:r w:rsidRPr="002E2E28">
        <w:rPr>
          <w:rFonts w:ascii="Times New Roman" w:hAnsi="Times New Roman" w:cs="Times New Roman"/>
          <w:sz w:val="24"/>
          <w:szCs w:val="24"/>
        </w:rPr>
        <w:t xml:space="preserve">la simulación </w:t>
      </w:r>
      <w:r w:rsidR="001214F6" w:rsidRPr="002E2E28">
        <w:rPr>
          <w:rFonts w:ascii="Times New Roman" w:hAnsi="Times New Roman" w:cs="Times New Roman"/>
          <w:sz w:val="24"/>
          <w:szCs w:val="24"/>
        </w:rPr>
        <w:t>de análisis de</w:t>
      </w:r>
      <w:r w:rsidRPr="002E2E28">
        <w:rPr>
          <w:rFonts w:ascii="Times New Roman" w:hAnsi="Times New Roman" w:cs="Times New Roman"/>
          <w:sz w:val="24"/>
          <w:szCs w:val="24"/>
        </w:rPr>
        <w:t xml:space="preserve"> escenarios de manera estocástica</w:t>
      </w:r>
      <w:r w:rsidR="00DF4E88" w:rsidRPr="002E2E28">
        <w:rPr>
          <w:rFonts w:ascii="Times New Roman" w:hAnsi="Times New Roman" w:cs="Times New Roman"/>
          <w:sz w:val="24"/>
          <w:szCs w:val="24"/>
        </w:rPr>
        <w:t xml:space="preserve">, por ejemplo, </w:t>
      </w:r>
      <w:r w:rsidRPr="002E2E28">
        <w:rPr>
          <w:rFonts w:ascii="Times New Roman" w:hAnsi="Times New Roman" w:cs="Times New Roman"/>
          <w:sz w:val="24"/>
          <w:szCs w:val="24"/>
        </w:rPr>
        <w:t xml:space="preserve">en </w:t>
      </w:r>
      <w:r w:rsidR="00401B72" w:rsidRPr="002E2E28">
        <w:rPr>
          <w:rFonts w:ascii="Times New Roman" w:hAnsi="Times New Roman" w:cs="Times New Roman"/>
          <w:sz w:val="24"/>
          <w:szCs w:val="24"/>
        </w:rPr>
        <w:t>caso</w:t>
      </w:r>
      <w:r w:rsidRPr="002E2E28">
        <w:rPr>
          <w:rFonts w:ascii="Times New Roman" w:hAnsi="Times New Roman" w:cs="Times New Roman"/>
          <w:sz w:val="24"/>
          <w:szCs w:val="24"/>
        </w:rPr>
        <w:t xml:space="preserve"> de amenazas sísmicas futuras de efecto pequeño, moderado </w:t>
      </w:r>
      <w:r w:rsidR="00401B72" w:rsidRPr="002E2E28">
        <w:rPr>
          <w:rFonts w:ascii="Times New Roman" w:hAnsi="Times New Roman" w:cs="Times New Roman"/>
          <w:sz w:val="24"/>
          <w:szCs w:val="24"/>
        </w:rPr>
        <w:t>o</w:t>
      </w:r>
      <w:r w:rsidRPr="002E2E28">
        <w:rPr>
          <w:rFonts w:ascii="Times New Roman" w:hAnsi="Times New Roman" w:cs="Times New Roman"/>
          <w:sz w:val="24"/>
          <w:szCs w:val="24"/>
        </w:rPr>
        <w:t xml:space="preserve"> extremo</w:t>
      </w:r>
      <w:r w:rsidR="00401B72" w:rsidRPr="002E2E28">
        <w:rPr>
          <w:rFonts w:ascii="Times New Roman" w:hAnsi="Times New Roman" w:cs="Times New Roman"/>
          <w:sz w:val="24"/>
          <w:szCs w:val="24"/>
        </w:rPr>
        <w:t>, así como</w:t>
      </w:r>
      <w:r w:rsidRPr="002E2E28">
        <w:rPr>
          <w:rFonts w:ascii="Times New Roman" w:hAnsi="Times New Roman" w:cs="Times New Roman"/>
          <w:sz w:val="24"/>
          <w:szCs w:val="24"/>
        </w:rPr>
        <w:t xml:space="preserve"> </w:t>
      </w:r>
      <w:r w:rsidR="00DF4E88" w:rsidRPr="002E2E28">
        <w:rPr>
          <w:rFonts w:ascii="Times New Roman" w:hAnsi="Times New Roman" w:cs="Times New Roman"/>
          <w:sz w:val="24"/>
          <w:szCs w:val="24"/>
        </w:rPr>
        <w:t>de</w:t>
      </w:r>
      <w:r w:rsidRPr="002E2E28">
        <w:rPr>
          <w:rFonts w:ascii="Times New Roman" w:hAnsi="Times New Roman" w:cs="Times New Roman"/>
          <w:sz w:val="24"/>
          <w:szCs w:val="24"/>
        </w:rPr>
        <w:t xml:space="preserve"> posibles pérdidas futuras </w:t>
      </w:r>
      <w:r w:rsidR="00401B72" w:rsidRPr="002E2E28">
        <w:rPr>
          <w:rFonts w:ascii="Times New Roman" w:hAnsi="Times New Roman" w:cs="Times New Roman"/>
          <w:sz w:val="24"/>
          <w:szCs w:val="24"/>
        </w:rPr>
        <w:t xml:space="preserve">tales </w:t>
      </w:r>
      <w:r w:rsidRPr="002E2E28">
        <w:rPr>
          <w:rFonts w:ascii="Times New Roman" w:hAnsi="Times New Roman" w:cs="Times New Roman"/>
          <w:sz w:val="24"/>
          <w:szCs w:val="24"/>
        </w:rPr>
        <w:t>como la pérdida anual esperada y la pérdida máxima probable, para con ello ayudar a los tomadores de decisiones a planificar emergencias futuras, plane</w:t>
      </w:r>
      <w:r w:rsidR="00401B72" w:rsidRPr="002E2E28">
        <w:rPr>
          <w:rFonts w:ascii="Times New Roman" w:hAnsi="Times New Roman" w:cs="Times New Roman"/>
          <w:sz w:val="24"/>
          <w:szCs w:val="24"/>
        </w:rPr>
        <w:t>ar el</w:t>
      </w:r>
      <w:r w:rsidRPr="002E2E28">
        <w:rPr>
          <w:rFonts w:ascii="Times New Roman" w:hAnsi="Times New Roman" w:cs="Times New Roman"/>
          <w:sz w:val="24"/>
          <w:szCs w:val="24"/>
        </w:rPr>
        <w:t xml:space="preserve"> refuerzo de edificaciones</w:t>
      </w:r>
      <w:r w:rsidR="001214F6" w:rsidRPr="002E2E28">
        <w:rPr>
          <w:rFonts w:ascii="Times New Roman" w:hAnsi="Times New Roman" w:cs="Times New Roman"/>
          <w:sz w:val="24"/>
          <w:szCs w:val="24"/>
        </w:rPr>
        <w:t xml:space="preserve"> y</w:t>
      </w:r>
      <w:r w:rsidR="00401B72" w:rsidRPr="002E2E28">
        <w:rPr>
          <w:rFonts w:ascii="Times New Roman" w:hAnsi="Times New Roman" w:cs="Times New Roman"/>
          <w:sz w:val="24"/>
          <w:szCs w:val="24"/>
        </w:rPr>
        <w:t xml:space="preserve"> </w:t>
      </w:r>
      <w:r w:rsidR="00DF4E88" w:rsidRPr="002E2E28">
        <w:rPr>
          <w:rFonts w:ascii="Times New Roman" w:hAnsi="Times New Roman" w:cs="Times New Roman"/>
          <w:sz w:val="24"/>
          <w:szCs w:val="24"/>
        </w:rPr>
        <w:t>de</w:t>
      </w:r>
      <w:r w:rsidRPr="002E2E28">
        <w:rPr>
          <w:rFonts w:ascii="Times New Roman" w:hAnsi="Times New Roman" w:cs="Times New Roman"/>
          <w:sz w:val="24"/>
          <w:szCs w:val="24"/>
        </w:rPr>
        <w:t xml:space="preserve"> protección financiera</w:t>
      </w:r>
      <w:r w:rsidR="00401B72" w:rsidRPr="002E2E28">
        <w:rPr>
          <w:rFonts w:ascii="Times New Roman" w:hAnsi="Times New Roman" w:cs="Times New Roman"/>
          <w:sz w:val="24"/>
          <w:szCs w:val="24"/>
        </w:rPr>
        <w:t>, etcétera</w:t>
      </w:r>
      <w:r w:rsidRPr="002E2E28">
        <w:rPr>
          <w:rFonts w:ascii="Times New Roman" w:hAnsi="Times New Roman" w:cs="Times New Roman"/>
          <w:sz w:val="24"/>
          <w:szCs w:val="24"/>
        </w:rPr>
        <w:t xml:space="preserve"> </w:t>
      </w:r>
      <w:r w:rsidR="00401B72" w:rsidRPr="002E2E28">
        <w:rPr>
          <w:rFonts w:ascii="Times New Roman" w:hAnsi="Times New Roman" w:cs="Times New Roman"/>
          <w:noProof/>
          <w:sz w:val="24"/>
          <w:szCs w:val="24"/>
        </w:rPr>
        <w:t>(Salgado, Carreño, Barbat, y Cardona, 2015)</w:t>
      </w:r>
      <w:r w:rsidR="00DA4334" w:rsidRPr="002E2E28">
        <w:rPr>
          <w:rFonts w:ascii="Times New Roman" w:hAnsi="Times New Roman" w:cs="Times New Roman"/>
          <w:noProof/>
          <w:sz w:val="24"/>
          <w:szCs w:val="24"/>
        </w:rPr>
        <w:t xml:space="preserve">. </w:t>
      </w:r>
      <w:r w:rsidR="00BE3243" w:rsidRPr="002E2E28">
        <w:rPr>
          <w:rFonts w:ascii="Times New Roman" w:eastAsia="Times New Roman" w:hAnsi="Times New Roman" w:cs="Times New Roman"/>
          <w:sz w:val="24"/>
          <w:szCs w:val="24"/>
          <w:lang w:val="es-ES" w:eastAsia="es-ES"/>
        </w:rPr>
        <w:t xml:space="preserve">El proceso de planificación de escenarios consta de </w:t>
      </w:r>
      <w:r w:rsidR="001214F6" w:rsidRPr="002E2E28">
        <w:rPr>
          <w:rFonts w:ascii="Times New Roman" w:eastAsia="Times New Roman" w:hAnsi="Times New Roman" w:cs="Times New Roman"/>
          <w:sz w:val="24"/>
          <w:szCs w:val="24"/>
          <w:lang w:val="es-ES" w:eastAsia="es-ES"/>
        </w:rPr>
        <w:t>diez</w:t>
      </w:r>
      <w:r w:rsidR="00BE3243" w:rsidRPr="002E2E28">
        <w:rPr>
          <w:rFonts w:ascii="Times New Roman" w:eastAsia="Times New Roman" w:hAnsi="Times New Roman" w:cs="Times New Roman"/>
          <w:sz w:val="24"/>
          <w:szCs w:val="24"/>
          <w:lang w:val="es-ES" w:eastAsia="es-ES"/>
        </w:rPr>
        <w:t xml:space="preserve"> pasos: 1</w:t>
      </w:r>
      <w:r w:rsidR="000637D1" w:rsidRPr="002E2E28">
        <w:rPr>
          <w:rFonts w:ascii="Times New Roman" w:eastAsia="Times New Roman" w:hAnsi="Times New Roman" w:cs="Times New Roman"/>
          <w:sz w:val="24"/>
          <w:szCs w:val="24"/>
          <w:lang w:val="es-ES" w:eastAsia="es-ES"/>
        </w:rPr>
        <w:t>)</w:t>
      </w:r>
      <w:r w:rsidR="00BE3243" w:rsidRPr="002E2E28">
        <w:rPr>
          <w:rFonts w:ascii="Times New Roman" w:eastAsia="Times New Roman" w:hAnsi="Times New Roman" w:cs="Times New Roman"/>
          <w:sz w:val="24"/>
          <w:szCs w:val="24"/>
          <w:lang w:val="es-ES" w:eastAsia="es-ES"/>
        </w:rPr>
        <w:t xml:space="preserve"> Definir el alcance, 2</w:t>
      </w:r>
      <w:r w:rsidR="000637D1" w:rsidRPr="002E2E28">
        <w:rPr>
          <w:rFonts w:ascii="Times New Roman" w:eastAsia="Times New Roman" w:hAnsi="Times New Roman" w:cs="Times New Roman"/>
          <w:sz w:val="24"/>
          <w:szCs w:val="24"/>
          <w:lang w:val="es-ES" w:eastAsia="es-ES"/>
        </w:rPr>
        <w:t>)</w:t>
      </w:r>
      <w:r w:rsidR="00BE3243" w:rsidRPr="002E2E28">
        <w:rPr>
          <w:rFonts w:ascii="Times New Roman" w:eastAsia="Times New Roman" w:hAnsi="Times New Roman" w:cs="Times New Roman"/>
          <w:sz w:val="24"/>
          <w:szCs w:val="24"/>
          <w:lang w:val="es-ES" w:eastAsia="es-ES"/>
        </w:rPr>
        <w:t xml:space="preserve"> Identificar las partes interesadas principales, 3</w:t>
      </w:r>
      <w:r w:rsidR="000637D1" w:rsidRPr="002E2E28">
        <w:rPr>
          <w:rFonts w:ascii="Times New Roman" w:eastAsia="Times New Roman" w:hAnsi="Times New Roman" w:cs="Times New Roman"/>
          <w:sz w:val="24"/>
          <w:szCs w:val="24"/>
          <w:lang w:val="es-ES" w:eastAsia="es-ES"/>
        </w:rPr>
        <w:t>)</w:t>
      </w:r>
      <w:r w:rsidR="00BE3243" w:rsidRPr="002E2E28">
        <w:rPr>
          <w:rFonts w:ascii="Times New Roman" w:eastAsia="Times New Roman" w:hAnsi="Times New Roman" w:cs="Times New Roman"/>
          <w:sz w:val="24"/>
          <w:szCs w:val="24"/>
          <w:lang w:val="es-ES" w:eastAsia="es-ES"/>
        </w:rPr>
        <w:t xml:space="preserve"> Identificar las tendencias básicas, 4</w:t>
      </w:r>
      <w:r w:rsidR="000637D1" w:rsidRPr="002E2E28">
        <w:rPr>
          <w:rFonts w:ascii="Times New Roman" w:eastAsia="Times New Roman" w:hAnsi="Times New Roman" w:cs="Times New Roman"/>
          <w:sz w:val="24"/>
          <w:szCs w:val="24"/>
          <w:lang w:val="es-ES" w:eastAsia="es-ES"/>
        </w:rPr>
        <w:t>)</w:t>
      </w:r>
      <w:r w:rsidR="00BE3243" w:rsidRPr="002E2E28">
        <w:rPr>
          <w:rFonts w:ascii="Times New Roman" w:eastAsia="Times New Roman" w:hAnsi="Times New Roman" w:cs="Times New Roman"/>
          <w:sz w:val="24"/>
          <w:szCs w:val="24"/>
          <w:lang w:val="es-ES" w:eastAsia="es-ES"/>
        </w:rPr>
        <w:t xml:space="preserve"> Identificar incertidumbres básicas, 5</w:t>
      </w:r>
      <w:r w:rsidR="000637D1" w:rsidRPr="002E2E28">
        <w:rPr>
          <w:rFonts w:ascii="Times New Roman" w:eastAsia="Times New Roman" w:hAnsi="Times New Roman" w:cs="Times New Roman"/>
          <w:sz w:val="24"/>
          <w:szCs w:val="24"/>
          <w:lang w:val="es-ES" w:eastAsia="es-ES"/>
        </w:rPr>
        <w:t>)</w:t>
      </w:r>
      <w:r w:rsidR="00BE3243" w:rsidRPr="002E2E28">
        <w:rPr>
          <w:rFonts w:ascii="Times New Roman" w:eastAsia="Times New Roman" w:hAnsi="Times New Roman" w:cs="Times New Roman"/>
          <w:sz w:val="24"/>
          <w:szCs w:val="24"/>
          <w:lang w:val="es-ES" w:eastAsia="es-ES"/>
        </w:rPr>
        <w:t xml:space="preserve"> Construir temas de escenarios iniciales, 6</w:t>
      </w:r>
      <w:r w:rsidR="000637D1" w:rsidRPr="002E2E28">
        <w:rPr>
          <w:rFonts w:ascii="Times New Roman" w:eastAsia="Times New Roman" w:hAnsi="Times New Roman" w:cs="Times New Roman"/>
          <w:sz w:val="24"/>
          <w:szCs w:val="24"/>
          <w:lang w:val="es-ES" w:eastAsia="es-ES"/>
        </w:rPr>
        <w:t>)</w:t>
      </w:r>
      <w:r w:rsidR="00BE3243" w:rsidRPr="002E2E28">
        <w:rPr>
          <w:rFonts w:ascii="Times New Roman" w:eastAsia="Times New Roman" w:hAnsi="Times New Roman" w:cs="Times New Roman"/>
          <w:sz w:val="24"/>
          <w:szCs w:val="24"/>
          <w:lang w:val="es-ES" w:eastAsia="es-ES"/>
        </w:rPr>
        <w:t xml:space="preserve"> Comprobar la coherencia y verosimilitud, 7</w:t>
      </w:r>
      <w:r w:rsidR="000637D1" w:rsidRPr="002E2E28">
        <w:rPr>
          <w:rFonts w:ascii="Times New Roman" w:eastAsia="Times New Roman" w:hAnsi="Times New Roman" w:cs="Times New Roman"/>
          <w:sz w:val="24"/>
          <w:szCs w:val="24"/>
          <w:lang w:val="es-ES" w:eastAsia="es-ES"/>
        </w:rPr>
        <w:t>)</w:t>
      </w:r>
      <w:r w:rsidR="00BE3243" w:rsidRPr="002E2E28">
        <w:rPr>
          <w:rFonts w:ascii="Times New Roman" w:eastAsia="Times New Roman" w:hAnsi="Times New Roman" w:cs="Times New Roman"/>
          <w:sz w:val="24"/>
          <w:szCs w:val="24"/>
          <w:lang w:val="es-ES" w:eastAsia="es-ES"/>
        </w:rPr>
        <w:t xml:space="preserve"> Desarrollar escenarios de aprendizaje, 8</w:t>
      </w:r>
      <w:r w:rsidR="000637D1" w:rsidRPr="002E2E28">
        <w:rPr>
          <w:rFonts w:ascii="Times New Roman" w:eastAsia="Times New Roman" w:hAnsi="Times New Roman" w:cs="Times New Roman"/>
          <w:sz w:val="24"/>
          <w:szCs w:val="24"/>
          <w:lang w:val="es-ES" w:eastAsia="es-ES"/>
        </w:rPr>
        <w:t>)</w:t>
      </w:r>
      <w:r w:rsidR="00BE3243" w:rsidRPr="002E2E28">
        <w:rPr>
          <w:rFonts w:ascii="Times New Roman" w:eastAsia="Times New Roman" w:hAnsi="Times New Roman" w:cs="Times New Roman"/>
          <w:sz w:val="24"/>
          <w:szCs w:val="24"/>
          <w:lang w:val="es-ES" w:eastAsia="es-ES"/>
        </w:rPr>
        <w:t xml:space="preserve"> Identificar las necesidades de investigación, 9</w:t>
      </w:r>
      <w:r w:rsidR="000637D1" w:rsidRPr="002E2E28">
        <w:rPr>
          <w:rFonts w:ascii="Times New Roman" w:eastAsia="Times New Roman" w:hAnsi="Times New Roman" w:cs="Times New Roman"/>
          <w:sz w:val="24"/>
          <w:szCs w:val="24"/>
          <w:lang w:val="es-ES" w:eastAsia="es-ES"/>
        </w:rPr>
        <w:t>)</w:t>
      </w:r>
      <w:r w:rsidR="00BE3243" w:rsidRPr="002E2E28">
        <w:rPr>
          <w:rFonts w:ascii="Times New Roman" w:eastAsia="Times New Roman" w:hAnsi="Times New Roman" w:cs="Times New Roman"/>
          <w:sz w:val="24"/>
          <w:szCs w:val="24"/>
          <w:lang w:val="es-ES" w:eastAsia="es-ES"/>
        </w:rPr>
        <w:t xml:space="preserve"> Desarrollar modelos cuantitativos, y 10</w:t>
      </w:r>
      <w:r w:rsidR="000637D1" w:rsidRPr="002E2E28">
        <w:rPr>
          <w:rFonts w:ascii="Times New Roman" w:eastAsia="Times New Roman" w:hAnsi="Times New Roman" w:cs="Times New Roman"/>
          <w:sz w:val="24"/>
          <w:szCs w:val="24"/>
          <w:lang w:val="es-ES" w:eastAsia="es-ES"/>
        </w:rPr>
        <w:t>)</w:t>
      </w:r>
      <w:r w:rsidR="00BE3243" w:rsidRPr="002E2E28">
        <w:rPr>
          <w:rFonts w:ascii="Times New Roman" w:eastAsia="Times New Roman" w:hAnsi="Times New Roman" w:cs="Times New Roman"/>
          <w:sz w:val="24"/>
          <w:szCs w:val="24"/>
          <w:lang w:val="es-ES" w:eastAsia="es-ES"/>
        </w:rPr>
        <w:t xml:space="preserve"> Evolucionar hacia escenarios de decisión. </w:t>
      </w:r>
      <w:sdt>
        <w:sdtPr>
          <w:rPr>
            <w:rFonts w:ascii="Times New Roman" w:eastAsia="Times New Roman" w:hAnsi="Times New Roman" w:cs="Times New Roman"/>
            <w:sz w:val="24"/>
            <w:szCs w:val="24"/>
            <w:lang w:val="es-ES" w:eastAsia="es-ES"/>
          </w:rPr>
          <w:id w:val="1411584517"/>
          <w:citation/>
        </w:sdtPr>
        <w:sdtEndPr/>
        <w:sdtContent>
          <w:r w:rsidR="00BE3243" w:rsidRPr="002E2E28">
            <w:rPr>
              <w:rFonts w:ascii="Times New Roman" w:eastAsia="Times New Roman" w:hAnsi="Times New Roman" w:cs="Times New Roman"/>
              <w:sz w:val="24"/>
              <w:szCs w:val="24"/>
              <w:lang w:val="es-ES" w:eastAsia="es-ES"/>
            </w:rPr>
            <w:fldChar w:fldCharType="begin"/>
          </w:r>
          <w:r w:rsidR="00BE3243" w:rsidRPr="002E2E28">
            <w:rPr>
              <w:rFonts w:ascii="Times New Roman" w:eastAsia="Times New Roman" w:hAnsi="Times New Roman" w:cs="Times New Roman"/>
              <w:sz w:val="24"/>
              <w:szCs w:val="24"/>
              <w:lang w:eastAsia="es-ES"/>
            </w:rPr>
            <w:instrText xml:space="preserve"> CITATION Sch95 \l 2058 </w:instrText>
          </w:r>
          <w:r w:rsidR="00BE3243" w:rsidRPr="002E2E28">
            <w:rPr>
              <w:rFonts w:ascii="Times New Roman" w:eastAsia="Times New Roman" w:hAnsi="Times New Roman" w:cs="Times New Roman"/>
              <w:sz w:val="24"/>
              <w:szCs w:val="24"/>
              <w:lang w:val="es-ES" w:eastAsia="es-ES"/>
            </w:rPr>
            <w:fldChar w:fldCharType="separate"/>
          </w:r>
          <w:r w:rsidR="00A32603" w:rsidRPr="002E2E28">
            <w:rPr>
              <w:rFonts w:ascii="Times New Roman" w:eastAsia="Times New Roman" w:hAnsi="Times New Roman" w:cs="Times New Roman"/>
              <w:noProof/>
              <w:sz w:val="24"/>
              <w:szCs w:val="24"/>
              <w:lang w:eastAsia="es-ES"/>
            </w:rPr>
            <w:t>(Schoemaker, 1995)</w:t>
          </w:r>
          <w:r w:rsidR="00BE3243" w:rsidRPr="002E2E28">
            <w:rPr>
              <w:rFonts w:ascii="Times New Roman" w:eastAsia="Times New Roman" w:hAnsi="Times New Roman" w:cs="Times New Roman"/>
              <w:sz w:val="24"/>
              <w:szCs w:val="24"/>
              <w:lang w:val="es-ES" w:eastAsia="es-ES"/>
            </w:rPr>
            <w:fldChar w:fldCharType="end"/>
          </w:r>
        </w:sdtContent>
      </w:sdt>
      <w:r w:rsidR="00BE3243" w:rsidRPr="002E2E28">
        <w:rPr>
          <w:rFonts w:ascii="Times New Roman" w:eastAsia="Times New Roman" w:hAnsi="Times New Roman" w:cs="Times New Roman"/>
          <w:sz w:val="24"/>
          <w:szCs w:val="24"/>
          <w:lang w:val="es-ES" w:eastAsia="es-ES"/>
        </w:rPr>
        <w:t>.</w:t>
      </w:r>
      <w:r w:rsidR="000637D1" w:rsidRPr="002E2E28">
        <w:rPr>
          <w:rFonts w:ascii="Times New Roman" w:eastAsia="Times New Roman" w:hAnsi="Times New Roman" w:cs="Times New Roman"/>
          <w:sz w:val="24"/>
          <w:szCs w:val="24"/>
          <w:lang w:val="es-ES" w:eastAsia="es-ES"/>
        </w:rPr>
        <w:t xml:space="preserve"> </w:t>
      </w:r>
      <w:r w:rsidR="00B37D2B" w:rsidRPr="002E2E28">
        <w:rPr>
          <w:rFonts w:ascii="Times New Roman" w:eastAsia="Arial" w:hAnsi="Times New Roman" w:cs="Times New Roman"/>
          <w:sz w:val="24"/>
          <w:szCs w:val="24"/>
        </w:rPr>
        <w:t xml:space="preserve">Un escenario es una herramienta para ayudar </w:t>
      </w:r>
      <w:r w:rsidR="006F0AE4" w:rsidRPr="002E2E28">
        <w:rPr>
          <w:rFonts w:ascii="Times New Roman" w:eastAsia="Arial" w:hAnsi="Times New Roman" w:cs="Times New Roman"/>
          <w:sz w:val="24"/>
          <w:szCs w:val="24"/>
        </w:rPr>
        <w:t xml:space="preserve">hoy </w:t>
      </w:r>
      <w:r w:rsidR="00B37D2B" w:rsidRPr="002E2E28">
        <w:rPr>
          <w:rFonts w:ascii="Times New Roman" w:eastAsia="Arial" w:hAnsi="Times New Roman" w:cs="Times New Roman"/>
          <w:sz w:val="24"/>
          <w:szCs w:val="24"/>
        </w:rPr>
        <w:t>a tomar decisiones</w:t>
      </w:r>
      <w:r w:rsidR="006F0AE4" w:rsidRPr="002E2E28">
        <w:rPr>
          <w:rFonts w:ascii="Times New Roman" w:eastAsia="Arial" w:hAnsi="Times New Roman" w:cs="Times New Roman"/>
          <w:sz w:val="24"/>
          <w:szCs w:val="24"/>
        </w:rPr>
        <w:t xml:space="preserve"> </w:t>
      </w:r>
      <w:r w:rsidR="00B37D2B" w:rsidRPr="002E2E28">
        <w:rPr>
          <w:rFonts w:ascii="Times New Roman" w:eastAsia="Arial" w:hAnsi="Times New Roman" w:cs="Times New Roman"/>
          <w:sz w:val="24"/>
          <w:szCs w:val="24"/>
        </w:rPr>
        <w:t xml:space="preserve">con cierta comprensión de cómo podrían resultar las cosas en el futuro, por lo que su funcionamiento se basa en bosquejar diferentes futuros, </w:t>
      </w:r>
      <w:r w:rsidR="001214F6" w:rsidRPr="002E2E28">
        <w:rPr>
          <w:rFonts w:ascii="Times New Roman" w:eastAsia="Arial" w:hAnsi="Times New Roman" w:cs="Times New Roman"/>
          <w:sz w:val="24"/>
          <w:szCs w:val="24"/>
        </w:rPr>
        <w:t>sin</w:t>
      </w:r>
      <w:r w:rsidR="00B37D2B" w:rsidRPr="002E2E28">
        <w:rPr>
          <w:rFonts w:ascii="Times New Roman" w:eastAsia="Arial" w:hAnsi="Times New Roman" w:cs="Times New Roman"/>
          <w:sz w:val="24"/>
          <w:szCs w:val="24"/>
        </w:rPr>
        <w:t xml:space="preserve"> restringi</w:t>
      </w:r>
      <w:r w:rsidR="001214F6" w:rsidRPr="002E2E28">
        <w:rPr>
          <w:rFonts w:ascii="Times New Roman" w:eastAsia="Arial" w:hAnsi="Times New Roman" w:cs="Times New Roman"/>
          <w:sz w:val="24"/>
          <w:szCs w:val="24"/>
        </w:rPr>
        <w:t>rse</w:t>
      </w:r>
      <w:r w:rsidR="00B37D2B" w:rsidRPr="002E2E28">
        <w:rPr>
          <w:rFonts w:ascii="Times New Roman" w:eastAsia="Arial" w:hAnsi="Times New Roman" w:cs="Times New Roman"/>
          <w:sz w:val="24"/>
          <w:szCs w:val="24"/>
        </w:rPr>
        <w:t xml:space="preserve"> a un comportamiento lineal</w:t>
      </w:r>
      <w:r w:rsidR="001214F6" w:rsidRPr="002E2E28">
        <w:rPr>
          <w:rFonts w:ascii="Times New Roman" w:eastAsia="Arial" w:hAnsi="Times New Roman" w:cs="Times New Roman"/>
          <w:sz w:val="24"/>
          <w:szCs w:val="24"/>
        </w:rPr>
        <w:t xml:space="preserve"> ya que</w:t>
      </w:r>
      <w:r w:rsidR="00B37D2B" w:rsidRPr="002E2E28">
        <w:rPr>
          <w:rFonts w:ascii="Times New Roman" w:eastAsia="Arial" w:hAnsi="Times New Roman" w:cs="Times New Roman"/>
          <w:sz w:val="24"/>
          <w:szCs w:val="24"/>
        </w:rPr>
        <w:t xml:space="preserve"> los escenarios no deben entenderse como algo definitivo</w:t>
      </w:r>
      <w:r w:rsidR="001214F6" w:rsidRPr="002E2E28">
        <w:rPr>
          <w:rFonts w:ascii="Times New Roman" w:eastAsia="Arial" w:hAnsi="Times New Roman" w:cs="Times New Roman"/>
          <w:sz w:val="24"/>
          <w:szCs w:val="24"/>
        </w:rPr>
        <w:t>,</w:t>
      </w:r>
      <w:r w:rsidR="00B37D2B" w:rsidRPr="002E2E28">
        <w:rPr>
          <w:rFonts w:ascii="Times New Roman" w:eastAsia="Arial" w:hAnsi="Times New Roman" w:cs="Times New Roman"/>
          <w:sz w:val="24"/>
          <w:szCs w:val="24"/>
        </w:rPr>
        <w:t xml:space="preserve"> sino más bien como un punto de inicio y una invitación para la discusión de un proyecto y su construcción </w:t>
      </w:r>
      <w:sdt>
        <w:sdtPr>
          <w:rPr>
            <w:rFonts w:ascii="Times New Roman" w:eastAsia="Arial" w:hAnsi="Times New Roman" w:cs="Times New Roman"/>
            <w:sz w:val="24"/>
            <w:szCs w:val="24"/>
          </w:rPr>
          <w:id w:val="-1725445931"/>
          <w:citation/>
        </w:sdtPr>
        <w:sdtEndPr/>
        <w:sdtContent>
          <w:r w:rsidR="00B37D2B" w:rsidRPr="002E2E28">
            <w:rPr>
              <w:rFonts w:ascii="Times New Roman" w:eastAsia="Arial" w:hAnsi="Times New Roman" w:cs="Times New Roman"/>
              <w:sz w:val="24"/>
              <w:szCs w:val="24"/>
            </w:rPr>
            <w:fldChar w:fldCharType="begin"/>
          </w:r>
          <w:r w:rsidR="00B37D2B" w:rsidRPr="002E2E28">
            <w:rPr>
              <w:rFonts w:ascii="Times New Roman" w:eastAsia="Arial" w:hAnsi="Times New Roman" w:cs="Times New Roman"/>
              <w:sz w:val="24"/>
              <w:szCs w:val="24"/>
            </w:rPr>
            <w:instrText xml:space="preserve"> CITATION Fun11 \l 2058 </w:instrText>
          </w:r>
          <w:r w:rsidR="00B37D2B" w:rsidRPr="002E2E28">
            <w:rPr>
              <w:rFonts w:ascii="Times New Roman" w:eastAsia="Arial" w:hAnsi="Times New Roman" w:cs="Times New Roman"/>
              <w:sz w:val="24"/>
              <w:szCs w:val="24"/>
            </w:rPr>
            <w:fldChar w:fldCharType="separate"/>
          </w:r>
          <w:r w:rsidR="00A32603" w:rsidRPr="002E2E28">
            <w:rPr>
              <w:rFonts w:ascii="Times New Roman" w:eastAsia="Arial" w:hAnsi="Times New Roman" w:cs="Times New Roman"/>
              <w:noProof/>
              <w:sz w:val="24"/>
              <w:szCs w:val="24"/>
            </w:rPr>
            <w:t>(Fundación Friedrich Ebert, 2011)</w:t>
          </w:r>
          <w:r w:rsidR="00B37D2B" w:rsidRPr="002E2E28">
            <w:rPr>
              <w:rFonts w:ascii="Times New Roman" w:eastAsia="Arial" w:hAnsi="Times New Roman" w:cs="Times New Roman"/>
              <w:sz w:val="24"/>
              <w:szCs w:val="24"/>
            </w:rPr>
            <w:fldChar w:fldCharType="end"/>
          </w:r>
        </w:sdtContent>
      </w:sdt>
      <w:r w:rsidR="00B37D2B" w:rsidRPr="002E2E28">
        <w:rPr>
          <w:rFonts w:ascii="Times New Roman" w:eastAsia="Arial" w:hAnsi="Times New Roman" w:cs="Times New Roman"/>
          <w:sz w:val="24"/>
          <w:szCs w:val="24"/>
        </w:rPr>
        <w:t>.</w:t>
      </w:r>
    </w:p>
    <w:p w:rsidR="00BE3243" w:rsidRPr="002E2E28" w:rsidRDefault="00BE3243" w:rsidP="002E2E28">
      <w:pPr>
        <w:spacing w:after="0" w:line="360" w:lineRule="auto"/>
        <w:jc w:val="both"/>
        <w:rPr>
          <w:rFonts w:ascii="Times New Roman" w:eastAsia="Times New Roman" w:hAnsi="Times New Roman" w:cs="Times New Roman"/>
          <w:sz w:val="24"/>
          <w:szCs w:val="24"/>
          <w:lang w:val="es-ES" w:eastAsia="es-ES"/>
        </w:rPr>
      </w:pPr>
    </w:p>
    <w:p w:rsidR="00BE3243" w:rsidRPr="002E2E28" w:rsidRDefault="00BE3243" w:rsidP="002E2E28">
      <w:pPr>
        <w:spacing w:after="0" w:line="360" w:lineRule="auto"/>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La planeación estrat</w:t>
      </w:r>
      <w:r w:rsidR="00113868" w:rsidRPr="002E2E28">
        <w:rPr>
          <w:rFonts w:ascii="Times New Roman" w:eastAsia="Times New Roman" w:hAnsi="Times New Roman" w:cs="Times New Roman"/>
          <w:sz w:val="24"/>
          <w:szCs w:val="24"/>
          <w:lang w:val="es-ES" w:eastAsia="es-ES"/>
        </w:rPr>
        <w:t>égica</w:t>
      </w:r>
      <w:r w:rsidRPr="002E2E28">
        <w:rPr>
          <w:rFonts w:ascii="Times New Roman" w:eastAsia="Times New Roman" w:hAnsi="Times New Roman" w:cs="Times New Roman"/>
          <w:sz w:val="24"/>
          <w:szCs w:val="24"/>
          <w:lang w:val="es-ES" w:eastAsia="es-ES"/>
        </w:rPr>
        <w:t xml:space="preserve"> por escenarios ha sido usada </w:t>
      </w:r>
      <w:r w:rsidR="006F0AE4" w:rsidRPr="002E2E28">
        <w:rPr>
          <w:rFonts w:ascii="Times New Roman" w:eastAsia="Times New Roman" w:hAnsi="Times New Roman" w:cs="Times New Roman"/>
          <w:sz w:val="24"/>
          <w:szCs w:val="24"/>
          <w:lang w:val="es-ES" w:eastAsia="es-ES"/>
        </w:rPr>
        <w:t>durante</w:t>
      </w:r>
      <w:r w:rsidRPr="002E2E28">
        <w:rPr>
          <w:rFonts w:ascii="Times New Roman" w:eastAsia="Times New Roman" w:hAnsi="Times New Roman" w:cs="Times New Roman"/>
          <w:sz w:val="24"/>
          <w:szCs w:val="24"/>
          <w:lang w:val="es-ES" w:eastAsia="es-ES"/>
        </w:rPr>
        <w:t xml:space="preserve"> mucho tiempo</w:t>
      </w:r>
      <w:r w:rsidR="006F0AE4" w:rsidRPr="002E2E28">
        <w:rPr>
          <w:rFonts w:ascii="Times New Roman" w:eastAsia="Times New Roman" w:hAnsi="Times New Roman" w:cs="Times New Roman"/>
          <w:sz w:val="24"/>
          <w:szCs w:val="24"/>
          <w:lang w:val="es-ES" w:eastAsia="es-ES"/>
        </w:rPr>
        <w:t xml:space="preserve"> por</w:t>
      </w:r>
      <w:r w:rsidR="00B37D2B" w:rsidRPr="002E2E28">
        <w:rPr>
          <w:rFonts w:ascii="Times New Roman" w:eastAsia="Times New Roman" w:hAnsi="Times New Roman" w:cs="Times New Roman"/>
          <w:sz w:val="24"/>
          <w:szCs w:val="24"/>
          <w:lang w:val="es-ES" w:eastAsia="es-ES"/>
        </w:rPr>
        <w:t xml:space="preserve"> diversas organizaciones.</w:t>
      </w:r>
      <w:r w:rsidRPr="002E2E28">
        <w:rPr>
          <w:rFonts w:ascii="Times New Roman" w:eastAsia="Times New Roman" w:hAnsi="Times New Roman" w:cs="Times New Roman"/>
          <w:sz w:val="24"/>
          <w:szCs w:val="24"/>
          <w:lang w:val="es-ES" w:eastAsia="es-ES"/>
        </w:rPr>
        <w:t xml:space="preserve"> Un caso de aplicación de la planificación por escenarios lo presenta muy bien el informe que ofrece un esfuerzo de colaboración entre Cisco y Global Business Network (GBN), la consultora de escenarios más importante del mundo, cuyo objetivo de investigación fue la presentación de propuestas al año 2025 sobre el uso potencial de internet y su gran infraestructura de redes IP para el desarrollo económico y humano a escala mundial, tomando en cuenta que </w:t>
      </w:r>
      <w:r w:rsidRPr="002E2E28">
        <w:rPr>
          <w:rFonts w:ascii="Times New Roman" w:eastAsia="Times New Roman" w:hAnsi="Times New Roman" w:cs="Times New Roman"/>
          <w:sz w:val="24"/>
          <w:szCs w:val="24"/>
          <w:lang w:val="es-ES" w:eastAsia="es-ES"/>
        </w:rPr>
        <w:lastRenderedPageBreak/>
        <w:t xml:space="preserve">internet puede ser fuente de innovación y de creación de valor comercial, social y humano. Es importante la definición de escenarios que se ofrece, </w:t>
      </w:r>
      <w:r w:rsidR="00B04EE7" w:rsidRPr="002E2E28">
        <w:rPr>
          <w:rFonts w:ascii="Times New Roman" w:eastAsia="Times New Roman" w:hAnsi="Times New Roman" w:cs="Times New Roman"/>
          <w:sz w:val="24"/>
          <w:szCs w:val="24"/>
          <w:lang w:val="es-ES" w:eastAsia="es-ES"/>
        </w:rPr>
        <w:t>es decir,</w:t>
      </w:r>
      <w:r w:rsidRPr="002E2E28">
        <w:rPr>
          <w:rFonts w:ascii="Times New Roman" w:eastAsia="Times New Roman" w:hAnsi="Times New Roman" w:cs="Times New Roman"/>
          <w:sz w:val="24"/>
          <w:szCs w:val="24"/>
          <w:lang w:val="es-ES" w:eastAsia="es-ES"/>
        </w:rPr>
        <w:t xml:space="preserve"> un juego de historias divergentes sobre el futuro</w:t>
      </w:r>
      <w:r w:rsidR="00664ADF" w:rsidRPr="002E2E28">
        <w:rPr>
          <w:rFonts w:ascii="Times New Roman" w:eastAsia="Times New Roman" w:hAnsi="Times New Roman" w:cs="Times New Roman"/>
          <w:sz w:val="24"/>
          <w:szCs w:val="24"/>
          <w:lang w:val="es-ES" w:eastAsia="es-ES"/>
        </w:rPr>
        <w:t xml:space="preserve"> </w:t>
      </w:r>
      <w:sdt>
        <w:sdtPr>
          <w:rPr>
            <w:rFonts w:ascii="Times New Roman" w:eastAsia="Times New Roman" w:hAnsi="Times New Roman" w:cs="Times New Roman"/>
            <w:sz w:val="24"/>
            <w:szCs w:val="24"/>
            <w:lang w:val="es-ES" w:eastAsia="es-ES"/>
          </w:rPr>
          <w:id w:val="-399670918"/>
          <w:citation/>
        </w:sdtPr>
        <w:sdtEndPr/>
        <w:sdtContent>
          <w:r w:rsidRPr="002E2E28">
            <w:rPr>
              <w:rFonts w:ascii="Times New Roman" w:eastAsia="Times New Roman" w:hAnsi="Times New Roman" w:cs="Times New Roman"/>
              <w:sz w:val="24"/>
              <w:szCs w:val="24"/>
              <w:lang w:val="es-ES" w:eastAsia="es-ES"/>
            </w:rPr>
            <w:fldChar w:fldCharType="begin"/>
          </w:r>
          <w:r w:rsidRPr="002E2E28">
            <w:rPr>
              <w:rFonts w:ascii="Times New Roman" w:eastAsia="Times New Roman" w:hAnsi="Times New Roman" w:cs="Times New Roman"/>
              <w:sz w:val="24"/>
              <w:szCs w:val="24"/>
              <w:lang w:eastAsia="es-ES"/>
            </w:rPr>
            <w:instrText xml:space="preserve"> CITATION Cis101 \l 2058 </w:instrText>
          </w:r>
          <w:r w:rsidRPr="002E2E28">
            <w:rPr>
              <w:rFonts w:ascii="Times New Roman" w:eastAsia="Times New Roman" w:hAnsi="Times New Roman" w:cs="Times New Roman"/>
              <w:sz w:val="24"/>
              <w:szCs w:val="24"/>
              <w:lang w:val="es-ES" w:eastAsia="es-ES"/>
            </w:rPr>
            <w:fldChar w:fldCharType="separate"/>
          </w:r>
          <w:r w:rsidR="00A32603" w:rsidRPr="002E2E28">
            <w:rPr>
              <w:rFonts w:ascii="Times New Roman" w:eastAsia="Times New Roman" w:hAnsi="Times New Roman" w:cs="Times New Roman"/>
              <w:noProof/>
              <w:sz w:val="24"/>
              <w:szCs w:val="24"/>
              <w:lang w:eastAsia="es-ES"/>
            </w:rPr>
            <w:t>(Cisco-GNB, 2010)</w:t>
          </w:r>
          <w:r w:rsidRPr="002E2E28">
            <w:rPr>
              <w:rFonts w:ascii="Times New Roman" w:eastAsia="Times New Roman" w:hAnsi="Times New Roman" w:cs="Times New Roman"/>
              <w:sz w:val="24"/>
              <w:szCs w:val="24"/>
              <w:lang w:val="es-ES" w:eastAsia="es-ES"/>
            </w:rPr>
            <w:fldChar w:fldCharType="end"/>
          </w:r>
        </w:sdtContent>
      </w:sdt>
      <w:r w:rsidRPr="002E2E28">
        <w:rPr>
          <w:rFonts w:ascii="Times New Roman" w:eastAsia="Times New Roman" w:hAnsi="Times New Roman" w:cs="Times New Roman"/>
          <w:sz w:val="24"/>
          <w:szCs w:val="24"/>
          <w:lang w:val="es-ES" w:eastAsia="es-ES"/>
        </w:rPr>
        <w:t>.</w:t>
      </w:r>
    </w:p>
    <w:p w:rsidR="00FB0425" w:rsidRPr="002E2E28" w:rsidRDefault="00FB0425" w:rsidP="002E2E28">
      <w:pPr>
        <w:spacing w:after="0" w:line="360" w:lineRule="auto"/>
        <w:jc w:val="both"/>
        <w:rPr>
          <w:rFonts w:ascii="Times New Roman" w:eastAsia="Times New Roman" w:hAnsi="Times New Roman" w:cs="Times New Roman"/>
          <w:sz w:val="24"/>
          <w:szCs w:val="24"/>
          <w:lang w:val="es-ES" w:eastAsia="es-ES"/>
        </w:rPr>
      </w:pPr>
    </w:p>
    <w:p w:rsidR="0042768E" w:rsidRPr="002E2E28" w:rsidRDefault="0042768E" w:rsidP="002E2E28">
      <w:pPr>
        <w:spacing w:after="0" w:line="360" w:lineRule="auto"/>
        <w:jc w:val="both"/>
        <w:rPr>
          <w:rFonts w:ascii="Times New Roman" w:hAnsi="Times New Roman" w:cs="Times New Roman"/>
          <w:sz w:val="24"/>
          <w:szCs w:val="24"/>
          <w:u w:val="single"/>
        </w:rPr>
      </w:pPr>
      <w:r w:rsidRPr="002E2E28">
        <w:rPr>
          <w:rFonts w:ascii="Times New Roman" w:hAnsi="Times New Roman" w:cs="Times New Roman"/>
          <w:sz w:val="24"/>
          <w:szCs w:val="24"/>
          <w:u w:val="single"/>
        </w:rPr>
        <w:t xml:space="preserve">Seguridad industrial </w:t>
      </w:r>
      <w:r w:rsidR="00C91CD9" w:rsidRPr="002E2E28">
        <w:rPr>
          <w:rFonts w:ascii="Times New Roman" w:hAnsi="Times New Roman" w:cs="Times New Roman"/>
          <w:sz w:val="24"/>
          <w:szCs w:val="24"/>
          <w:u w:val="single"/>
        </w:rPr>
        <w:t>como</w:t>
      </w:r>
      <w:r w:rsidRPr="002E2E28">
        <w:rPr>
          <w:rFonts w:ascii="Times New Roman" w:hAnsi="Times New Roman" w:cs="Times New Roman"/>
          <w:sz w:val="24"/>
          <w:szCs w:val="24"/>
          <w:u w:val="single"/>
        </w:rPr>
        <w:t xml:space="preserve"> contexto</w:t>
      </w:r>
    </w:p>
    <w:p w:rsidR="00113868" w:rsidRPr="002E2E28" w:rsidRDefault="0042768E"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Cuando se habla de seguridad industrial se debe tener presente una definición, </w:t>
      </w:r>
      <w:r w:rsidR="00A05081" w:rsidRPr="002E2E28">
        <w:rPr>
          <w:rFonts w:ascii="Times New Roman" w:hAnsi="Times New Roman" w:cs="Times New Roman"/>
          <w:sz w:val="24"/>
          <w:szCs w:val="24"/>
        </w:rPr>
        <w:t>así que</w:t>
      </w:r>
      <w:r w:rsidRPr="002E2E28">
        <w:rPr>
          <w:rFonts w:ascii="Times New Roman" w:hAnsi="Times New Roman" w:cs="Times New Roman"/>
          <w:sz w:val="24"/>
          <w:szCs w:val="24"/>
        </w:rPr>
        <w:t xml:space="preserve"> en este caso </w:t>
      </w:r>
      <w:r w:rsidR="00D57738" w:rsidRPr="002E2E28">
        <w:rPr>
          <w:rFonts w:ascii="Times New Roman" w:hAnsi="Times New Roman" w:cs="Times New Roman"/>
          <w:sz w:val="24"/>
          <w:szCs w:val="24"/>
        </w:rPr>
        <w:t>la ley de Industria (ley 21/1992</w:t>
      </w:r>
      <w:r w:rsidR="00BC148B" w:rsidRPr="002E2E28">
        <w:rPr>
          <w:rFonts w:ascii="Times New Roman" w:hAnsi="Times New Roman" w:cs="Times New Roman"/>
          <w:sz w:val="24"/>
          <w:szCs w:val="24"/>
        </w:rPr>
        <w:t>)</w:t>
      </w:r>
      <w:r w:rsidR="00D57738" w:rsidRPr="002E2E28">
        <w:rPr>
          <w:rFonts w:ascii="Times New Roman" w:hAnsi="Times New Roman" w:cs="Times New Roman"/>
          <w:sz w:val="24"/>
          <w:szCs w:val="24"/>
        </w:rPr>
        <w:t xml:space="preserve"> del Ministerio de Industria, Turismo y Comercio</w:t>
      </w:r>
      <w:r w:rsidR="00BC148B" w:rsidRPr="002E2E28">
        <w:rPr>
          <w:rFonts w:ascii="Times New Roman" w:hAnsi="Times New Roman" w:cs="Times New Roman"/>
          <w:sz w:val="24"/>
          <w:szCs w:val="24"/>
        </w:rPr>
        <w:t xml:space="preserve"> de </w:t>
      </w:r>
      <w:r w:rsidR="00D57738" w:rsidRPr="002E2E28">
        <w:rPr>
          <w:rFonts w:ascii="Times New Roman" w:hAnsi="Times New Roman" w:cs="Times New Roman"/>
          <w:sz w:val="24"/>
          <w:szCs w:val="24"/>
        </w:rPr>
        <w:t>España</w:t>
      </w:r>
      <w:r w:rsidR="00550C3D" w:rsidRPr="002E2E28">
        <w:rPr>
          <w:rFonts w:ascii="Times New Roman" w:hAnsi="Times New Roman" w:cs="Times New Roman"/>
          <w:sz w:val="24"/>
          <w:szCs w:val="24"/>
        </w:rPr>
        <w:t>,</w:t>
      </w:r>
      <w:r w:rsidRPr="002E2E28">
        <w:rPr>
          <w:rFonts w:ascii="Times New Roman" w:hAnsi="Times New Roman" w:cs="Times New Roman"/>
          <w:sz w:val="24"/>
          <w:szCs w:val="24"/>
        </w:rPr>
        <w:t xml:space="preserve"> </w:t>
      </w:r>
      <w:r w:rsidR="00113868" w:rsidRPr="002E2E28">
        <w:rPr>
          <w:rFonts w:ascii="Times New Roman" w:hAnsi="Times New Roman" w:cs="Times New Roman"/>
          <w:sz w:val="24"/>
          <w:szCs w:val="24"/>
        </w:rPr>
        <w:t>señala</w:t>
      </w:r>
      <w:r w:rsidRPr="002E2E28">
        <w:rPr>
          <w:rFonts w:ascii="Times New Roman" w:hAnsi="Times New Roman" w:cs="Times New Roman"/>
          <w:sz w:val="24"/>
          <w:szCs w:val="24"/>
        </w:rPr>
        <w:t xml:space="preserve"> que:</w:t>
      </w:r>
    </w:p>
    <w:p w:rsidR="00550C3D" w:rsidRPr="002E2E28" w:rsidRDefault="00550C3D" w:rsidP="002E2E28">
      <w:pPr>
        <w:spacing w:after="0" w:line="360" w:lineRule="auto"/>
        <w:jc w:val="both"/>
        <w:rPr>
          <w:rFonts w:ascii="Times New Roman" w:hAnsi="Times New Roman" w:cs="Times New Roman"/>
          <w:sz w:val="24"/>
          <w:szCs w:val="24"/>
        </w:rPr>
      </w:pPr>
    </w:p>
    <w:p w:rsidR="0042768E" w:rsidRPr="002E2E28" w:rsidRDefault="0042768E" w:rsidP="002E2E28">
      <w:pPr>
        <w:spacing w:after="0" w:line="360" w:lineRule="auto"/>
        <w:ind w:left="720"/>
        <w:jc w:val="both"/>
        <w:rPr>
          <w:rFonts w:ascii="Times New Roman" w:hAnsi="Times New Roman" w:cs="Times New Roman"/>
          <w:sz w:val="24"/>
          <w:szCs w:val="24"/>
        </w:rPr>
      </w:pPr>
      <w:r w:rsidRPr="002E2E28">
        <w:rPr>
          <w:rFonts w:ascii="Times New Roman" w:hAnsi="Times New Roman" w:cs="Times New Roman"/>
          <w:sz w:val="24"/>
          <w:szCs w:val="24"/>
        </w:rPr>
        <w:t>La seguridad industrial tiene por objeto la prevención y limitación de riesgos, así como la protección contra accidentes y siniestros capaces de producir daños o perjuicios a las personas, flora, fauna, bienes o al medio ambiente, derivados de la actividad industrial o de la utilización, funcionamiento y mantenimiento de las instalaciones o equipos y de la producción, uso o consumo, almacenamiento o desecho de los productos industriales</w:t>
      </w:r>
      <w:r w:rsidR="00D57738" w:rsidRPr="002E2E28">
        <w:rPr>
          <w:rFonts w:ascii="Times New Roman" w:hAnsi="Times New Roman" w:cs="Times New Roman"/>
          <w:sz w:val="24"/>
          <w:szCs w:val="24"/>
        </w:rPr>
        <w:t xml:space="preserve"> </w:t>
      </w:r>
      <w:r w:rsidR="00113868" w:rsidRPr="002E2E28">
        <w:rPr>
          <w:rFonts w:ascii="Times New Roman" w:hAnsi="Times New Roman" w:cs="Times New Roman"/>
          <w:noProof/>
          <w:sz w:val="24"/>
          <w:szCs w:val="24"/>
        </w:rPr>
        <w:t>(Soria y Viñas, 2010)</w:t>
      </w:r>
      <w:r w:rsidR="00970B88" w:rsidRPr="002E2E28">
        <w:rPr>
          <w:rFonts w:ascii="Times New Roman" w:hAnsi="Times New Roman" w:cs="Times New Roman"/>
          <w:sz w:val="24"/>
          <w:szCs w:val="24"/>
        </w:rPr>
        <w:t xml:space="preserve">. </w:t>
      </w:r>
    </w:p>
    <w:p w:rsidR="0042768E" w:rsidRPr="002E2E28" w:rsidRDefault="0042768E" w:rsidP="002E2E28">
      <w:pPr>
        <w:spacing w:after="0" w:line="360" w:lineRule="auto"/>
        <w:jc w:val="both"/>
        <w:rPr>
          <w:rFonts w:ascii="Times New Roman" w:hAnsi="Times New Roman" w:cs="Times New Roman"/>
          <w:sz w:val="24"/>
          <w:szCs w:val="24"/>
        </w:rPr>
      </w:pPr>
    </w:p>
    <w:p w:rsidR="00550C3D" w:rsidRPr="002E2E28" w:rsidRDefault="0042768E"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Se observa que la seguridad industrial trata de asegurar a las personas y a las cosas, por lo que, para cumplir con </w:t>
      </w:r>
      <w:r w:rsidR="00550C3D" w:rsidRPr="002E2E28">
        <w:rPr>
          <w:rFonts w:ascii="Times New Roman" w:hAnsi="Times New Roman" w:cs="Times New Roman"/>
          <w:sz w:val="24"/>
          <w:szCs w:val="24"/>
        </w:rPr>
        <w:t>dicho</w:t>
      </w:r>
      <w:r w:rsidRPr="002E2E28">
        <w:rPr>
          <w:rFonts w:ascii="Times New Roman" w:hAnsi="Times New Roman" w:cs="Times New Roman"/>
          <w:sz w:val="24"/>
          <w:szCs w:val="24"/>
        </w:rPr>
        <w:t xml:space="preserve"> fin, es necesario que los gobiernos aseguren su cumplimiento a través de</w:t>
      </w:r>
      <w:r w:rsidR="00550C3D" w:rsidRPr="002E2E28">
        <w:rPr>
          <w:rFonts w:ascii="Times New Roman" w:hAnsi="Times New Roman" w:cs="Times New Roman"/>
          <w:sz w:val="24"/>
          <w:szCs w:val="24"/>
        </w:rPr>
        <w:t>l</w:t>
      </w:r>
      <w:r w:rsidRPr="002E2E28">
        <w:rPr>
          <w:rFonts w:ascii="Times New Roman" w:hAnsi="Times New Roman" w:cs="Times New Roman"/>
          <w:sz w:val="24"/>
          <w:szCs w:val="24"/>
        </w:rPr>
        <w:t xml:space="preserve"> establec</w:t>
      </w:r>
      <w:r w:rsidR="00550C3D" w:rsidRPr="002E2E28">
        <w:rPr>
          <w:rFonts w:ascii="Times New Roman" w:hAnsi="Times New Roman" w:cs="Times New Roman"/>
          <w:sz w:val="24"/>
          <w:szCs w:val="24"/>
        </w:rPr>
        <w:t>imiento de</w:t>
      </w:r>
      <w:r w:rsidRPr="002E2E28">
        <w:rPr>
          <w:rFonts w:ascii="Times New Roman" w:hAnsi="Times New Roman" w:cs="Times New Roman"/>
          <w:sz w:val="24"/>
          <w:szCs w:val="24"/>
        </w:rPr>
        <w:t xml:space="preserve"> leyes. Por ejemplo, en la Comunidad Europea (UE)</w:t>
      </w:r>
      <w:r w:rsidR="00550C3D" w:rsidRPr="002E2E28">
        <w:rPr>
          <w:rFonts w:ascii="Times New Roman" w:hAnsi="Times New Roman" w:cs="Times New Roman"/>
          <w:sz w:val="24"/>
          <w:szCs w:val="24"/>
        </w:rPr>
        <w:t>,</w:t>
      </w:r>
      <w:r w:rsidRPr="002E2E28">
        <w:rPr>
          <w:rFonts w:ascii="Times New Roman" w:hAnsi="Times New Roman" w:cs="Times New Roman"/>
          <w:sz w:val="24"/>
          <w:szCs w:val="24"/>
        </w:rPr>
        <w:t xml:space="preserve"> la Agencia Europea de Administración de la </w:t>
      </w:r>
      <w:r w:rsidR="00550C3D" w:rsidRPr="002E2E28">
        <w:rPr>
          <w:rFonts w:ascii="Times New Roman" w:hAnsi="Times New Roman" w:cs="Times New Roman"/>
          <w:sz w:val="24"/>
          <w:szCs w:val="24"/>
        </w:rPr>
        <w:t>S</w:t>
      </w:r>
      <w:r w:rsidRPr="002E2E28">
        <w:rPr>
          <w:rFonts w:ascii="Times New Roman" w:hAnsi="Times New Roman" w:cs="Times New Roman"/>
          <w:sz w:val="24"/>
          <w:szCs w:val="24"/>
        </w:rPr>
        <w:t xml:space="preserve">eguridad y Salud Ocupacional (OSHA), establece </w:t>
      </w:r>
      <w:r w:rsidR="00550C3D" w:rsidRPr="002E2E28">
        <w:rPr>
          <w:rFonts w:ascii="Times New Roman" w:hAnsi="Times New Roman" w:cs="Times New Roman"/>
          <w:sz w:val="24"/>
          <w:szCs w:val="24"/>
        </w:rPr>
        <w:t>mediante</w:t>
      </w:r>
      <w:r w:rsidRPr="002E2E28">
        <w:rPr>
          <w:rFonts w:ascii="Times New Roman" w:hAnsi="Times New Roman" w:cs="Times New Roman"/>
          <w:sz w:val="24"/>
          <w:szCs w:val="24"/>
        </w:rPr>
        <w:t xml:space="preserve"> la Ley de Seguridad y Salud Ocupacional de 1970</w:t>
      </w:r>
      <w:r w:rsidR="00550C3D" w:rsidRPr="002E2E28">
        <w:rPr>
          <w:rFonts w:ascii="Times New Roman" w:hAnsi="Times New Roman" w:cs="Times New Roman"/>
          <w:sz w:val="24"/>
          <w:szCs w:val="24"/>
        </w:rPr>
        <w:t>,</w:t>
      </w:r>
      <w:r w:rsidRPr="002E2E28">
        <w:rPr>
          <w:rFonts w:ascii="Times New Roman" w:hAnsi="Times New Roman" w:cs="Times New Roman"/>
          <w:sz w:val="24"/>
          <w:szCs w:val="24"/>
        </w:rPr>
        <w:t xml:space="preserve"> el deber de:</w:t>
      </w:r>
    </w:p>
    <w:p w:rsidR="00550C3D" w:rsidRPr="002E2E28" w:rsidRDefault="00550C3D" w:rsidP="002E2E28">
      <w:pPr>
        <w:spacing w:after="0" w:line="360" w:lineRule="auto"/>
        <w:jc w:val="both"/>
        <w:rPr>
          <w:rFonts w:ascii="Times New Roman" w:hAnsi="Times New Roman" w:cs="Times New Roman"/>
          <w:sz w:val="24"/>
          <w:szCs w:val="24"/>
        </w:rPr>
      </w:pPr>
    </w:p>
    <w:p w:rsidR="0042768E" w:rsidRPr="002E2E28" w:rsidRDefault="0042768E" w:rsidP="002E2E28">
      <w:pPr>
        <w:spacing w:after="0" w:line="360" w:lineRule="auto"/>
        <w:ind w:left="720"/>
        <w:jc w:val="both"/>
        <w:rPr>
          <w:rFonts w:ascii="Times New Roman" w:hAnsi="Times New Roman" w:cs="Times New Roman"/>
          <w:sz w:val="24"/>
          <w:szCs w:val="24"/>
        </w:rPr>
      </w:pPr>
      <w:r w:rsidRPr="002E2E28">
        <w:rPr>
          <w:rFonts w:ascii="Times New Roman" w:hAnsi="Times New Roman" w:cs="Times New Roman"/>
          <w:sz w:val="24"/>
          <w:szCs w:val="24"/>
        </w:rPr>
        <w:t xml:space="preserve">Garantizar condiciones de trabajo seguras y saludables para los hombres y mujeres trabajadores al autorizar la aplicación de las normas elaboradas conforme a la Ley; ayudar y alentar a los Estados en sus esfuerzos por garantizar condiciones de trabajo seguras y saludables; y ofrecer investigación, información, educación y capacitación en materia de seguridad y salud ocupacional </w:t>
      </w:r>
      <w:sdt>
        <w:sdtPr>
          <w:rPr>
            <w:rFonts w:ascii="Times New Roman" w:hAnsi="Times New Roman" w:cs="Times New Roman"/>
            <w:sz w:val="24"/>
            <w:szCs w:val="24"/>
          </w:rPr>
          <w:id w:val="538403157"/>
          <w:citation/>
        </w:sdtPr>
        <w:sdtEndPr/>
        <w:sdtContent>
          <w:r w:rsidR="00BC148B" w:rsidRPr="002E2E28">
            <w:rPr>
              <w:rFonts w:ascii="Times New Roman" w:hAnsi="Times New Roman" w:cs="Times New Roman"/>
              <w:sz w:val="24"/>
              <w:szCs w:val="24"/>
            </w:rPr>
            <w:fldChar w:fldCharType="begin"/>
          </w:r>
          <w:r w:rsidR="00BC148B" w:rsidRPr="002E2E28">
            <w:rPr>
              <w:rFonts w:ascii="Times New Roman" w:hAnsi="Times New Roman" w:cs="Times New Roman"/>
              <w:sz w:val="24"/>
              <w:szCs w:val="24"/>
            </w:rPr>
            <w:instrText xml:space="preserve"> CITATION OSH15 \l 2058 </w:instrText>
          </w:r>
          <w:r w:rsidR="00BC148B" w:rsidRPr="002E2E28">
            <w:rPr>
              <w:rFonts w:ascii="Times New Roman" w:hAnsi="Times New Roman" w:cs="Times New Roman"/>
              <w:sz w:val="24"/>
              <w:szCs w:val="24"/>
            </w:rPr>
            <w:fldChar w:fldCharType="separate"/>
          </w:r>
          <w:r w:rsidR="00A32603" w:rsidRPr="002E2E28">
            <w:rPr>
              <w:rFonts w:ascii="Times New Roman" w:hAnsi="Times New Roman" w:cs="Times New Roman"/>
              <w:noProof/>
              <w:sz w:val="24"/>
              <w:szCs w:val="24"/>
            </w:rPr>
            <w:t>(OSHA, 2015)</w:t>
          </w:r>
          <w:r w:rsidR="00BC148B" w:rsidRPr="002E2E28">
            <w:rPr>
              <w:rFonts w:ascii="Times New Roman" w:hAnsi="Times New Roman" w:cs="Times New Roman"/>
              <w:sz w:val="24"/>
              <w:szCs w:val="24"/>
            </w:rPr>
            <w:fldChar w:fldCharType="end"/>
          </w:r>
        </w:sdtContent>
      </w:sdt>
      <w:r w:rsidR="00BC148B" w:rsidRPr="002E2E28">
        <w:rPr>
          <w:rFonts w:ascii="Times New Roman" w:hAnsi="Times New Roman" w:cs="Times New Roman"/>
          <w:sz w:val="24"/>
          <w:szCs w:val="24"/>
        </w:rPr>
        <w:t>.</w:t>
      </w:r>
    </w:p>
    <w:p w:rsidR="00BC148B" w:rsidRPr="002E2E28" w:rsidRDefault="00BC148B" w:rsidP="002E2E28">
      <w:pPr>
        <w:spacing w:after="0" w:line="360" w:lineRule="auto"/>
        <w:jc w:val="both"/>
        <w:rPr>
          <w:rFonts w:ascii="Times New Roman" w:hAnsi="Times New Roman" w:cs="Times New Roman"/>
          <w:sz w:val="24"/>
          <w:szCs w:val="24"/>
        </w:rPr>
      </w:pPr>
    </w:p>
    <w:p w:rsidR="0042768E" w:rsidRPr="002E2E28" w:rsidRDefault="0042768E"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Una realidad lejana para muchos trabajadores son los principios en materia de protección de las enfermedades y accidentes de trabajo que ha establecido la OIT, ya que cada año fallecen alrededor de dos millones de personas a causa de enfermedades y accidentes del trabajo </w:t>
      </w:r>
      <w:sdt>
        <w:sdtPr>
          <w:rPr>
            <w:rFonts w:ascii="Times New Roman" w:hAnsi="Times New Roman" w:cs="Times New Roman"/>
            <w:sz w:val="24"/>
            <w:szCs w:val="24"/>
          </w:rPr>
          <w:id w:val="1993666477"/>
          <w:citation/>
        </w:sdtPr>
        <w:sdtEndPr/>
        <w:sdtContent>
          <w:r w:rsidR="00956A4B" w:rsidRPr="002E2E28">
            <w:rPr>
              <w:rFonts w:ascii="Times New Roman" w:hAnsi="Times New Roman" w:cs="Times New Roman"/>
              <w:sz w:val="24"/>
              <w:szCs w:val="24"/>
            </w:rPr>
            <w:fldChar w:fldCharType="begin"/>
          </w:r>
          <w:r w:rsidR="00956A4B" w:rsidRPr="002E2E28">
            <w:rPr>
              <w:rFonts w:ascii="Times New Roman" w:hAnsi="Times New Roman" w:cs="Times New Roman"/>
              <w:sz w:val="24"/>
              <w:szCs w:val="24"/>
            </w:rPr>
            <w:instrText xml:space="preserve">CITATION MarcadorDePosición1 \l 2058 </w:instrText>
          </w:r>
          <w:r w:rsidR="00956A4B" w:rsidRPr="002E2E28">
            <w:rPr>
              <w:rFonts w:ascii="Times New Roman" w:hAnsi="Times New Roman" w:cs="Times New Roman"/>
              <w:sz w:val="24"/>
              <w:szCs w:val="24"/>
            </w:rPr>
            <w:fldChar w:fldCharType="separate"/>
          </w:r>
          <w:r w:rsidR="00A32603" w:rsidRPr="002E2E28">
            <w:rPr>
              <w:rFonts w:ascii="Times New Roman" w:hAnsi="Times New Roman" w:cs="Times New Roman"/>
              <w:noProof/>
              <w:sz w:val="24"/>
              <w:szCs w:val="24"/>
            </w:rPr>
            <w:t>(OIT, 2015)</w:t>
          </w:r>
          <w:r w:rsidR="00956A4B" w:rsidRPr="002E2E28">
            <w:rPr>
              <w:rFonts w:ascii="Times New Roman" w:hAnsi="Times New Roman" w:cs="Times New Roman"/>
              <w:sz w:val="24"/>
              <w:szCs w:val="24"/>
            </w:rPr>
            <w:fldChar w:fldCharType="end"/>
          </w:r>
        </w:sdtContent>
      </w:sdt>
      <w:r w:rsidR="00956A4B" w:rsidRPr="002E2E28">
        <w:rPr>
          <w:rFonts w:ascii="Times New Roman" w:hAnsi="Times New Roman" w:cs="Times New Roman"/>
          <w:sz w:val="24"/>
          <w:szCs w:val="24"/>
        </w:rPr>
        <w:t xml:space="preserve">. </w:t>
      </w:r>
      <w:r w:rsidR="00550C3D" w:rsidRPr="002E2E28">
        <w:rPr>
          <w:rFonts w:ascii="Times New Roman" w:hAnsi="Times New Roman" w:cs="Times New Roman"/>
          <w:sz w:val="24"/>
          <w:szCs w:val="24"/>
        </w:rPr>
        <w:t xml:space="preserve">Con </w:t>
      </w:r>
      <w:r w:rsidRPr="002E2E28">
        <w:rPr>
          <w:rFonts w:ascii="Times New Roman" w:hAnsi="Times New Roman" w:cs="Times New Roman"/>
          <w:sz w:val="24"/>
          <w:szCs w:val="24"/>
        </w:rPr>
        <w:t>respect</w:t>
      </w:r>
      <w:r w:rsidR="00550C3D" w:rsidRPr="002E2E28">
        <w:rPr>
          <w:rFonts w:ascii="Times New Roman" w:hAnsi="Times New Roman" w:cs="Times New Roman"/>
          <w:sz w:val="24"/>
          <w:szCs w:val="24"/>
        </w:rPr>
        <w:t>o</w:t>
      </w:r>
      <w:r w:rsidRPr="002E2E28">
        <w:rPr>
          <w:rFonts w:ascii="Times New Roman" w:hAnsi="Times New Roman" w:cs="Times New Roman"/>
          <w:sz w:val="24"/>
          <w:szCs w:val="24"/>
        </w:rPr>
        <w:t xml:space="preserve"> a la Comunidad Europea, la OSHA informa que cada año mueren 4</w:t>
      </w:r>
      <w:r w:rsidR="00A73E6F" w:rsidRPr="002E2E28">
        <w:rPr>
          <w:rFonts w:ascii="Times New Roman" w:hAnsi="Times New Roman" w:cs="Times New Roman"/>
          <w:sz w:val="24"/>
          <w:szCs w:val="24"/>
        </w:rPr>
        <w:t xml:space="preserve"> </w:t>
      </w:r>
      <w:r w:rsidRPr="002E2E28">
        <w:rPr>
          <w:rFonts w:ascii="Times New Roman" w:hAnsi="Times New Roman" w:cs="Times New Roman"/>
          <w:sz w:val="24"/>
          <w:szCs w:val="24"/>
        </w:rPr>
        <w:t xml:space="preserve">000 </w:t>
      </w:r>
      <w:r w:rsidRPr="002E2E28">
        <w:rPr>
          <w:rFonts w:ascii="Times New Roman" w:hAnsi="Times New Roman" w:cs="Times New Roman"/>
          <w:sz w:val="24"/>
          <w:szCs w:val="24"/>
        </w:rPr>
        <w:lastRenderedPageBreak/>
        <w:t xml:space="preserve">personas en el trabajo y que más de 3 millones sufren accidentes graves, y que el costo para los trabajadores, las empresas y los Estados miembros </w:t>
      </w:r>
      <w:r w:rsidR="00A73E6F" w:rsidRPr="002E2E28">
        <w:rPr>
          <w:rFonts w:ascii="Times New Roman" w:hAnsi="Times New Roman" w:cs="Times New Roman"/>
          <w:sz w:val="24"/>
          <w:szCs w:val="24"/>
        </w:rPr>
        <w:t>es</w:t>
      </w:r>
      <w:r w:rsidRPr="002E2E28">
        <w:rPr>
          <w:rFonts w:ascii="Times New Roman" w:hAnsi="Times New Roman" w:cs="Times New Roman"/>
          <w:sz w:val="24"/>
          <w:szCs w:val="24"/>
        </w:rPr>
        <w:t xml:space="preserve"> cerca del 3</w:t>
      </w:r>
      <w:r w:rsidR="00A73E6F" w:rsidRPr="002E2E28">
        <w:rPr>
          <w:rFonts w:ascii="Times New Roman" w:hAnsi="Times New Roman" w:cs="Times New Roman"/>
          <w:sz w:val="24"/>
          <w:szCs w:val="24"/>
        </w:rPr>
        <w:t xml:space="preserve"> </w:t>
      </w:r>
      <w:r w:rsidRPr="002E2E28">
        <w:rPr>
          <w:rFonts w:ascii="Times New Roman" w:hAnsi="Times New Roman" w:cs="Times New Roman"/>
          <w:sz w:val="24"/>
          <w:szCs w:val="24"/>
        </w:rPr>
        <w:t xml:space="preserve">% del PIB de la UE </w:t>
      </w:r>
      <w:sdt>
        <w:sdtPr>
          <w:rPr>
            <w:rFonts w:ascii="Times New Roman" w:hAnsi="Times New Roman" w:cs="Times New Roman"/>
            <w:sz w:val="24"/>
            <w:szCs w:val="24"/>
          </w:rPr>
          <w:id w:val="285782277"/>
          <w:citation/>
        </w:sdtPr>
        <w:sdtEndPr/>
        <w:sdtContent>
          <w:r w:rsidR="00BC148B" w:rsidRPr="002E2E28">
            <w:rPr>
              <w:rFonts w:ascii="Times New Roman" w:hAnsi="Times New Roman" w:cs="Times New Roman"/>
              <w:sz w:val="24"/>
              <w:szCs w:val="24"/>
            </w:rPr>
            <w:fldChar w:fldCharType="begin"/>
          </w:r>
          <w:r w:rsidR="00BC148B" w:rsidRPr="002E2E28">
            <w:rPr>
              <w:rFonts w:ascii="Times New Roman" w:hAnsi="Times New Roman" w:cs="Times New Roman"/>
              <w:sz w:val="24"/>
              <w:szCs w:val="24"/>
            </w:rPr>
            <w:instrText xml:space="preserve"> CITATION OSH15 \l 2058 </w:instrText>
          </w:r>
          <w:r w:rsidR="00BC148B" w:rsidRPr="002E2E28">
            <w:rPr>
              <w:rFonts w:ascii="Times New Roman" w:hAnsi="Times New Roman" w:cs="Times New Roman"/>
              <w:sz w:val="24"/>
              <w:szCs w:val="24"/>
            </w:rPr>
            <w:fldChar w:fldCharType="separate"/>
          </w:r>
          <w:r w:rsidR="00A32603" w:rsidRPr="002E2E28">
            <w:rPr>
              <w:rFonts w:ascii="Times New Roman" w:hAnsi="Times New Roman" w:cs="Times New Roman"/>
              <w:noProof/>
              <w:sz w:val="24"/>
              <w:szCs w:val="24"/>
            </w:rPr>
            <w:t>(OSHA, 2015)</w:t>
          </w:r>
          <w:r w:rsidR="00BC148B" w:rsidRPr="002E2E28">
            <w:rPr>
              <w:rFonts w:ascii="Times New Roman" w:hAnsi="Times New Roman" w:cs="Times New Roman"/>
              <w:sz w:val="24"/>
              <w:szCs w:val="24"/>
            </w:rPr>
            <w:fldChar w:fldCharType="end"/>
          </w:r>
        </w:sdtContent>
      </w:sdt>
      <w:r w:rsidR="00BC148B" w:rsidRPr="002E2E28">
        <w:rPr>
          <w:rFonts w:ascii="Times New Roman" w:hAnsi="Times New Roman" w:cs="Times New Roman"/>
          <w:sz w:val="24"/>
          <w:szCs w:val="24"/>
        </w:rPr>
        <w:t>.</w:t>
      </w:r>
      <w:r w:rsidRPr="002E2E28">
        <w:rPr>
          <w:rFonts w:ascii="Times New Roman" w:hAnsi="Times New Roman" w:cs="Times New Roman"/>
          <w:sz w:val="24"/>
          <w:szCs w:val="24"/>
        </w:rPr>
        <w:t xml:space="preserve"> En México, el Instituto Mexicano del Seguro Social (IMSS) ha reportado 422 mil casos de accidentes y enfermedades de trabajo y 1</w:t>
      </w:r>
      <w:r w:rsidR="00A73E6F" w:rsidRPr="002E2E28">
        <w:rPr>
          <w:rFonts w:ascii="Times New Roman" w:hAnsi="Times New Roman" w:cs="Times New Roman"/>
          <w:sz w:val="24"/>
          <w:szCs w:val="24"/>
        </w:rPr>
        <w:t xml:space="preserve"> </w:t>
      </w:r>
      <w:r w:rsidRPr="002E2E28">
        <w:rPr>
          <w:rFonts w:ascii="Times New Roman" w:hAnsi="Times New Roman" w:cs="Times New Roman"/>
          <w:sz w:val="24"/>
          <w:szCs w:val="24"/>
        </w:rPr>
        <w:t>314 defunciones (Social, 2013); es importante hacer notar que en México aproximadamente la mitad de los trabajadores no están afiliados al IMSS</w:t>
      </w:r>
      <w:r w:rsidR="00A73E6F" w:rsidRPr="002E2E28">
        <w:rPr>
          <w:rFonts w:ascii="Times New Roman" w:hAnsi="Times New Roman" w:cs="Times New Roman"/>
          <w:sz w:val="24"/>
          <w:szCs w:val="24"/>
        </w:rPr>
        <w:t>, por lo que</w:t>
      </w:r>
      <w:r w:rsidRPr="002E2E28">
        <w:rPr>
          <w:rFonts w:ascii="Times New Roman" w:hAnsi="Times New Roman" w:cs="Times New Roman"/>
          <w:sz w:val="24"/>
          <w:szCs w:val="24"/>
        </w:rPr>
        <w:t xml:space="preserve"> carecen de un seguro de riesgos laborales y </w:t>
      </w:r>
      <w:r w:rsidR="00B4562E" w:rsidRPr="002E2E28">
        <w:rPr>
          <w:rFonts w:ascii="Times New Roman" w:hAnsi="Times New Roman" w:cs="Times New Roman"/>
          <w:sz w:val="24"/>
          <w:szCs w:val="24"/>
        </w:rPr>
        <w:t xml:space="preserve">por ello </w:t>
      </w:r>
      <w:r w:rsidRPr="002E2E28">
        <w:rPr>
          <w:rFonts w:ascii="Times New Roman" w:hAnsi="Times New Roman" w:cs="Times New Roman"/>
          <w:sz w:val="24"/>
          <w:szCs w:val="24"/>
        </w:rPr>
        <w:t xml:space="preserve">no </w:t>
      </w:r>
      <w:r w:rsidR="00B4562E" w:rsidRPr="002E2E28">
        <w:rPr>
          <w:rFonts w:ascii="Times New Roman" w:hAnsi="Times New Roman" w:cs="Times New Roman"/>
          <w:sz w:val="24"/>
          <w:szCs w:val="24"/>
        </w:rPr>
        <w:t xml:space="preserve">se les </w:t>
      </w:r>
      <w:r w:rsidRPr="002E2E28">
        <w:rPr>
          <w:rFonts w:ascii="Times New Roman" w:hAnsi="Times New Roman" w:cs="Times New Roman"/>
          <w:sz w:val="24"/>
          <w:szCs w:val="24"/>
        </w:rPr>
        <w:t>considera en las estadísticas.</w:t>
      </w:r>
    </w:p>
    <w:p w:rsidR="0042768E" w:rsidRPr="002E2E28" w:rsidRDefault="0042768E" w:rsidP="002E2E28">
      <w:pPr>
        <w:spacing w:after="0" w:line="360" w:lineRule="auto"/>
        <w:jc w:val="both"/>
        <w:rPr>
          <w:rFonts w:ascii="Times New Roman" w:hAnsi="Times New Roman" w:cs="Times New Roman"/>
          <w:b/>
          <w:sz w:val="24"/>
          <w:szCs w:val="24"/>
        </w:rPr>
      </w:pPr>
    </w:p>
    <w:p w:rsidR="0042768E" w:rsidRPr="002E2E28" w:rsidRDefault="0014544E" w:rsidP="002E2E28">
      <w:pPr>
        <w:spacing w:after="0" w:line="360" w:lineRule="auto"/>
        <w:jc w:val="both"/>
        <w:rPr>
          <w:rFonts w:ascii="Times New Roman" w:hAnsi="Times New Roman" w:cs="Times New Roman"/>
          <w:sz w:val="24"/>
          <w:szCs w:val="24"/>
          <w:u w:val="single"/>
        </w:rPr>
      </w:pPr>
      <w:r w:rsidRPr="002E2E28">
        <w:rPr>
          <w:rFonts w:ascii="Times New Roman" w:hAnsi="Times New Roman" w:cs="Times New Roman"/>
          <w:sz w:val="24"/>
          <w:szCs w:val="24"/>
          <w:u w:val="single"/>
        </w:rPr>
        <w:t>Gestión de r</w:t>
      </w:r>
      <w:r w:rsidR="0042768E" w:rsidRPr="002E2E28">
        <w:rPr>
          <w:rFonts w:ascii="Times New Roman" w:hAnsi="Times New Roman" w:cs="Times New Roman"/>
          <w:sz w:val="24"/>
          <w:szCs w:val="24"/>
          <w:u w:val="single"/>
        </w:rPr>
        <w:t>iesgo laboral</w:t>
      </w:r>
    </w:p>
    <w:p w:rsidR="0042768E" w:rsidRPr="002E2E28" w:rsidRDefault="00B151B1"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Con respecto a</w:t>
      </w:r>
      <w:r w:rsidR="0042768E" w:rsidRPr="002E2E28">
        <w:rPr>
          <w:rFonts w:ascii="Times New Roman" w:hAnsi="Times New Roman" w:cs="Times New Roman"/>
          <w:sz w:val="24"/>
          <w:szCs w:val="24"/>
        </w:rPr>
        <w:t xml:space="preserve">l término riesgo, </w:t>
      </w:r>
      <w:r w:rsidRPr="002E2E28">
        <w:rPr>
          <w:rFonts w:ascii="Times New Roman" w:hAnsi="Times New Roman" w:cs="Times New Roman"/>
          <w:sz w:val="24"/>
          <w:szCs w:val="24"/>
        </w:rPr>
        <w:t>e</w:t>
      </w:r>
      <w:r w:rsidR="0042768E" w:rsidRPr="002E2E28">
        <w:rPr>
          <w:rFonts w:ascii="Times New Roman" w:hAnsi="Times New Roman" w:cs="Times New Roman"/>
          <w:sz w:val="24"/>
          <w:szCs w:val="24"/>
        </w:rPr>
        <w:t xml:space="preserve">ste </w:t>
      </w:r>
      <w:r w:rsidR="000B3842" w:rsidRPr="002E2E28">
        <w:rPr>
          <w:rFonts w:ascii="Times New Roman" w:hAnsi="Times New Roman" w:cs="Times New Roman"/>
          <w:sz w:val="24"/>
          <w:szCs w:val="24"/>
        </w:rPr>
        <w:t>posee</w:t>
      </w:r>
      <w:r w:rsidR="0042768E" w:rsidRPr="002E2E28">
        <w:rPr>
          <w:rFonts w:ascii="Times New Roman" w:hAnsi="Times New Roman" w:cs="Times New Roman"/>
          <w:sz w:val="24"/>
          <w:szCs w:val="24"/>
        </w:rPr>
        <w:t xml:space="preserve"> diversas connotaciones, como la existencia de un daño futuro </w:t>
      </w:r>
      <w:r w:rsidR="004C403F" w:rsidRPr="002E2E28">
        <w:rPr>
          <w:rFonts w:ascii="Times New Roman" w:hAnsi="Times New Roman" w:cs="Times New Roman"/>
          <w:sz w:val="24"/>
          <w:szCs w:val="24"/>
        </w:rPr>
        <w:t xml:space="preserve">hipotético, o </w:t>
      </w:r>
      <w:r w:rsidR="000B3842" w:rsidRPr="002E2E28">
        <w:rPr>
          <w:rFonts w:ascii="Times New Roman" w:hAnsi="Times New Roman" w:cs="Times New Roman"/>
          <w:sz w:val="24"/>
          <w:szCs w:val="24"/>
        </w:rPr>
        <w:t xml:space="preserve">como un </w:t>
      </w:r>
      <w:r w:rsidR="0042768E" w:rsidRPr="002E2E28">
        <w:rPr>
          <w:rFonts w:ascii="Times New Roman" w:hAnsi="Times New Roman" w:cs="Times New Roman"/>
          <w:sz w:val="24"/>
          <w:szCs w:val="24"/>
        </w:rPr>
        <w:t xml:space="preserve">acontecimiento </w:t>
      </w:r>
      <w:r w:rsidR="000B3842" w:rsidRPr="002E2E28">
        <w:rPr>
          <w:rFonts w:ascii="Times New Roman" w:hAnsi="Times New Roman" w:cs="Times New Roman"/>
          <w:sz w:val="24"/>
          <w:szCs w:val="24"/>
        </w:rPr>
        <w:t xml:space="preserve">difícil </w:t>
      </w:r>
      <w:r w:rsidR="004C403F" w:rsidRPr="002E2E28">
        <w:rPr>
          <w:rFonts w:ascii="Times New Roman" w:hAnsi="Times New Roman" w:cs="Times New Roman"/>
          <w:sz w:val="24"/>
          <w:szCs w:val="24"/>
        </w:rPr>
        <w:t>de identificar</w:t>
      </w:r>
      <w:r w:rsidR="0042768E" w:rsidRPr="002E2E28">
        <w:rPr>
          <w:rFonts w:ascii="Times New Roman" w:hAnsi="Times New Roman" w:cs="Times New Roman"/>
          <w:sz w:val="24"/>
          <w:szCs w:val="24"/>
        </w:rPr>
        <w:t xml:space="preserve"> y caracterizar. Es decir, si ante una situación </w:t>
      </w:r>
      <w:r w:rsidR="000B3842" w:rsidRPr="002E2E28">
        <w:rPr>
          <w:rFonts w:ascii="Times New Roman" w:hAnsi="Times New Roman" w:cs="Times New Roman"/>
          <w:sz w:val="24"/>
          <w:szCs w:val="24"/>
        </w:rPr>
        <w:t xml:space="preserve">determinada </w:t>
      </w:r>
      <w:r w:rsidR="0042768E" w:rsidRPr="002E2E28">
        <w:rPr>
          <w:rFonts w:ascii="Times New Roman" w:hAnsi="Times New Roman" w:cs="Times New Roman"/>
          <w:sz w:val="24"/>
          <w:szCs w:val="24"/>
        </w:rPr>
        <w:t>no se detecta un factor de riesgo, este puede considerarse controlado, pero no eliminado ya que pueden existir otras condiciones que pueden detonar</w:t>
      </w:r>
      <w:r w:rsidR="003D597F" w:rsidRPr="002E2E28">
        <w:rPr>
          <w:rFonts w:ascii="Times New Roman" w:hAnsi="Times New Roman" w:cs="Times New Roman"/>
          <w:sz w:val="24"/>
          <w:szCs w:val="24"/>
        </w:rPr>
        <w:t>lo</w:t>
      </w:r>
      <w:r w:rsidR="0042768E" w:rsidRPr="002E2E28">
        <w:rPr>
          <w:rFonts w:ascii="Times New Roman" w:hAnsi="Times New Roman" w:cs="Times New Roman"/>
          <w:sz w:val="24"/>
          <w:szCs w:val="24"/>
        </w:rPr>
        <w:t xml:space="preserve">. </w:t>
      </w:r>
      <w:r w:rsidR="003D597F" w:rsidRPr="002E2E28">
        <w:rPr>
          <w:rFonts w:ascii="Times New Roman" w:hAnsi="Times New Roman" w:cs="Times New Roman"/>
          <w:sz w:val="24"/>
          <w:szCs w:val="24"/>
        </w:rPr>
        <w:t>Así,</w:t>
      </w:r>
      <w:r w:rsidR="00133C00" w:rsidRPr="002E2E28">
        <w:rPr>
          <w:rFonts w:ascii="Times New Roman" w:hAnsi="Times New Roman" w:cs="Times New Roman"/>
          <w:sz w:val="24"/>
          <w:szCs w:val="24"/>
        </w:rPr>
        <w:t xml:space="preserve"> no resulta sencillo</w:t>
      </w:r>
      <w:r w:rsidR="0042768E" w:rsidRPr="002E2E28">
        <w:rPr>
          <w:rFonts w:ascii="Times New Roman" w:hAnsi="Times New Roman" w:cs="Times New Roman"/>
          <w:sz w:val="24"/>
          <w:szCs w:val="24"/>
        </w:rPr>
        <w:t xml:space="preserve"> </w:t>
      </w:r>
      <w:r w:rsidR="00133C00" w:rsidRPr="002E2E28">
        <w:rPr>
          <w:rFonts w:ascii="Times New Roman" w:hAnsi="Times New Roman" w:cs="Times New Roman"/>
          <w:sz w:val="24"/>
          <w:szCs w:val="24"/>
        </w:rPr>
        <w:t>determinar</w:t>
      </w:r>
      <w:r w:rsidR="0042768E" w:rsidRPr="002E2E28">
        <w:rPr>
          <w:rFonts w:ascii="Times New Roman" w:hAnsi="Times New Roman" w:cs="Times New Roman"/>
          <w:sz w:val="24"/>
          <w:szCs w:val="24"/>
        </w:rPr>
        <w:t xml:space="preserve"> la magnitud de un riesgo</w:t>
      </w:r>
      <w:r w:rsidR="00133C00" w:rsidRPr="002E2E28">
        <w:rPr>
          <w:rFonts w:ascii="Times New Roman" w:hAnsi="Times New Roman" w:cs="Times New Roman"/>
          <w:sz w:val="24"/>
          <w:szCs w:val="24"/>
        </w:rPr>
        <w:t>, por lo que exi</w:t>
      </w:r>
      <w:r w:rsidR="0042768E" w:rsidRPr="002E2E28">
        <w:rPr>
          <w:rFonts w:ascii="Times New Roman" w:hAnsi="Times New Roman" w:cs="Times New Roman"/>
          <w:sz w:val="24"/>
          <w:szCs w:val="24"/>
        </w:rPr>
        <w:t xml:space="preserve">ste </w:t>
      </w:r>
      <w:r w:rsidR="00133C00" w:rsidRPr="002E2E28">
        <w:rPr>
          <w:rFonts w:ascii="Times New Roman" w:hAnsi="Times New Roman" w:cs="Times New Roman"/>
          <w:sz w:val="24"/>
          <w:szCs w:val="24"/>
        </w:rPr>
        <w:t>vasta</w:t>
      </w:r>
      <w:r w:rsidR="0042768E" w:rsidRPr="002E2E28">
        <w:rPr>
          <w:rFonts w:ascii="Times New Roman" w:hAnsi="Times New Roman" w:cs="Times New Roman"/>
          <w:sz w:val="24"/>
          <w:szCs w:val="24"/>
        </w:rPr>
        <w:t xml:space="preserve"> literatura sobre </w:t>
      </w:r>
      <w:r w:rsidR="00133C00" w:rsidRPr="002E2E28">
        <w:rPr>
          <w:rFonts w:ascii="Times New Roman" w:hAnsi="Times New Roman" w:cs="Times New Roman"/>
          <w:sz w:val="24"/>
          <w:szCs w:val="24"/>
        </w:rPr>
        <w:t xml:space="preserve">la </w:t>
      </w:r>
      <w:r w:rsidR="0042768E" w:rsidRPr="002E2E28">
        <w:rPr>
          <w:rFonts w:ascii="Times New Roman" w:hAnsi="Times New Roman" w:cs="Times New Roman"/>
          <w:sz w:val="24"/>
          <w:szCs w:val="24"/>
        </w:rPr>
        <w:t xml:space="preserve">gestión de riesgos y su impacto. </w:t>
      </w:r>
      <w:proofErr w:type="spellStart"/>
      <w:r w:rsidR="0042768E" w:rsidRPr="002E2E28">
        <w:rPr>
          <w:rFonts w:ascii="Times New Roman" w:hAnsi="Times New Roman" w:cs="Times New Roman"/>
          <w:sz w:val="24"/>
          <w:szCs w:val="24"/>
        </w:rPr>
        <w:t>Jannadi</w:t>
      </w:r>
      <w:proofErr w:type="spellEnd"/>
      <w:r w:rsidR="0042768E" w:rsidRPr="002E2E28">
        <w:rPr>
          <w:rFonts w:ascii="Times New Roman" w:hAnsi="Times New Roman" w:cs="Times New Roman"/>
          <w:sz w:val="24"/>
          <w:szCs w:val="24"/>
        </w:rPr>
        <w:t xml:space="preserve"> y </w:t>
      </w:r>
      <w:proofErr w:type="spellStart"/>
      <w:r w:rsidR="0042768E" w:rsidRPr="002E2E28">
        <w:rPr>
          <w:rFonts w:ascii="Times New Roman" w:hAnsi="Times New Roman" w:cs="Times New Roman"/>
          <w:sz w:val="24"/>
          <w:szCs w:val="24"/>
        </w:rPr>
        <w:t>Almishari</w:t>
      </w:r>
      <w:proofErr w:type="spellEnd"/>
      <w:r w:rsidR="0042768E" w:rsidRPr="002E2E28">
        <w:rPr>
          <w:rFonts w:ascii="Times New Roman" w:hAnsi="Times New Roman" w:cs="Times New Roman"/>
          <w:sz w:val="24"/>
          <w:szCs w:val="24"/>
        </w:rPr>
        <w:t xml:space="preserve"> (2003</w:t>
      </w:r>
      <w:r w:rsidR="00970B88" w:rsidRPr="002E2E28">
        <w:rPr>
          <w:rFonts w:ascii="Times New Roman" w:hAnsi="Times New Roman" w:cs="Times New Roman"/>
          <w:sz w:val="24"/>
          <w:szCs w:val="24"/>
        </w:rPr>
        <w:t>) definen</w:t>
      </w:r>
      <w:r w:rsidR="0042768E" w:rsidRPr="002E2E28">
        <w:rPr>
          <w:rFonts w:ascii="Times New Roman" w:hAnsi="Times New Roman" w:cs="Times New Roman"/>
          <w:sz w:val="24"/>
          <w:szCs w:val="24"/>
        </w:rPr>
        <w:t xml:space="preserve"> el riesgo como una medida de la probabilidad, la gravedad y la exposición a los peligros de una actividad. </w:t>
      </w:r>
      <w:r w:rsidR="00133C00" w:rsidRPr="002E2E28">
        <w:rPr>
          <w:rFonts w:ascii="Times New Roman" w:hAnsi="Times New Roman" w:cs="Times New Roman"/>
          <w:sz w:val="24"/>
          <w:szCs w:val="24"/>
        </w:rPr>
        <w:t xml:space="preserve">Por su parte, </w:t>
      </w:r>
      <w:proofErr w:type="spellStart"/>
      <w:r w:rsidR="0042768E" w:rsidRPr="002E2E28">
        <w:rPr>
          <w:rFonts w:ascii="Times New Roman" w:hAnsi="Times New Roman" w:cs="Times New Roman"/>
          <w:sz w:val="24"/>
          <w:szCs w:val="24"/>
        </w:rPr>
        <w:t>Salla</w:t>
      </w:r>
      <w:proofErr w:type="spellEnd"/>
      <w:r w:rsidR="0042768E" w:rsidRPr="002E2E28">
        <w:rPr>
          <w:rFonts w:ascii="Times New Roman" w:hAnsi="Times New Roman" w:cs="Times New Roman"/>
          <w:sz w:val="24"/>
          <w:szCs w:val="24"/>
        </w:rPr>
        <w:t xml:space="preserve"> y </w:t>
      </w:r>
      <w:proofErr w:type="spellStart"/>
      <w:r w:rsidR="0042768E" w:rsidRPr="002E2E28">
        <w:rPr>
          <w:rFonts w:ascii="Times New Roman" w:hAnsi="Times New Roman" w:cs="Times New Roman"/>
          <w:sz w:val="24"/>
          <w:szCs w:val="24"/>
        </w:rPr>
        <w:t>Sanna</w:t>
      </w:r>
      <w:proofErr w:type="spellEnd"/>
      <w:r w:rsidR="0042768E" w:rsidRPr="002E2E28">
        <w:rPr>
          <w:rFonts w:ascii="Times New Roman" w:hAnsi="Times New Roman" w:cs="Times New Roman"/>
          <w:sz w:val="24"/>
          <w:szCs w:val="24"/>
        </w:rPr>
        <w:t xml:space="preserve"> (2008) lo clasifica</w:t>
      </w:r>
      <w:r w:rsidR="00133C00" w:rsidRPr="002E2E28">
        <w:rPr>
          <w:rFonts w:ascii="Times New Roman" w:hAnsi="Times New Roman" w:cs="Times New Roman"/>
          <w:sz w:val="24"/>
          <w:szCs w:val="24"/>
        </w:rPr>
        <w:t>n</w:t>
      </w:r>
      <w:r w:rsidR="0042768E" w:rsidRPr="002E2E28">
        <w:rPr>
          <w:rFonts w:ascii="Times New Roman" w:hAnsi="Times New Roman" w:cs="Times New Roman"/>
          <w:sz w:val="24"/>
          <w:szCs w:val="24"/>
        </w:rPr>
        <w:t xml:space="preserve"> en tres grupos, </w:t>
      </w:r>
      <w:r w:rsidR="00133C00" w:rsidRPr="002E2E28">
        <w:rPr>
          <w:rFonts w:ascii="Times New Roman" w:hAnsi="Times New Roman" w:cs="Times New Roman"/>
          <w:sz w:val="24"/>
          <w:szCs w:val="24"/>
        </w:rPr>
        <w:t>aquellos</w:t>
      </w:r>
      <w:r w:rsidR="0042768E" w:rsidRPr="002E2E28">
        <w:rPr>
          <w:rFonts w:ascii="Times New Roman" w:hAnsi="Times New Roman" w:cs="Times New Roman"/>
          <w:sz w:val="24"/>
          <w:szCs w:val="24"/>
        </w:rPr>
        <w:t xml:space="preserve"> relacionados con la ergonomía, el trabajo y el medio ambiente. Otros estudios los han centrado con base en la comunidad </w:t>
      </w:r>
      <w:r w:rsidR="00133C00" w:rsidRPr="002E2E28">
        <w:rPr>
          <w:rFonts w:ascii="Times New Roman" w:hAnsi="Times New Roman" w:cs="Times New Roman"/>
          <w:sz w:val="24"/>
          <w:szCs w:val="24"/>
        </w:rPr>
        <w:t xml:space="preserve">de </w:t>
      </w:r>
      <w:r w:rsidR="0042768E" w:rsidRPr="002E2E28">
        <w:rPr>
          <w:rFonts w:ascii="Times New Roman" w:hAnsi="Times New Roman" w:cs="Times New Roman"/>
          <w:sz w:val="24"/>
          <w:szCs w:val="24"/>
        </w:rPr>
        <w:t>proyectos (</w:t>
      </w:r>
      <w:proofErr w:type="spellStart"/>
      <w:r w:rsidR="0042768E" w:rsidRPr="002E2E28">
        <w:rPr>
          <w:rFonts w:ascii="Times New Roman" w:hAnsi="Times New Roman" w:cs="Times New Roman"/>
          <w:sz w:val="24"/>
          <w:szCs w:val="24"/>
        </w:rPr>
        <w:t>Manelele</w:t>
      </w:r>
      <w:proofErr w:type="spellEnd"/>
      <w:r w:rsidR="0042768E" w:rsidRPr="002E2E28">
        <w:rPr>
          <w:rFonts w:ascii="Times New Roman" w:hAnsi="Times New Roman" w:cs="Times New Roman"/>
          <w:sz w:val="24"/>
          <w:szCs w:val="24"/>
        </w:rPr>
        <w:t xml:space="preserve"> y </w:t>
      </w:r>
      <w:proofErr w:type="spellStart"/>
      <w:r w:rsidR="0042768E" w:rsidRPr="002E2E28">
        <w:rPr>
          <w:rFonts w:ascii="Times New Roman" w:hAnsi="Times New Roman" w:cs="Times New Roman"/>
          <w:sz w:val="24"/>
          <w:szCs w:val="24"/>
        </w:rPr>
        <w:t>Muya</w:t>
      </w:r>
      <w:proofErr w:type="spellEnd"/>
      <w:r w:rsidR="0042768E" w:rsidRPr="002E2E28">
        <w:rPr>
          <w:rFonts w:ascii="Times New Roman" w:hAnsi="Times New Roman" w:cs="Times New Roman"/>
          <w:sz w:val="24"/>
          <w:szCs w:val="24"/>
        </w:rPr>
        <w:t xml:space="preserve">, 2008). </w:t>
      </w:r>
    </w:p>
    <w:p w:rsidR="00387D17" w:rsidRPr="002E2E28" w:rsidRDefault="00387D17" w:rsidP="002E2E28">
      <w:pPr>
        <w:spacing w:after="0" w:line="360" w:lineRule="auto"/>
        <w:jc w:val="both"/>
        <w:rPr>
          <w:rFonts w:ascii="Times New Roman" w:hAnsi="Times New Roman" w:cs="Times New Roman"/>
          <w:sz w:val="24"/>
          <w:szCs w:val="24"/>
        </w:rPr>
      </w:pPr>
    </w:p>
    <w:p w:rsidR="00935690" w:rsidRPr="002E2E28" w:rsidRDefault="000E7EE1"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Un proceso de gestión del riesgo laboral abarca dos actividades básicas: a) la evaluación del riesgo</w:t>
      </w:r>
      <w:r w:rsidR="007968AD" w:rsidRPr="002E2E28">
        <w:rPr>
          <w:rFonts w:ascii="Times New Roman" w:hAnsi="Times New Roman" w:cs="Times New Roman"/>
          <w:sz w:val="24"/>
          <w:szCs w:val="24"/>
        </w:rPr>
        <w:t>,</w:t>
      </w:r>
      <w:r w:rsidRPr="002E2E28">
        <w:rPr>
          <w:rFonts w:ascii="Times New Roman" w:hAnsi="Times New Roman" w:cs="Times New Roman"/>
          <w:sz w:val="24"/>
          <w:szCs w:val="24"/>
        </w:rPr>
        <w:t xml:space="preserve"> </w:t>
      </w:r>
      <w:r w:rsidR="00304F77" w:rsidRPr="002E2E28">
        <w:rPr>
          <w:rFonts w:ascii="Times New Roman" w:hAnsi="Times New Roman" w:cs="Times New Roman"/>
          <w:sz w:val="24"/>
          <w:szCs w:val="24"/>
        </w:rPr>
        <w:t xml:space="preserve">la cual </w:t>
      </w:r>
      <w:r w:rsidR="002D346B" w:rsidRPr="002E2E28">
        <w:rPr>
          <w:rFonts w:ascii="Times New Roman" w:hAnsi="Times New Roman" w:cs="Times New Roman"/>
          <w:sz w:val="24"/>
          <w:szCs w:val="24"/>
        </w:rPr>
        <w:t>conlleva</w:t>
      </w:r>
      <w:r w:rsidR="003D0D41" w:rsidRPr="002E2E28">
        <w:rPr>
          <w:rFonts w:ascii="Times New Roman" w:hAnsi="Times New Roman" w:cs="Times New Roman"/>
          <w:sz w:val="24"/>
          <w:szCs w:val="24"/>
        </w:rPr>
        <w:t xml:space="preserve"> </w:t>
      </w:r>
      <w:r w:rsidR="00304F77" w:rsidRPr="002E2E28">
        <w:rPr>
          <w:rFonts w:ascii="Times New Roman" w:hAnsi="Times New Roman" w:cs="Times New Roman"/>
          <w:sz w:val="24"/>
          <w:szCs w:val="24"/>
        </w:rPr>
        <w:t xml:space="preserve">la pregunta </w:t>
      </w:r>
      <w:r w:rsidRPr="002E2E28">
        <w:rPr>
          <w:rFonts w:ascii="Times New Roman" w:hAnsi="Times New Roman" w:cs="Times New Roman"/>
          <w:sz w:val="24"/>
          <w:szCs w:val="24"/>
        </w:rPr>
        <w:t>¿es segura la situación de trabajo?</w:t>
      </w:r>
      <w:r w:rsidR="007968AD" w:rsidRPr="002E2E28">
        <w:rPr>
          <w:rFonts w:ascii="Times New Roman" w:hAnsi="Times New Roman" w:cs="Times New Roman"/>
          <w:sz w:val="24"/>
          <w:szCs w:val="24"/>
        </w:rPr>
        <w:t xml:space="preserve">, es decir, se debe dar respuesta a dicha pregunta realizando el proceso de </w:t>
      </w:r>
      <w:r w:rsidRPr="002E2E28">
        <w:rPr>
          <w:rFonts w:ascii="Times New Roman" w:hAnsi="Times New Roman" w:cs="Times New Roman"/>
          <w:sz w:val="24"/>
          <w:szCs w:val="24"/>
        </w:rPr>
        <w:t>análisis de riesgo</w:t>
      </w:r>
      <w:r w:rsidR="007968AD" w:rsidRPr="002E2E28">
        <w:rPr>
          <w:rFonts w:ascii="Times New Roman" w:hAnsi="Times New Roman" w:cs="Times New Roman"/>
          <w:sz w:val="24"/>
          <w:szCs w:val="24"/>
        </w:rPr>
        <w:t xml:space="preserve">, el cual está </w:t>
      </w:r>
      <w:r w:rsidRPr="002E2E28">
        <w:rPr>
          <w:rFonts w:ascii="Times New Roman" w:hAnsi="Times New Roman" w:cs="Times New Roman"/>
          <w:sz w:val="24"/>
          <w:szCs w:val="24"/>
        </w:rPr>
        <w:t xml:space="preserve">dirigido a identificar el peligro y </w:t>
      </w:r>
      <w:r w:rsidR="00D1386B" w:rsidRPr="002E2E28">
        <w:rPr>
          <w:rFonts w:ascii="Times New Roman" w:hAnsi="Times New Roman" w:cs="Times New Roman"/>
          <w:sz w:val="24"/>
          <w:szCs w:val="24"/>
        </w:rPr>
        <w:t xml:space="preserve">a </w:t>
      </w:r>
      <w:r w:rsidR="007968AD" w:rsidRPr="002E2E28">
        <w:rPr>
          <w:rFonts w:ascii="Times New Roman" w:hAnsi="Times New Roman" w:cs="Times New Roman"/>
          <w:sz w:val="24"/>
          <w:szCs w:val="24"/>
        </w:rPr>
        <w:t>realizar la estimación d</w:t>
      </w:r>
      <w:r w:rsidRPr="002E2E28">
        <w:rPr>
          <w:rFonts w:ascii="Times New Roman" w:hAnsi="Times New Roman" w:cs="Times New Roman"/>
          <w:sz w:val="24"/>
          <w:szCs w:val="24"/>
        </w:rPr>
        <w:t>el riesgo</w:t>
      </w:r>
      <w:r w:rsidR="003D0D41" w:rsidRPr="002E2E28">
        <w:rPr>
          <w:rFonts w:ascii="Times New Roman" w:hAnsi="Times New Roman" w:cs="Times New Roman"/>
          <w:sz w:val="24"/>
          <w:szCs w:val="24"/>
        </w:rPr>
        <w:t xml:space="preserve"> </w:t>
      </w:r>
      <w:r w:rsidR="007968AD" w:rsidRPr="002E2E28">
        <w:rPr>
          <w:rFonts w:ascii="Times New Roman" w:hAnsi="Times New Roman" w:cs="Times New Roman"/>
          <w:sz w:val="24"/>
          <w:szCs w:val="24"/>
        </w:rPr>
        <w:t xml:space="preserve">(orden de magnitud del riesgo), para </w:t>
      </w:r>
      <w:r w:rsidR="00D1386B" w:rsidRPr="002E2E28">
        <w:rPr>
          <w:rFonts w:ascii="Times New Roman" w:hAnsi="Times New Roman" w:cs="Times New Roman"/>
          <w:sz w:val="24"/>
          <w:szCs w:val="24"/>
        </w:rPr>
        <w:t xml:space="preserve">después </w:t>
      </w:r>
      <w:r w:rsidR="007968AD" w:rsidRPr="002E2E28">
        <w:rPr>
          <w:rFonts w:ascii="Times New Roman" w:hAnsi="Times New Roman" w:cs="Times New Roman"/>
          <w:sz w:val="24"/>
          <w:szCs w:val="24"/>
        </w:rPr>
        <w:t>efectuar la</w:t>
      </w:r>
      <w:r w:rsidRPr="002E2E28">
        <w:rPr>
          <w:rFonts w:ascii="Times New Roman" w:hAnsi="Times New Roman" w:cs="Times New Roman"/>
          <w:sz w:val="24"/>
          <w:szCs w:val="24"/>
        </w:rPr>
        <w:t xml:space="preserve"> valoración del riesgo; y b) control de riesgo</w:t>
      </w:r>
      <w:r w:rsidR="00B0075B" w:rsidRPr="002E2E28">
        <w:rPr>
          <w:rFonts w:ascii="Times New Roman" w:hAnsi="Times New Roman" w:cs="Times New Roman"/>
          <w:sz w:val="24"/>
          <w:szCs w:val="24"/>
        </w:rPr>
        <w:t>,</w:t>
      </w:r>
      <w:r w:rsidRPr="002E2E28">
        <w:rPr>
          <w:rFonts w:ascii="Times New Roman" w:hAnsi="Times New Roman" w:cs="Times New Roman"/>
          <w:sz w:val="24"/>
          <w:szCs w:val="24"/>
        </w:rPr>
        <w:t xml:space="preserve"> ¿qué ocurre si la situación de trabajo no es segura?</w:t>
      </w:r>
      <w:r w:rsidR="003D0D41" w:rsidRPr="002E2E28">
        <w:rPr>
          <w:rFonts w:ascii="Times New Roman" w:hAnsi="Times New Roman" w:cs="Times New Roman"/>
          <w:sz w:val="24"/>
          <w:szCs w:val="24"/>
        </w:rPr>
        <w:t xml:space="preserve"> S</w:t>
      </w:r>
      <w:r w:rsidR="00B0075B" w:rsidRPr="002E2E28">
        <w:rPr>
          <w:rFonts w:ascii="Times New Roman" w:hAnsi="Times New Roman" w:cs="Times New Roman"/>
          <w:sz w:val="24"/>
          <w:szCs w:val="24"/>
        </w:rPr>
        <w:t xml:space="preserve">e pasa a la etapa de valoración del riesgo para decidir si el orden de </w:t>
      </w:r>
      <w:r w:rsidR="003D0D41" w:rsidRPr="002E2E28">
        <w:rPr>
          <w:rFonts w:ascii="Times New Roman" w:hAnsi="Times New Roman" w:cs="Times New Roman"/>
          <w:sz w:val="24"/>
          <w:szCs w:val="24"/>
        </w:rPr>
        <w:t xml:space="preserve">la </w:t>
      </w:r>
      <w:r w:rsidR="00B0075B" w:rsidRPr="002E2E28">
        <w:rPr>
          <w:rFonts w:ascii="Times New Roman" w:hAnsi="Times New Roman" w:cs="Times New Roman"/>
          <w:sz w:val="24"/>
          <w:szCs w:val="24"/>
        </w:rPr>
        <w:t xml:space="preserve">magnitud es tolerable o no tolerable, </w:t>
      </w:r>
      <w:r w:rsidR="003D0D41" w:rsidRPr="002E2E28">
        <w:rPr>
          <w:rFonts w:ascii="Times New Roman" w:hAnsi="Times New Roman" w:cs="Times New Roman"/>
          <w:sz w:val="24"/>
          <w:szCs w:val="24"/>
        </w:rPr>
        <w:t xml:space="preserve">y </w:t>
      </w:r>
      <w:r w:rsidR="00B0075B" w:rsidRPr="002E2E28">
        <w:rPr>
          <w:rFonts w:ascii="Times New Roman" w:hAnsi="Times New Roman" w:cs="Times New Roman"/>
          <w:sz w:val="24"/>
          <w:szCs w:val="24"/>
        </w:rPr>
        <w:t xml:space="preserve">se compara el valor del riesgo obtenido con el valor del riesgo tolerable, Si se llegase a determinar que </w:t>
      </w:r>
      <w:r w:rsidR="003D0D41" w:rsidRPr="002E2E28">
        <w:rPr>
          <w:rFonts w:ascii="Times New Roman" w:hAnsi="Times New Roman" w:cs="Times New Roman"/>
          <w:sz w:val="24"/>
          <w:szCs w:val="24"/>
        </w:rPr>
        <w:t>el</w:t>
      </w:r>
      <w:r w:rsidR="00B0075B" w:rsidRPr="002E2E28">
        <w:rPr>
          <w:rFonts w:ascii="Times New Roman" w:hAnsi="Times New Roman" w:cs="Times New Roman"/>
          <w:sz w:val="24"/>
          <w:szCs w:val="24"/>
        </w:rPr>
        <w:t xml:space="preserve"> riesgo es no tolerable, </w:t>
      </w:r>
      <w:r w:rsidR="00D1386B" w:rsidRPr="002E2E28">
        <w:rPr>
          <w:rFonts w:ascii="Times New Roman" w:hAnsi="Times New Roman" w:cs="Times New Roman"/>
          <w:sz w:val="24"/>
          <w:szCs w:val="24"/>
        </w:rPr>
        <w:t>es</w:t>
      </w:r>
      <w:r w:rsidR="00B0075B" w:rsidRPr="002E2E28">
        <w:rPr>
          <w:rFonts w:ascii="Times New Roman" w:hAnsi="Times New Roman" w:cs="Times New Roman"/>
          <w:sz w:val="24"/>
          <w:szCs w:val="24"/>
        </w:rPr>
        <w:t xml:space="preserve"> importante entonces</w:t>
      </w:r>
      <w:r w:rsidRPr="002E2E28">
        <w:rPr>
          <w:rFonts w:ascii="Times New Roman" w:hAnsi="Times New Roman" w:cs="Times New Roman"/>
          <w:sz w:val="24"/>
          <w:szCs w:val="24"/>
        </w:rPr>
        <w:t xml:space="preserve"> </w:t>
      </w:r>
      <w:r w:rsidR="003D0D41" w:rsidRPr="002E2E28">
        <w:rPr>
          <w:rFonts w:ascii="Times New Roman" w:hAnsi="Times New Roman" w:cs="Times New Roman"/>
          <w:sz w:val="24"/>
          <w:szCs w:val="24"/>
        </w:rPr>
        <w:t xml:space="preserve">aplicar </w:t>
      </w:r>
      <w:r w:rsidRPr="002E2E28">
        <w:rPr>
          <w:rFonts w:ascii="Times New Roman" w:hAnsi="Times New Roman" w:cs="Times New Roman"/>
          <w:sz w:val="24"/>
          <w:szCs w:val="24"/>
        </w:rPr>
        <w:t>medidas de control</w:t>
      </w:r>
      <w:r w:rsidR="00447984" w:rsidRPr="002E2E28">
        <w:rPr>
          <w:rFonts w:ascii="Times New Roman" w:hAnsi="Times New Roman" w:cs="Times New Roman"/>
          <w:sz w:val="24"/>
          <w:szCs w:val="24"/>
        </w:rPr>
        <w:t xml:space="preserve"> </w:t>
      </w:r>
      <w:sdt>
        <w:sdtPr>
          <w:rPr>
            <w:rFonts w:ascii="Times New Roman" w:hAnsi="Times New Roman" w:cs="Times New Roman"/>
            <w:sz w:val="24"/>
            <w:szCs w:val="24"/>
          </w:rPr>
          <w:id w:val="348841483"/>
          <w:citation/>
        </w:sdtPr>
        <w:sdtEndPr/>
        <w:sdtContent>
          <w:r w:rsidR="00447984" w:rsidRPr="002E2E28">
            <w:rPr>
              <w:rFonts w:ascii="Times New Roman" w:hAnsi="Times New Roman" w:cs="Times New Roman"/>
              <w:sz w:val="24"/>
              <w:szCs w:val="24"/>
            </w:rPr>
            <w:fldChar w:fldCharType="begin"/>
          </w:r>
          <w:r w:rsidR="00447984" w:rsidRPr="002E2E28">
            <w:rPr>
              <w:rFonts w:ascii="Times New Roman" w:hAnsi="Times New Roman" w:cs="Times New Roman"/>
              <w:sz w:val="24"/>
              <w:szCs w:val="24"/>
            </w:rPr>
            <w:instrText xml:space="preserve"> CITATION Rom05 \l 2058 </w:instrText>
          </w:r>
          <w:r w:rsidR="00447984" w:rsidRPr="002E2E28">
            <w:rPr>
              <w:rFonts w:ascii="Times New Roman" w:hAnsi="Times New Roman" w:cs="Times New Roman"/>
              <w:sz w:val="24"/>
              <w:szCs w:val="24"/>
            </w:rPr>
            <w:fldChar w:fldCharType="separate"/>
          </w:r>
          <w:r w:rsidR="00A32603" w:rsidRPr="002E2E28">
            <w:rPr>
              <w:rFonts w:ascii="Times New Roman" w:hAnsi="Times New Roman" w:cs="Times New Roman"/>
              <w:noProof/>
              <w:sz w:val="24"/>
              <w:szCs w:val="24"/>
            </w:rPr>
            <w:t>(Romero, 2005)</w:t>
          </w:r>
          <w:r w:rsidR="00447984" w:rsidRPr="002E2E28">
            <w:rPr>
              <w:rFonts w:ascii="Times New Roman" w:hAnsi="Times New Roman" w:cs="Times New Roman"/>
              <w:sz w:val="24"/>
              <w:szCs w:val="24"/>
            </w:rPr>
            <w:fldChar w:fldCharType="end"/>
          </w:r>
        </w:sdtContent>
      </w:sdt>
      <w:r w:rsidR="00B0075B" w:rsidRPr="002E2E28">
        <w:rPr>
          <w:rFonts w:ascii="Times New Roman" w:hAnsi="Times New Roman" w:cs="Times New Roman"/>
          <w:sz w:val="24"/>
          <w:szCs w:val="24"/>
        </w:rPr>
        <w:t>.</w:t>
      </w:r>
      <w:r w:rsidR="00304F77" w:rsidRPr="002E2E28">
        <w:rPr>
          <w:rFonts w:ascii="Times New Roman" w:hAnsi="Times New Roman" w:cs="Times New Roman"/>
          <w:sz w:val="24"/>
          <w:szCs w:val="24"/>
        </w:rPr>
        <w:t xml:space="preserve"> </w:t>
      </w:r>
    </w:p>
    <w:p w:rsidR="00935690" w:rsidRPr="002E2E28" w:rsidRDefault="00935690" w:rsidP="002E2E28">
      <w:pPr>
        <w:spacing w:after="0" w:line="360" w:lineRule="auto"/>
        <w:jc w:val="both"/>
        <w:rPr>
          <w:rFonts w:ascii="Times New Roman" w:hAnsi="Times New Roman" w:cs="Times New Roman"/>
          <w:sz w:val="24"/>
          <w:szCs w:val="24"/>
        </w:rPr>
      </w:pPr>
    </w:p>
    <w:p w:rsidR="00447984" w:rsidRPr="002E2E28" w:rsidRDefault="00447984" w:rsidP="002E2E28">
      <w:pPr>
        <w:spacing w:after="0" w:line="360" w:lineRule="auto"/>
        <w:jc w:val="both"/>
        <w:rPr>
          <w:rFonts w:ascii="Times New Roman" w:hAnsi="Times New Roman" w:cs="Times New Roman"/>
          <w:sz w:val="24"/>
          <w:szCs w:val="24"/>
          <w:u w:val="single"/>
        </w:rPr>
      </w:pPr>
      <w:r w:rsidRPr="002E2E28">
        <w:rPr>
          <w:rFonts w:ascii="Times New Roman" w:hAnsi="Times New Roman" w:cs="Times New Roman"/>
          <w:sz w:val="24"/>
          <w:szCs w:val="24"/>
          <w:u w:val="single"/>
        </w:rPr>
        <w:t>Vehículos Aéreos no Tripulados como inclusión tecnológica en la prevención de riesgos</w:t>
      </w:r>
    </w:p>
    <w:p w:rsidR="002C5255" w:rsidRPr="002E2E28" w:rsidRDefault="002C5255"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Los vehículos aéreos no tripulados </w:t>
      </w:r>
      <w:r w:rsidR="00A32603" w:rsidRPr="002E2E28">
        <w:rPr>
          <w:rFonts w:ascii="Times New Roman" w:hAnsi="Times New Roman" w:cs="Times New Roman"/>
          <w:sz w:val="24"/>
          <w:szCs w:val="24"/>
        </w:rPr>
        <w:t>o robots aéreos llamados drones</w:t>
      </w:r>
      <w:r w:rsidR="001A4CA2" w:rsidRPr="002E2E28">
        <w:rPr>
          <w:rFonts w:ascii="Times New Roman" w:hAnsi="Times New Roman" w:cs="Times New Roman"/>
          <w:sz w:val="24"/>
          <w:szCs w:val="24"/>
        </w:rPr>
        <w:t xml:space="preserve"> es una </w:t>
      </w:r>
      <w:r w:rsidRPr="002E2E28">
        <w:rPr>
          <w:rFonts w:ascii="Times New Roman" w:hAnsi="Times New Roman" w:cs="Times New Roman"/>
          <w:sz w:val="24"/>
          <w:szCs w:val="24"/>
        </w:rPr>
        <w:t xml:space="preserve">tecnología actual que ha facilitado diversas misiones a nivel mundial. </w:t>
      </w:r>
      <w:r w:rsidR="00E04D9C" w:rsidRPr="002E2E28">
        <w:rPr>
          <w:rFonts w:ascii="Times New Roman" w:hAnsi="Times New Roman" w:cs="Times New Roman"/>
          <w:sz w:val="24"/>
          <w:szCs w:val="24"/>
        </w:rPr>
        <w:t>E</w:t>
      </w:r>
      <w:r w:rsidRPr="002E2E28">
        <w:rPr>
          <w:rFonts w:ascii="Times New Roman" w:hAnsi="Times New Roman" w:cs="Times New Roman"/>
          <w:sz w:val="24"/>
          <w:szCs w:val="24"/>
        </w:rPr>
        <w:t xml:space="preserve">sta tecnología fue creada y aplicada para </w:t>
      </w:r>
      <w:r w:rsidRPr="002E2E28">
        <w:rPr>
          <w:rFonts w:ascii="Times New Roman" w:hAnsi="Times New Roman" w:cs="Times New Roman"/>
          <w:sz w:val="24"/>
          <w:szCs w:val="24"/>
        </w:rPr>
        <w:lastRenderedPageBreak/>
        <w:t xml:space="preserve">entornos militares desde la Primera </w:t>
      </w:r>
      <w:r w:rsidR="00591303" w:rsidRPr="002E2E28">
        <w:rPr>
          <w:rFonts w:ascii="Times New Roman" w:hAnsi="Times New Roman" w:cs="Times New Roman"/>
          <w:sz w:val="24"/>
          <w:szCs w:val="24"/>
        </w:rPr>
        <w:t xml:space="preserve">Guerra Mundial </w:t>
      </w:r>
      <w:sdt>
        <w:sdtPr>
          <w:rPr>
            <w:rFonts w:ascii="Times New Roman" w:hAnsi="Times New Roman" w:cs="Times New Roman"/>
            <w:sz w:val="24"/>
            <w:szCs w:val="24"/>
          </w:rPr>
          <w:id w:val="1789384447"/>
          <w:citation/>
        </w:sdtPr>
        <w:sdtEndPr/>
        <w:sdtContent>
          <w:r w:rsidR="00591303" w:rsidRPr="002E2E28">
            <w:rPr>
              <w:rFonts w:ascii="Times New Roman" w:hAnsi="Times New Roman" w:cs="Times New Roman"/>
              <w:sz w:val="24"/>
              <w:szCs w:val="24"/>
            </w:rPr>
            <w:fldChar w:fldCharType="begin"/>
          </w:r>
          <w:r w:rsidR="00591303" w:rsidRPr="002E2E28">
            <w:rPr>
              <w:rFonts w:ascii="Times New Roman" w:hAnsi="Times New Roman" w:cs="Times New Roman"/>
              <w:sz w:val="24"/>
              <w:szCs w:val="24"/>
            </w:rPr>
            <w:instrText xml:space="preserve"> CITATION Mon13 \l 2058 </w:instrText>
          </w:r>
          <w:r w:rsidR="00591303" w:rsidRPr="002E2E28">
            <w:rPr>
              <w:rFonts w:ascii="Times New Roman" w:hAnsi="Times New Roman" w:cs="Times New Roman"/>
              <w:sz w:val="24"/>
              <w:szCs w:val="24"/>
            </w:rPr>
            <w:fldChar w:fldCharType="separate"/>
          </w:r>
          <w:r w:rsidR="00591303" w:rsidRPr="002E2E28">
            <w:rPr>
              <w:rFonts w:ascii="Times New Roman" w:hAnsi="Times New Roman" w:cs="Times New Roman"/>
              <w:noProof/>
              <w:sz w:val="24"/>
              <w:szCs w:val="24"/>
            </w:rPr>
            <w:t>(Monzón Catalán, 2013)</w:t>
          </w:r>
          <w:r w:rsidR="00591303" w:rsidRPr="002E2E28">
            <w:rPr>
              <w:rFonts w:ascii="Times New Roman" w:hAnsi="Times New Roman" w:cs="Times New Roman"/>
              <w:sz w:val="24"/>
              <w:szCs w:val="24"/>
            </w:rPr>
            <w:fldChar w:fldCharType="end"/>
          </w:r>
        </w:sdtContent>
      </w:sdt>
      <w:r w:rsidRPr="002E2E28">
        <w:rPr>
          <w:rFonts w:ascii="Times New Roman" w:hAnsi="Times New Roman" w:cs="Times New Roman"/>
          <w:sz w:val="24"/>
          <w:szCs w:val="24"/>
        </w:rPr>
        <w:t xml:space="preserve">. No obstante, los avances en microelectrónica han permitido el desarrollo de dispositivos más pequeños para el uso civil. </w:t>
      </w:r>
      <w:r w:rsidR="00350E64" w:rsidRPr="002E2E28">
        <w:rPr>
          <w:rFonts w:ascii="Times New Roman" w:hAnsi="Times New Roman" w:cs="Times New Roman"/>
          <w:sz w:val="24"/>
          <w:szCs w:val="24"/>
        </w:rPr>
        <w:t xml:space="preserve">Michael Brooks </w:t>
      </w:r>
      <w:sdt>
        <w:sdtPr>
          <w:rPr>
            <w:rFonts w:ascii="Times New Roman" w:hAnsi="Times New Roman" w:cs="Times New Roman"/>
            <w:sz w:val="24"/>
            <w:szCs w:val="24"/>
          </w:rPr>
          <w:id w:val="-646889990"/>
          <w:citation/>
        </w:sdtPr>
        <w:sdtEndPr/>
        <w:sdtContent>
          <w:r w:rsidR="00350E64" w:rsidRPr="002E2E28">
            <w:rPr>
              <w:rFonts w:ascii="Times New Roman" w:hAnsi="Times New Roman" w:cs="Times New Roman"/>
              <w:sz w:val="24"/>
              <w:szCs w:val="24"/>
            </w:rPr>
            <w:fldChar w:fldCharType="begin"/>
          </w:r>
          <w:r w:rsidR="00350E64" w:rsidRPr="002E2E28">
            <w:rPr>
              <w:rFonts w:ascii="Times New Roman" w:hAnsi="Times New Roman" w:cs="Times New Roman"/>
              <w:sz w:val="24"/>
              <w:szCs w:val="24"/>
            </w:rPr>
            <w:instrText xml:space="preserve">CITATION Bro12 \n  \t  \l 2058 </w:instrText>
          </w:r>
          <w:r w:rsidR="00350E64" w:rsidRPr="002E2E28">
            <w:rPr>
              <w:rFonts w:ascii="Times New Roman" w:hAnsi="Times New Roman" w:cs="Times New Roman"/>
              <w:sz w:val="24"/>
              <w:szCs w:val="24"/>
            </w:rPr>
            <w:fldChar w:fldCharType="separate"/>
          </w:r>
          <w:r w:rsidR="00350E64" w:rsidRPr="002E2E28">
            <w:rPr>
              <w:rFonts w:ascii="Times New Roman" w:hAnsi="Times New Roman" w:cs="Times New Roman"/>
              <w:noProof/>
              <w:sz w:val="24"/>
              <w:szCs w:val="24"/>
            </w:rPr>
            <w:t>(2012)</w:t>
          </w:r>
          <w:r w:rsidR="00350E64" w:rsidRPr="002E2E28">
            <w:rPr>
              <w:rFonts w:ascii="Times New Roman" w:hAnsi="Times New Roman" w:cs="Times New Roman"/>
              <w:sz w:val="24"/>
              <w:szCs w:val="24"/>
            </w:rPr>
            <w:fldChar w:fldCharType="end"/>
          </w:r>
        </w:sdtContent>
      </w:sdt>
      <w:r w:rsidR="00350E64" w:rsidRPr="002E2E28">
        <w:rPr>
          <w:rFonts w:ascii="Times New Roman" w:hAnsi="Times New Roman" w:cs="Times New Roman"/>
          <w:sz w:val="24"/>
          <w:szCs w:val="24"/>
        </w:rPr>
        <w:t xml:space="preserve"> </w:t>
      </w:r>
      <w:r w:rsidRPr="002E2E28">
        <w:rPr>
          <w:rFonts w:ascii="Times New Roman" w:hAnsi="Times New Roman" w:cs="Times New Roman"/>
          <w:sz w:val="24"/>
          <w:szCs w:val="24"/>
        </w:rPr>
        <w:t>menciona que la historia de estos equipos inicia desde la aplicación de un estabilizador giroscópico para convertir un biplano en el primer UAV controlado por radio control, hasta controlarlos por medio de un teléfono in</w:t>
      </w:r>
      <w:r w:rsidR="00664ADF" w:rsidRPr="002E2E28">
        <w:rPr>
          <w:rFonts w:ascii="Times New Roman" w:hAnsi="Times New Roman" w:cs="Times New Roman"/>
          <w:sz w:val="24"/>
          <w:szCs w:val="24"/>
        </w:rPr>
        <w:t>teligente (</w:t>
      </w:r>
      <w:proofErr w:type="spellStart"/>
      <w:r w:rsidR="00664ADF" w:rsidRPr="002E2E28">
        <w:rPr>
          <w:rFonts w:ascii="Times New Roman" w:hAnsi="Times New Roman" w:cs="Times New Roman"/>
          <w:sz w:val="24"/>
          <w:szCs w:val="24"/>
        </w:rPr>
        <w:t>Mossel</w:t>
      </w:r>
      <w:proofErr w:type="spellEnd"/>
      <w:r w:rsidR="00664ADF" w:rsidRPr="002E2E28">
        <w:rPr>
          <w:rFonts w:ascii="Times New Roman" w:hAnsi="Times New Roman" w:cs="Times New Roman"/>
          <w:sz w:val="24"/>
          <w:szCs w:val="24"/>
        </w:rPr>
        <w:t xml:space="preserve"> et al</w:t>
      </w:r>
      <w:r w:rsidR="003E639C" w:rsidRPr="002E2E28">
        <w:rPr>
          <w:rFonts w:ascii="Times New Roman" w:hAnsi="Times New Roman" w:cs="Times New Roman"/>
          <w:sz w:val="24"/>
          <w:szCs w:val="24"/>
        </w:rPr>
        <w:t>.</w:t>
      </w:r>
      <w:r w:rsidR="00664ADF" w:rsidRPr="002E2E28">
        <w:rPr>
          <w:rFonts w:ascii="Times New Roman" w:hAnsi="Times New Roman" w:cs="Times New Roman"/>
          <w:sz w:val="24"/>
          <w:szCs w:val="24"/>
        </w:rPr>
        <w:t xml:space="preserve">, 2014). </w:t>
      </w:r>
      <w:r w:rsidRPr="002E2E28">
        <w:rPr>
          <w:rFonts w:ascii="Times New Roman" w:hAnsi="Times New Roman" w:cs="Times New Roman"/>
          <w:sz w:val="24"/>
          <w:szCs w:val="24"/>
        </w:rPr>
        <w:t xml:space="preserve">Entre los beneficios </w:t>
      </w:r>
      <w:r w:rsidR="001A4CA2" w:rsidRPr="002E2E28">
        <w:rPr>
          <w:rFonts w:ascii="Times New Roman" w:hAnsi="Times New Roman" w:cs="Times New Roman"/>
          <w:sz w:val="24"/>
          <w:szCs w:val="24"/>
        </w:rPr>
        <w:t>que genera</w:t>
      </w:r>
      <w:r w:rsidRPr="002E2E28">
        <w:rPr>
          <w:rFonts w:ascii="Times New Roman" w:hAnsi="Times New Roman" w:cs="Times New Roman"/>
          <w:sz w:val="24"/>
          <w:szCs w:val="24"/>
        </w:rPr>
        <w:t xml:space="preserve"> el uso de esta tecnología </w:t>
      </w:r>
      <w:r w:rsidR="001A4CA2" w:rsidRPr="002E2E28">
        <w:rPr>
          <w:rFonts w:ascii="Times New Roman" w:hAnsi="Times New Roman" w:cs="Times New Roman"/>
          <w:sz w:val="24"/>
          <w:szCs w:val="24"/>
        </w:rPr>
        <w:t xml:space="preserve">en </w:t>
      </w:r>
      <w:r w:rsidRPr="002E2E28">
        <w:rPr>
          <w:rFonts w:ascii="Times New Roman" w:hAnsi="Times New Roman" w:cs="Times New Roman"/>
          <w:sz w:val="24"/>
          <w:szCs w:val="24"/>
        </w:rPr>
        <w:t xml:space="preserve">las unidades tripuladas por pilotos altamente capacitados, </w:t>
      </w:r>
      <w:r w:rsidR="001A4CA2" w:rsidRPr="002E2E28">
        <w:rPr>
          <w:rFonts w:ascii="Times New Roman" w:hAnsi="Times New Roman" w:cs="Times New Roman"/>
          <w:sz w:val="24"/>
          <w:szCs w:val="24"/>
        </w:rPr>
        <w:t>se encuentra</w:t>
      </w:r>
      <w:r w:rsidRPr="002E2E28">
        <w:rPr>
          <w:rFonts w:ascii="Times New Roman" w:hAnsi="Times New Roman" w:cs="Times New Roman"/>
          <w:sz w:val="24"/>
          <w:szCs w:val="24"/>
        </w:rPr>
        <w:t xml:space="preserve"> una mayor seguridad para los operadores y un despliegue más rápido para situaciones de emergencia (Rango</w:t>
      </w:r>
      <w:r w:rsidR="001A4CA2" w:rsidRPr="002E2E28">
        <w:rPr>
          <w:rFonts w:ascii="Times New Roman" w:hAnsi="Times New Roman" w:cs="Times New Roman"/>
          <w:sz w:val="24"/>
          <w:szCs w:val="24"/>
        </w:rPr>
        <w:t xml:space="preserve"> et al.</w:t>
      </w:r>
      <w:r w:rsidRPr="002E2E28">
        <w:rPr>
          <w:rFonts w:ascii="Times New Roman" w:hAnsi="Times New Roman" w:cs="Times New Roman"/>
          <w:sz w:val="24"/>
          <w:szCs w:val="24"/>
        </w:rPr>
        <w:t xml:space="preserve">, 2006). </w:t>
      </w:r>
      <w:r w:rsidR="001A4CA2" w:rsidRPr="002E2E28">
        <w:rPr>
          <w:rFonts w:ascii="Times New Roman" w:hAnsi="Times New Roman" w:cs="Times New Roman"/>
          <w:sz w:val="24"/>
          <w:szCs w:val="24"/>
        </w:rPr>
        <w:t xml:space="preserve">Por su parte, </w:t>
      </w:r>
      <w:r w:rsidRPr="002E2E28">
        <w:rPr>
          <w:rFonts w:ascii="Times New Roman" w:hAnsi="Times New Roman" w:cs="Times New Roman"/>
          <w:sz w:val="24"/>
          <w:szCs w:val="24"/>
        </w:rPr>
        <w:t xml:space="preserve">Diez (2013) coincide en </w:t>
      </w:r>
      <w:r w:rsidR="005F0DA9" w:rsidRPr="002E2E28">
        <w:rPr>
          <w:rFonts w:ascii="Times New Roman" w:hAnsi="Times New Roman" w:cs="Times New Roman"/>
          <w:sz w:val="24"/>
          <w:szCs w:val="24"/>
        </w:rPr>
        <w:t>que son</w:t>
      </w:r>
      <w:r w:rsidRPr="002E2E28">
        <w:rPr>
          <w:rFonts w:ascii="Times New Roman" w:hAnsi="Times New Roman" w:cs="Times New Roman"/>
          <w:sz w:val="24"/>
          <w:szCs w:val="24"/>
        </w:rPr>
        <w:t xml:space="preserve"> </w:t>
      </w:r>
      <w:r w:rsidR="005F0DA9" w:rsidRPr="002E2E28">
        <w:rPr>
          <w:rFonts w:ascii="Times New Roman" w:hAnsi="Times New Roman" w:cs="Times New Roman"/>
          <w:sz w:val="24"/>
          <w:szCs w:val="24"/>
        </w:rPr>
        <w:t>útiles en</w:t>
      </w:r>
      <w:r w:rsidRPr="002E2E28">
        <w:rPr>
          <w:rFonts w:ascii="Times New Roman" w:hAnsi="Times New Roman" w:cs="Times New Roman"/>
          <w:sz w:val="24"/>
          <w:szCs w:val="24"/>
        </w:rPr>
        <w:t xml:space="preserve"> aquellas zonas de difícil acceso geográfico, </w:t>
      </w:r>
      <w:r w:rsidR="001A4CA2" w:rsidRPr="002E2E28">
        <w:rPr>
          <w:rFonts w:ascii="Times New Roman" w:hAnsi="Times New Roman" w:cs="Times New Roman"/>
          <w:sz w:val="24"/>
          <w:szCs w:val="24"/>
        </w:rPr>
        <w:t xml:space="preserve">de </w:t>
      </w:r>
      <w:r w:rsidRPr="002E2E28">
        <w:rPr>
          <w:rFonts w:ascii="Times New Roman" w:hAnsi="Times New Roman" w:cs="Times New Roman"/>
          <w:sz w:val="24"/>
          <w:szCs w:val="24"/>
        </w:rPr>
        <w:t xml:space="preserve">orden público, </w:t>
      </w:r>
      <w:r w:rsidR="001A4CA2" w:rsidRPr="002E2E28">
        <w:rPr>
          <w:rFonts w:ascii="Times New Roman" w:hAnsi="Times New Roman" w:cs="Times New Roman"/>
          <w:sz w:val="24"/>
          <w:szCs w:val="24"/>
        </w:rPr>
        <w:t xml:space="preserve">o en </w:t>
      </w:r>
      <w:r w:rsidRPr="002E2E28">
        <w:rPr>
          <w:rFonts w:ascii="Times New Roman" w:hAnsi="Times New Roman" w:cs="Times New Roman"/>
          <w:sz w:val="24"/>
          <w:szCs w:val="24"/>
        </w:rPr>
        <w:t xml:space="preserve">volcanes, incendios, concentración de radioactividad, entre otros. </w:t>
      </w:r>
      <w:r w:rsidR="001A4CA2" w:rsidRPr="002E2E28">
        <w:rPr>
          <w:rFonts w:ascii="Times New Roman" w:hAnsi="Times New Roman" w:cs="Times New Roman"/>
          <w:sz w:val="24"/>
          <w:szCs w:val="24"/>
        </w:rPr>
        <w:t xml:space="preserve">Brindan </w:t>
      </w:r>
      <w:r w:rsidRPr="002E2E28">
        <w:rPr>
          <w:rFonts w:ascii="Times New Roman" w:hAnsi="Times New Roman" w:cs="Times New Roman"/>
          <w:sz w:val="24"/>
          <w:szCs w:val="24"/>
        </w:rPr>
        <w:t xml:space="preserve">la facilidad de </w:t>
      </w:r>
      <w:r w:rsidR="001A4CA2" w:rsidRPr="002E2E28">
        <w:rPr>
          <w:rFonts w:ascii="Times New Roman" w:hAnsi="Times New Roman" w:cs="Times New Roman"/>
          <w:sz w:val="24"/>
          <w:szCs w:val="24"/>
        </w:rPr>
        <w:t xml:space="preserve">tomar </w:t>
      </w:r>
      <w:r w:rsidRPr="002E2E28">
        <w:rPr>
          <w:rFonts w:ascii="Times New Roman" w:hAnsi="Times New Roman" w:cs="Times New Roman"/>
          <w:sz w:val="24"/>
          <w:szCs w:val="24"/>
        </w:rPr>
        <w:t>fotografías aéreas de alta resolución a</w:t>
      </w:r>
      <w:r w:rsidR="001A4CA2" w:rsidRPr="002E2E28">
        <w:rPr>
          <w:rFonts w:ascii="Times New Roman" w:hAnsi="Times New Roman" w:cs="Times New Roman"/>
          <w:sz w:val="24"/>
          <w:szCs w:val="24"/>
        </w:rPr>
        <w:t>u</w:t>
      </w:r>
      <w:r w:rsidRPr="002E2E28">
        <w:rPr>
          <w:rFonts w:ascii="Times New Roman" w:hAnsi="Times New Roman" w:cs="Times New Roman"/>
          <w:sz w:val="24"/>
          <w:szCs w:val="24"/>
        </w:rPr>
        <w:t xml:space="preserve">n </w:t>
      </w:r>
      <w:r w:rsidR="001A4CA2" w:rsidRPr="002E2E28">
        <w:rPr>
          <w:rFonts w:ascii="Times New Roman" w:hAnsi="Times New Roman" w:cs="Times New Roman"/>
          <w:sz w:val="24"/>
          <w:szCs w:val="24"/>
        </w:rPr>
        <w:t>en</w:t>
      </w:r>
      <w:r w:rsidRPr="002E2E28">
        <w:rPr>
          <w:rFonts w:ascii="Times New Roman" w:hAnsi="Times New Roman" w:cs="Times New Roman"/>
          <w:sz w:val="24"/>
          <w:szCs w:val="24"/>
        </w:rPr>
        <w:t xml:space="preserve"> condiciones de alta nubosidad, </w:t>
      </w:r>
      <w:r w:rsidR="001A4CA2" w:rsidRPr="002E2E28">
        <w:rPr>
          <w:rFonts w:ascii="Times New Roman" w:hAnsi="Times New Roman" w:cs="Times New Roman"/>
          <w:sz w:val="24"/>
          <w:szCs w:val="24"/>
        </w:rPr>
        <w:t>sin embargo,</w:t>
      </w:r>
      <w:r w:rsidRPr="002E2E28">
        <w:rPr>
          <w:rFonts w:ascii="Times New Roman" w:hAnsi="Times New Roman" w:cs="Times New Roman"/>
          <w:sz w:val="24"/>
          <w:szCs w:val="24"/>
        </w:rPr>
        <w:t xml:space="preserve"> también </w:t>
      </w:r>
      <w:r w:rsidR="001A4CA2" w:rsidRPr="002E2E28">
        <w:rPr>
          <w:rFonts w:ascii="Times New Roman" w:hAnsi="Times New Roman" w:cs="Times New Roman"/>
          <w:sz w:val="24"/>
          <w:szCs w:val="24"/>
        </w:rPr>
        <w:t>ofrecen</w:t>
      </w:r>
      <w:r w:rsidRPr="002E2E28">
        <w:rPr>
          <w:rFonts w:ascii="Times New Roman" w:hAnsi="Times New Roman" w:cs="Times New Roman"/>
          <w:sz w:val="24"/>
          <w:szCs w:val="24"/>
        </w:rPr>
        <w:t xml:space="preserve"> vulnerabilidad, dificultad de integración </w:t>
      </w:r>
      <w:r w:rsidR="001A4CA2" w:rsidRPr="002E2E28">
        <w:rPr>
          <w:rFonts w:ascii="Times New Roman" w:hAnsi="Times New Roman" w:cs="Times New Roman"/>
          <w:sz w:val="24"/>
          <w:szCs w:val="24"/>
        </w:rPr>
        <w:t>al</w:t>
      </w:r>
      <w:r w:rsidRPr="002E2E28">
        <w:rPr>
          <w:rFonts w:ascii="Times New Roman" w:hAnsi="Times New Roman" w:cs="Times New Roman"/>
          <w:sz w:val="24"/>
          <w:szCs w:val="24"/>
        </w:rPr>
        <w:t xml:space="preserve"> espacio aéreo, limitaciones de peso, e</w:t>
      </w:r>
      <w:r w:rsidR="001A4CA2" w:rsidRPr="002E2E28">
        <w:rPr>
          <w:rFonts w:ascii="Times New Roman" w:hAnsi="Times New Roman" w:cs="Times New Roman"/>
          <w:sz w:val="24"/>
          <w:szCs w:val="24"/>
        </w:rPr>
        <w:t>tcétera</w:t>
      </w:r>
      <w:r w:rsidRPr="002E2E28">
        <w:rPr>
          <w:rFonts w:ascii="Times New Roman" w:hAnsi="Times New Roman" w:cs="Times New Roman"/>
          <w:sz w:val="24"/>
          <w:szCs w:val="24"/>
        </w:rPr>
        <w:t xml:space="preserve">. </w:t>
      </w:r>
    </w:p>
    <w:p w:rsidR="00387D17" w:rsidRPr="002E2E28" w:rsidRDefault="00387D17" w:rsidP="002E2E28">
      <w:pPr>
        <w:spacing w:after="0" w:line="360" w:lineRule="auto"/>
        <w:jc w:val="both"/>
        <w:rPr>
          <w:rFonts w:ascii="Times New Roman" w:hAnsi="Times New Roman" w:cs="Times New Roman"/>
          <w:sz w:val="24"/>
          <w:szCs w:val="24"/>
        </w:rPr>
      </w:pPr>
    </w:p>
    <w:p w:rsidR="002C31C9" w:rsidRPr="002E2E28" w:rsidRDefault="002C31C9"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Aunque la milicia ha empleado los drones durante varias décadas, su disponibilidad </w:t>
      </w:r>
      <w:r w:rsidR="00CE1B5B" w:rsidRPr="002E2E28">
        <w:rPr>
          <w:rFonts w:ascii="Times New Roman" w:hAnsi="Times New Roman" w:cs="Times New Roman"/>
          <w:sz w:val="24"/>
          <w:szCs w:val="24"/>
        </w:rPr>
        <w:t>en</w:t>
      </w:r>
      <w:r w:rsidRPr="002E2E28">
        <w:rPr>
          <w:rFonts w:ascii="Times New Roman" w:hAnsi="Times New Roman" w:cs="Times New Roman"/>
          <w:sz w:val="24"/>
          <w:szCs w:val="24"/>
        </w:rPr>
        <w:t xml:space="preserve"> aplicaciones científicas y civiles se </w:t>
      </w:r>
      <w:r w:rsidR="00CE1B5B" w:rsidRPr="002E2E28">
        <w:rPr>
          <w:rFonts w:ascii="Times New Roman" w:hAnsi="Times New Roman" w:cs="Times New Roman"/>
          <w:sz w:val="24"/>
          <w:szCs w:val="24"/>
        </w:rPr>
        <w:t xml:space="preserve">sigue </w:t>
      </w:r>
      <w:r w:rsidRPr="002E2E28">
        <w:rPr>
          <w:rFonts w:ascii="Times New Roman" w:hAnsi="Times New Roman" w:cs="Times New Roman"/>
          <w:sz w:val="24"/>
          <w:szCs w:val="24"/>
        </w:rPr>
        <w:t>moderniza</w:t>
      </w:r>
      <w:r w:rsidR="00CE1B5B" w:rsidRPr="002E2E28">
        <w:rPr>
          <w:rFonts w:ascii="Times New Roman" w:hAnsi="Times New Roman" w:cs="Times New Roman"/>
          <w:sz w:val="24"/>
          <w:szCs w:val="24"/>
        </w:rPr>
        <w:t>ndo</w:t>
      </w:r>
      <w:r w:rsidRPr="002E2E28">
        <w:rPr>
          <w:rFonts w:ascii="Times New Roman" w:hAnsi="Times New Roman" w:cs="Times New Roman"/>
          <w:sz w:val="24"/>
          <w:szCs w:val="24"/>
        </w:rPr>
        <w:t xml:space="preserve">. En una publicación reciente de Watts, Ambrosia, </w:t>
      </w:r>
      <w:r w:rsidR="00CE1B5B" w:rsidRPr="002E2E28">
        <w:rPr>
          <w:rFonts w:ascii="Times New Roman" w:hAnsi="Times New Roman" w:cs="Times New Roman"/>
          <w:sz w:val="24"/>
          <w:szCs w:val="24"/>
        </w:rPr>
        <w:t>y</w:t>
      </w:r>
      <w:r w:rsidRPr="002E2E28">
        <w:rPr>
          <w:rFonts w:ascii="Times New Roman" w:hAnsi="Times New Roman" w:cs="Times New Roman"/>
          <w:sz w:val="24"/>
          <w:szCs w:val="24"/>
        </w:rPr>
        <w:t xml:space="preserve"> </w:t>
      </w:r>
      <w:proofErr w:type="spellStart"/>
      <w:r w:rsidRPr="002E2E28">
        <w:rPr>
          <w:rFonts w:ascii="Times New Roman" w:hAnsi="Times New Roman" w:cs="Times New Roman"/>
          <w:sz w:val="24"/>
          <w:szCs w:val="24"/>
        </w:rPr>
        <w:t>Hinkley</w:t>
      </w:r>
      <w:proofErr w:type="spellEnd"/>
      <w:r w:rsidRPr="002E2E28">
        <w:rPr>
          <w:rFonts w:ascii="Times New Roman" w:hAnsi="Times New Roman" w:cs="Times New Roman"/>
          <w:sz w:val="24"/>
          <w:szCs w:val="24"/>
        </w:rPr>
        <w:t xml:space="preserve"> (2012) se muestra </w:t>
      </w:r>
      <w:r w:rsidR="00CE1B5B" w:rsidRPr="002E2E28">
        <w:rPr>
          <w:rFonts w:ascii="Times New Roman" w:hAnsi="Times New Roman" w:cs="Times New Roman"/>
          <w:sz w:val="24"/>
          <w:szCs w:val="24"/>
        </w:rPr>
        <w:t>el</w:t>
      </w:r>
      <w:r w:rsidRPr="002E2E28">
        <w:rPr>
          <w:rFonts w:ascii="Times New Roman" w:hAnsi="Times New Roman" w:cs="Times New Roman"/>
          <w:sz w:val="24"/>
          <w:szCs w:val="24"/>
        </w:rPr>
        <w:t xml:space="preserve"> desarrollo </w:t>
      </w:r>
      <w:r w:rsidR="00385280" w:rsidRPr="002E2E28">
        <w:rPr>
          <w:rFonts w:ascii="Times New Roman" w:hAnsi="Times New Roman" w:cs="Times New Roman"/>
          <w:sz w:val="24"/>
          <w:szCs w:val="24"/>
        </w:rPr>
        <w:t>cronológico</w:t>
      </w:r>
      <w:r w:rsidRPr="002E2E28">
        <w:rPr>
          <w:rFonts w:ascii="Times New Roman" w:hAnsi="Times New Roman" w:cs="Times New Roman"/>
          <w:sz w:val="24"/>
          <w:szCs w:val="24"/>
        </w:rPr>
        <w:t xml:space="preserve"> de las principales aplicaciones en diferentes entornos industriales y civiles. Sin embargo, de acuerdo con Rosales</w:t>
      </w:r>
      <w:r w:rsidR="0045413D" w:rsidRPr="002E2E28">
        <w:rPr>
          <w:rFonts w:ascii="Times New Roman" w:hAnsi="Times New Roman" w:cs="Times New Roman"/>
          <w:sz w:val="24"/>
          <w:szCs w:val="24"/>
        </w:rPr>
        <w:t xml:space="preserve"> et al., </w:t>
      </w:r>
      <w:r w:rsidRPr="002E2E28">
        <w:rPr>
          <w:rFonts w:ascii="Times New Roman" w:hAnsi="Times New Roman" w:cs="Times New Roman"/>
          <w:sz w:val="24"/>
          <w:szCs w:val="24"/>
        </w:rPr>
        <w:t>(2011) se puede mencionar que las principales aplicaciones de los drones son la vigilancia del tráfico en carreteras, las operaciones de búsqueda aérea y salvamento, la recolección de información para la predicción meteorológica o detección de fuego</w:t>
      </w:r>
      <w:r w:rsidR="00CE1B5B" w:rsidRPr="002E2E28">
        <w:rPr>
          <w:rFonts w:ascii="Times New Roman" w:hAnsi="Times New Roman" w:cs="Times New Roman"/>
          <w:sz w:val="24"/>
          <w:szCs w:val="24"/>
        </w:rPr>
        <w:t>; mientras que</w:t>
      </w:r>
      <w:r w:rsidRPr="002E2E28">
        <w:rPr>
          <w:rFonts w:ascii="Times New Roman" w:hAnsi="Times New Roman" w:cs="Times New Roman"/>
          <w:sz w:val="24"/>
          <w:szCs w:val="24"/>
        </w:rPr>
        <w:t xml:space="preserve"> Joan (Carles </w:t>
      </w:r>
      <w:proofErr w:type="spellStart"/>
      <w:r w:rsidRPr="002E2E28">
        <w:rPr>
          <w:rFonts w:ascii="Times New Roman" w:hAnsi="Times New Roman" w:cs="Times New Roman"/>
          <w:sz w:val="24"/>
          <w:szCs w:val="24"/>
        </w:rPr>
        <w:t>Ambrojo</w:t>
      </w:r>
      <w:proofErr w:type="spellEnd"/>
      <w:r w:rsidRPr="002E2E28">
        <w:rPr>
          <w:rFonts w:ascii="Times New Roman" w:hAnsi="Times New Roman" w:cs="Times New Roman"/>
          <w:sz w:val="24"/>
          <w:szCs w:val="24"/>
        </w:rPr>
        <w:t>, 2013) comenta que las aplicaciones</w:t>
      </w:r>
      <w:r w:rsidR="00CE1B5B" w:rsidRPr="002E2E28">
        <w:rPr>
          <w:rFonts w:ascii="Times New Roman" w:hAnsi="Times New Roman" w:cs="Times New Roman"/>
          <w:sz w:val="24"/>
          <w:szCs w:val="24"/>
        </w:rPr>
        <w:t>,</w:t>
      </w:r>
      <w:r w:rsidRPr="002E2E28">
        <w:rPr>
          <w:rFonts w:ascii="Times New Roman" w:hAnsi="Times New Roman" w:cs="Times New Roman"/>
          <w:sz w:val="24"/>
          <w:szCs w:val="24"/>
        </w:rPr>
        <w:t xml:space="preserve"> por ejemplo en Japón</w:t>
      </w:r>
      <w:r w:rsidR="00CE1B5B" w:rsidRPr="002E2E28">
        <w:rPr>
          <w:rFonts w:ascii="Times New Roman" w:hAnsi="Times New Roman" w:cs="Times New Roman"/>
          <w:sz w:val="24"/>
          <w:szCs w:val="24"/>
        </w:rPr>
        <w:t>,</w:t>
      </w:r>
      <w:r w:rsidRPr="002E2E28">
        <w:rPr>
          <w:rFonts w:ascii="Times New Roman" w:hAnsi="Times New Roman" w:cs="Times New Roman"/>
          <w:sz w:val="24"/>
          <w:szCs w:val="24"/>
        </w:rPr>
        <w:t xml:space="preserve"> se utilizan para controlar el nivel de radiación de la central nuclear de Fukushima, </w:t>
      </w:r>
      <w:r w:rsidR="00CE1B5B" w:rsidRPr="002E2E28">
        <w:rPr>
          <w:rFonts w:ascii="Times New Roman" w:hAnsi="Times New Roman" w:cs="Times New Roman"/>
          <w:sz w:val="24"/>
          <w:szCs w:val="24"/>
        </w:rPr>
        <w:t>o para</w:t>
      </w:r>
      <w:r w:rsidRPr="002E2E28">
        <w:rPr>
          <w:rFonts w:ascii="Times New Roman" w:hAnsi="Times New Roman" w:cs="Times New Roman"/>
          <w:sz w:val="24"/>
          <w:szCs w:val="24"/>
        </w:rPr>
        <w:t xml:space="preserve"> ayuda</w:t>
      </w:r>
      <w:r w:rsidR="00CE1B5B" w:rsidRPr="002E2E28">
        <w:rPr>
          <w:rFonts w:ascii="Times New Roman" w:hAnsi="Times New Roman" w:cs="Times New Roman"/>
          <w:sz w:val="24"/>
          <w:szCs w:val="24"/>
        </w:rPr>
        <w:t xml:space="preserve">r </w:t>
      </w:r>
      <w:r w:rsidRPr="002E2E28">
        <w:rPr>
          <w:rFonts w:ascii="Times New Roman" w:hAnsi="Times New Roman" w:cs="Times New Roman"/>
          <w:sz w:val="24"/>
          <w:szCs w:val="24"/>
        </w:rPr>
        <w:t>en actividades tan diversas como la revisión de líneas de alta tensión</w:t>
      </w:r>
      <w:r w:rsidR="00874C3F" w:rsidRPr="002E2E28">
        <w:rPr>
          <w:rFonts w:ascii="Times New Roman" w:hAnsi="Times New Roman" w:cs="Times New Roman"/>
          <w:sz w:val="24"/>
          <w:szCs w:val="24"/>
        </w:rPr>
        <w:t xml:space="preserve">, </w:t>
      </w:r>
      <w:r w:rsidRPr="002E2E28">
        <w:rPr>
          <w:rFonts w:ascii="Times New Roman" w:hAnsi="Times New Roman" w:cs="Times New Roman"/>
          <w:sz w:val="24"/>
          <w:szCs w:val="24"/>
        </w:rPr>
        <w:t>el estado de los edificios, el impacto de las obras</w:t>
      </w:r>
      <w:r w:rsidR="00CE1B5B" w:rsidRPr="002E2E28">
        <w:rPr>
          <w:rFonts w:ascii="Times New Roman" w:hAnsi="Times New Roman" w:cs="Times New Roman"/>
          <w:sz w:val="24"/>
          <w:szCs w:val="24"/>
        </w:rPr>
        <w:t>, etcétera</w:t>
      </w:r>
      <w:r w:rsidRPr="002E2E28">
        <w:rPr>
          <w:rFonts w:ascii="Times New Roman" w:hAnsi="Times New Roman" w:cs="Times New Roman"/>
          <w:sz w:val="24"/>
          <w:szCs w:val="24"/>
        </w:rPr>
        <w:t>.</w:t>
      </w:r>
    </w:p>
    <w:p w:rsidR="002C5255" w:rsidRPr="002E2E28" w:rsidRDefault="002C5255" w:rsidP="002E2E28">
      <w:pPr>
        <w:spacing w:after="0" w:line="360" w:lineRule="auto"/>
        <w:jc w:val="both"/>
        <w:rPr>
          <w:rFonts w:ascii="Times New Roman" w:hAnsi="Times New Roman" w:cs="Times New Roman"/>
          <w:b/>
          <w:sz w:val="24"/>
          <w:szCs w:val="24"/>
        </w:rPr>
      </w:pPr>
    </w:p>
    <w:p w:rsidR="002C5255" w:rsidRPr="002E2E28" w:rsidRDefault="0045413D"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El uso de </w:t>
      </w:r>
      <w:r w:rsidR="00874C3F" w:rsidRPr="002E2E28">
        <w:rPr>
          <w:rFonts w:ascii="Times New Roman" w:hAnsi="Times New Roman" w:cs="Times New Roman"/>
          <w:sz w:val="24"/>
          <w:szCs w:val="24"/>
        </w:rPr>
        <w:t>e</w:t>
      </w:r>
      <w:r w:rsidR="002C5255" w:rsidRPr="002E2E28">
        <w:rPr>
          <w:rFonts w:ascii="Times New Roman" w:hAnsi="Times New Roman" w:cs="Times New Roman"/>
          <w:sz w:val="24"/>
          <w:szCs w:val="24"/>
        </w:rPr>
        <w:t>sta tecnología p</w:t>
      </w:r>
      <w:r w:rsidR="00874C3F" w:rsidRPr="002E2E28">
        <w:rPr>
          <w:rFonts w:ascii="Times New Roman" w:hAnsi="Times New Roman" w:cs="Times New Roman"/>
          <w:sz w:val="24"/>
          <w:szCs w:val="24"/>
        </w:rPr>
        <w:t>arece estar</w:t>
      </w:r>
      <w:r w:rsidR="002C5255" w:rsidRPr="002E2E28">
        <w:rPr>
          <w:rFonts w:ascii="Times New Roman" w:hAnsi="Times New Roman" w:cs="Times New Roman"/>
          <w:sz w:val="24"/>
          <w:szCs w:val="24"/>
        </w:rPr>
        <w:t xml:space="preserve"> enfoca</w:t>
      </w:r>
      <w:r w:rsidR="00874C3F" w:rsidRPr="002E2E28">
        <w:rPr>
          <w:rFonts w:ascii="Times New Roman" w:hAnsi="Times New Roman" w:cs="Times New Roman"/>
          <w:sz w:val="24"/>
          <w:szCs w:val="24"/>
        </w:rPr>
        <w:t>da</w:t>
      </w:r>
      <w:r w:rsidR="002C5255" w:rsidRPr="002E2E28">
        <w:rPr>
          <w:rFonts w:ascii="Times New Roman" w:hAnsi="Times New Roman" w:cs="Times New Roman"/>
          <w:sz w:val="24"/>
          <w:szCs w:val="24"/>
        </w:rPr>
        <w:t xml:space="preserve"> </w:t>
      </w:r>
      <w:r w:rsidR="00013BB7" w:rsidRPr="002E2E28">
        <w:rPr>
          <w:rFonts w:ascii="Times New Roman" w:hAnsi="Times New Roman" w:cs="Times New Roman"/>
          <w:sz w:val="24"/>
          <w:szCs w:val="24"/>
        </w:rPr>
        <w:t>en</w:t>
      </w:r>
      <w:r w:rsidR="002C5255" w:rsidRPr="002E2E28">
        <w:rPr>
          <w:rFonts w:ascii="Times New Roman" w:hAnsi="Times New Roman" w:cs="Times New Roman"/>
          <w:sz w:val="24"/>
          <w:szCs w:val="24"/>
        </w:rPr>
        <w:t xml:space="preserve"> la implementación de sistemas que gener</w:t>
      </w:r>
      <w:r w:rsidR="00206B5E" w:rsidRPr="002E2E28">
        <w:rPr>
          <w:rFonts w:ascii="Times New Roman" w:hAnsi="Times New Roman" w:cs="Times New Roman"/>
          <w:sz w:val="24"/>
          <w:szCs w:val="24"/>
        </w:rPr>
        <w:t>e</w:t>
      </w:r>
      <w:r w:rsidR="002C5255" w:rsidRPr="002E2E28">
        <w:rPr>
          <w:rFonts w:ascii="Times New Roman" w:hAnsi="Times New Roman" w:cs="Times New Roman"/>
          <w:sz w:val="24"/>
          <w:szCs w:val="24"/>
        </w:rPr>
        <w:t>n una ventaja competitiva debido a</w:t>
      </w:r>
      <w:r w:rsidR="00874C3F" w:rsidRPr="002E2E28">
        <w:rPr>
          <w:rFonts w:ascii="Times New Roman" w:hAnsi="Times New Roman" w:cs="Times New Roman"/>
          <w:sz w:val="24"/>
          <w:szCs w:val="24"/>
        </w:rPr>
        <w:t xml:space="preserve"> su </w:t>
      </w:r>
      <w:r w:rsidR="002C5255" w:rsidRPr="002E2E28">
        <w:rPr>
          <w:rFonts w:ascii="Times New Roman" w:hAnsi="Times New Roman" w:cs="Times New Roman"/>
          <w:sz w:val="24"/>
          <w:szCs w:val="24"/>
        </w:rPr>
        <w:t xml:space="preserve">alcance, </w:t>
      </w:r>
      <w:r w:rsidR="00206B5E" w:rsidRPr="002E2E28">
        <w:rPr>
          <w:rFonts w:ascii="Times New Roman" w:hAnsi="Times New Roman" w:cs="Times New Roman"/>
          <w:sz w:val="24"/>
          <w:szCs w:val="24"/>
        </w:rPr>
        <w:t>el cual les permite</w:t>
      </w:r>
      <w:r w:rsidR="002C5255" w:rsidRPr="002E2E28">
        <w:rPr>
          <w:rFonts w:ascii="Times New Roman" w:hAnsi="Times New Roman" w:cs="Times New Roman"/>
          <w:sz w:val="24"/>
          <w:szCs w:val="24"/>
        </w:rPr>
        <w:t xml:space="preserve"> desplazarse </w:t>
      </w:r>
      <w:r w:rsidR="00874C3F" w:rsidRPr="002E2E28">
        <w:rPr>
          <w:rFonts w:ascii="Times New Roman" w:hAnsi="Times New Roman" w:cs="Times New Roman"/>
          <w:sz w:val="24"/>
          <w:szCs w:val="24"/>
        </w:rPr>
        <w:t>por</w:t>
      </w:r>
      <w:r w:rsidR="002C5255" w:rsidRPr="002E2E28">
        <w:rPr>
          <w:rFonts w:ascii="Times New Roman" w:hAnsi="Times New Roman" w:cs="Times New Roman"/>
          <w:sz w:val="24"/>
          <w:szCs w:val="24"/>
        </w:rPr>
        <w:t xml:space="preserve"> tierra y aire</w:t>
      </w:r>
      <w:r w:rsidR="00874C3F" w:rsidRPr="002E2E28">
        <w:rPr>
          <w:rFonts w:ascii="Times New Roman" w:hAnsi="Times New Roman" w:cs="Times New Roman"/>
          <w:sz w:val="24"/>
          <w:szCs w:val="24"/>
        </w:rPr>
        <w:t>, sobre</w:t>
      </w:r>
      <w:r w:rsidR="002C5255" w:rsidRPr="002E2E28">
        <w:rPr>
          <w:rFonts w:ascii="Times New Roman" w:hAnsi="Times New Roman" w:cs="Times New Roman"/>
          <w:sz w:val="24"/>
          <w:szCs w:val="24"/>
        </w:rPr>
        <w:t xml:space="preserve"> terrenos irregulares y accidentados, supera</w:t>
      </w:r>
      <w:r w:rsidR="00874C3F" w:rsidRPr="002E2E28">
        <w:rPr>
          <w:rFonts w:ascii="Times New Roman" w:hAnsi="Times New Roman" w:cs="Times New Roman"/>
          <w:sz w:val="24"/>
          <w:szCs w:val="24"/>
        </w:rPr>
        <w:t>r</w:t>
      </w:r>
      <w:r w:rsidR="002C5255" w:rsidRPr="002E2E28">
        <w:rPr>
          <w:rFonts w:ascii="Times New Roman" w:hAnsi="Times New Roman" w:cs="Times New Roman"/>
          <w:sz w:val="24"/>
          <w:szCs w:val="24"/>
        </w:rPr>
        <w:t xml:space="preserve"> cualquier tipo de obstáculo y genera</w:t>
      </w:r>
      <w:r w:rsidR="00874C3F" w:rsidRPr="002E2E28">
        <w:rPr>
          <w:rFonts w:ascii="Times New Roman" w:hAnsi="Times New Roman" w:cs="Times New Roman"/>
          <w:sz w:val="24"/>
          <w:szCs w:val="24"/>
        </w:rPr>
        <w:t>r</w:t>
      </w:r>
      <w:r w:rsidR="002C5255" w:rsidRPr="002E2E28">
        <w:rPr>
          <w:rFonts w:ascii="Times New Roman" w:hAnsi="Times New Roman" w:cs="Times New Roman"/>
          <w:sz w:val="24"/>
          <w:szCs w:val="24"/>
        </w:rPr>
        <w:t xml:space="preserve"> una visión aérea, </w:t>
      </w:r>
      <w:r w:rsidR="00013BB7" w:rsidRPr="002E2E28">
        <w:rPr>
          <w:rFonts w:ascii="Times New Roman" w:hAnsi="Times New Roman" w:cs="Times New Roman"/>
          <w:sz w:val="24"/>
          <w:szCs w:val="24"/>
        </w:rPr>
        <w:t>además de un</w:t>
      </w:r>
      <w:r w:rsidR="002C5255" w:rsidRPr="002E2E28">
        <w:rPr>
          <w:rFonts w:ascii="Times New Roman" w:hAnsi="Times New Roman" w:cs="Times New Roman"/>
          <w:sz w:val="24"/>
          <w:szCs w:val="24"/>
        </w:rPr>
        <w:t xml:space="preserve"> bajo costo</w:t>
      </w:r>
      <w:r w:rsidR="00874C3F" w:rsidRPr="002E2E28">
        <w:rPr>
          <w:rFonts w:ascii="Times New Roman" w:hAnsi="Times New Roman" w:cs="Times New Roman"/>
          <w:sz w:val="24"/>
          <w:szCs w:val="24"/>
        </w:rPr>
        <w:t xml:space="preserve"> </w:t>
      </w:r>
      <w:r w:rsidR="00013BB7" w:rsidRPr="002E2E28">
        <w:rPr>
          <w:rFonts w:ascii="Times New Roman" w:hAnsi="Times New Roman" w:cs="Times New Roman"/>
          <w:sz w:val="24"/>
          <w:szCs w:val="24"/>
        </w:rPr>
        <w:t xml:space="preserve">en </w:t>
      </w:r>
      <w:r w:rsidR="00874C3F" w:rsidRPr="002E2E28">
        <w:rPr>
          <w:rFonts w:ascii="Times New Roman" w:hAnsi="Times New Roman" w:cs="Times New Roman"/>
          <w:sz w:val="24"/>
          <w:szCs w:val="24"/>
        </w:rPr>
        <w:t>compara</w:t>
      </w:r>
      <w:r w:rsidR="00013BB7" w:rsidRPr="002E2E28">
        <w:rPr>
          <w:rFonts w:ascii="Times New Roman" w:hAnsi="Times New Roman" w:cs="Times New Roman"/>
          <w:sz w:val="24"/>
          <w:szCs w:val="24"/>
        </w:rPr>
        <w:t xml:space="preserve">ción </w:t>
      </w:r>
      <w:r w:rsidR="00874C3F" w:rsidRPr="002E2E28">
        <w:rPr>
          <w:rFonts w:ascii="Times New Roman" w:hAnsi="Times New Roman" w:cs="Times New Roman"/>
          <w:sz w:val="24"/>
          <w:szCs w:val="24"/>
        </w:rPr>
        <w:t>con</w:t>
      </w:r>
      <w:r w:rsidR="00013BB7" w:rsidRPr="002E2E28">
        <w:rPr>
          <w:rFonts w:ascii="Times New Roman" w:hAnsi="Times New Roman" w:cs="Times New Roman"/>
          <w:sz w:val="24"/>
          <w:szCs w:val="24"/>
        </w:rPr>
        <w:t xml:space="preserve"> </w:t>
      </w:r>
      <w:r w:rsidR="002C5255" w:rsidRPr="002E2E28">
        <w:rPr>
          <w:rFonts w:ascii="Times New Roman" w:hAnsi="Times New Roman" w:cs="Times New Roman"/>
          <w:sz w:val="24"/>
          <w:szCs w:val="24"/>
        </w:rPr>
        <w:t>otros equipos</w:t>
      </w:r>
      <w:r w:rsidR="00893104" w:rsidRPr="002E2E28">
        <w:rPr>
          <w:rFonts w:ascii="Times New Roman" w:hAnsi="Times New Roman" w:cs="Times New Roman"/>
          <w:sz w:val="24"/>
          <w:szCs w:val="24"/>
        </w:rPr>
        <w:t>, por ejemplo,</w:t>
      </w:r>
      <w:r w:rsidR="002C5255" w:rsidRPr="002E2E28">
        <w:rPr>
          <w:rFonts w:ascii="Times New Roman" w:hAnsi="Times New Roman" w:cs="Times New Roman"/>
          <w:sz w:val="24"/>
          <w:szCs w:val="24"/>
        </w:rPr>
        <w:t xml:space="preserve"> los helicópteros tradicionales</w:t>
      </w:r>
      <w:r w:rsidR="00874C3F"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w:t>
      </w:r>
      <w:r w:rsidR="00013BB7" w:rsidRPr="002E2E28">
        <w:rPr>
          <w:rFonts w:ascii="Times New Roman" w:hAnsi="Times New Roman" w:cs="Times New Roman"/>
          <w:sz w:val="24"/>
          <w:szCs w:val="24"/>
        </w:rPr>
        <w:t>que</w:t>
      </w:r>
      <w:r w:rsidR="002C5255" w:rsidRPr="002E2E28">
        <w:rPr>
          <w:rFonts w:ascii="Times New Roman" w:hAnsi="Times New Roman" w:cs="Times New Roman"/>
          <w:sz w:val="24"/>
          <w:szCs w:val="24"/>
        </w:rPr>
        <w:t xml:space="preserve"> ponen en riesgo el factor humano. En este sentido</w:t>
      </w:r>
      <w:r w:rsidR="00874C3F" w:rsidRPr="002E2E28">
        <w:rPr>
          <w:rFonts w:ascii="Times New Roman" w:hAnsi="Times New Roman" w:cs="Times New Roman"/>
          <w:sz w:val="24"/>
          <w:szCs w:val="24"/>
        </w:rPr>
        <w:t>,</w:t>
      </w:r>
      <w:r w:rsidR="002C5255" w:rsidRPr="002E2E28">
        <w:rPr>
          <w:rFonts w:ascii="Times New Roman" w:hAnsi="Times New Roman" w:cs="Times New Roman"/>
          <w:sz w:val="24"/>
          <w:szCs w:val="24"/>
        </w:rPr>
        <w:t xml:space="preserve"> los </w:t>
      </w:r>
      <w:r w:rsidR="00F351D9" w:rsidRPr="002E2E28">
        <w:rPr>
          <w:rFonts w:ascii="Times New Roman" w:hAnsi="Times New Roman" w:cs="Times New Roman"/>
          <w:sz w:val="24"/>
          <w:szCs w:val="24"/>
        </w:rPr>
        <w:t xml:space="preserve">cambiantes </w:t>
      </w:r>
      <w:r w:rsidR="002C5255" w:rsidRPr="002E2E28">
        <w:rPr>
          <w:rFonts w:ascii="Times New Roman" w:hAnsi="Times New Roman" w:cs="Times New Roman"/>
          <w:sz w:val="24"/>
          <w:szCs w:val="24"/>
        </w:rPr>
        <w:t xml:space="preserve">lugares de trabajo, las prácticas y procesos de trabajo </w:t>
      </w:r>
      <w:r w:rsidR="00893104" w:rsidRPr="002E2E28">
        <w:rPr>
          <w:rFonts w:ascii="Times New Roman" w:hAnsi="Times New Roman" w:cs="Times New Roman"/>
          <w:sz w:val="24"/>
          <w:szCs w:val="24"/>
        </w:rPr>
        <w:t>generan</w:t>
      </w:r>
      <w:r w:rsidR="002C5255" w:rsidRPr="002E2E28">
        <w:rPr>
          <w:rFonts w:ascii="Times New Roman" w:hAnsi="Times New Roman" w:cs="Times New Roman"/>
          <w:sz w:val="24"/>
          <w:szCs w:val="24"/>
        </w:rPr>
        <w:t xml:space="preserve"> nuevos riesgos y desafíos </w:t>
      </w:r>
      <w:r w:rsidR="00F351D9" w:rsidRPr="002E2E28">
        <w:rPr>
          <w:rFonts w:ascii="Times New Roman" w:hAnsi="Times New Roman" w:cs="Times New Roman"/>
          <w:sz w:val="24"/>
          <w:szCs w:val="24"/>
        </w:rPr>
        <w:t>a</w:t>
      </w:r>
      <w:r w:rsidR="002C5255" w:rsidRPr="002E2E28">
        <w:rPr>
          <w:rFonts w:ascii="Times New Roman" w:hAnsi="Times New Roman" w:cs="Times New Roman"/>
          <w:sz w:val="24"/>
          <w:szCs w:val="24"/>
        </w:rPr>
        <w:t xml:space="preserve"> trabajadores y empresas</w:t>
      </w:r>
      <w:r w:rsidR="00893104" w:rsidRPr="002E2E28">
        <w:rPr>
          <w:rFonts w:ascii="Times New Roman" w:hAnsi="Times New Roman" w:cs="Times New Roman"/>
          <w:sz w:val="24"/>
          <w:szCs w:val="24"/>
        </w:rPr>
        <w:t xml:space="preserve">, </w:t>
      </w:r>
      <w:r w:rsidR="00F351D9" w:rsidRPr="002E2E28">
        <w:rPr>
          <w:rFonts w:ascii="Times New Roman" w:hAnsi="Times New Roman" w:cs="Times New Roman"/>
          <w:sz w:val="24"/>
          <w:szCs w:val="24"/>
        </w:rPr>
        <w:t>quienes</w:t>
      </w:r>
      <w:r w:rsidR="002C5255" w:rsidRPr="002E2E28">
        <w:rPr>
          <w:rFonts w:ascii="Times New Roman" w:hAnsi="Times New Roman" w:cs="Times New Roman"/>
          <w:sz w:val="24"/>
          <w:szCs w:val="24"/>
        </w:rPr>
        <w:t xml:space="preserve"> a su vez demandan enfoques políticos, administrativos y técnicos que garanticen niveles elevados de seguridad y salud en el trabajo (Riesgos, 2014).</w:t>
      </w:r>
    </w:p>
    <w:p w:rsidR="0039530A" w:rsidRPr="002E2E28" w:rsidRDefault="0039530A" w:rsidP="002E2E28">
      <w:pPr>
        <w:spacing w:after="0" w:line="360" w:lineRule="auto"/>
        <w:jc w:val="both"/>
        <w:rPr>
          <w:rFonts w:ascii="Times New Roman" w:hAnsi="Times New Roman" w:cs="Times New Roman"/>
          <w:sz w:val="24"/>
          <w:szCs w:val="24"/>
        </w:rPr>
      </w:pPr>
    </w:p>
    <w:p w:rsidR="002C5255" w:rsidRPr="002E2E28" w:rsidRDefault="006469B6" w:rsidP="002E2E28">
      <w:pPr>
        <w:spacing w:after="0" w:line="360" w:lineRule="auto"/>
        <w:jc w:val="both"/>
        <w:rPr>
          <w:rFonts w:ascii="Times New Roman" w:hAnsi="Times New Roman" w:cs="Times New Roman"/>
          <w:b/>
          <w:sz w:val="24"/>
          <w:szCs w:val="24"/>
        </w:rPr>
      </w:pPr>
      <w:r w:rsidRPr="002E2E28">
        <w:rPr>
          <w:rFonts w:ascii="Times New Roman" w:hAnsi="Times New Roman" w:cs="Times New Roman"/>
          <w:b/>
          <w:sz w:val="24"/>
          <w:szCs w:val="24"/>
        </w:rPr>
        <w:t>METODOLOGÍA</w:t>
      </w:r>
    </w:p>
    <w:p w:rsidR="001C5D1F" w:rsidRPr="002E2E28" w:rsidRDefault="007A0B00"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El presente trabajo es de tipo descriptivo con enfoque cualitativo,</w:t>
      </w:r>
      <w:r w:rsidR="00BE3243" w:rsidRPr="002E2E28">
        <w:rPr>
          <w:rFonts w:ascii="Times New Roman" w:hAnsi="Times New Roman" w:cs="Times New Roman"/>
          <w:sz w:val="24"/>
          <w:szCs w:val="24"/>
        </w:rPr>
        <w:t xml:space="preserve"> debido a que </w:t>
      </w:r>
      <w:r w:rsidRPr="002E2E28">
        <w:rPr>
          <w:rFonts w:ascii="Times New Roman" w:hAnsi="Times New Roman" w:cs="Times New Roman"/>
          <w:sz w:val="24"/>
          <w:szCs w:val="24"/>
        </w:rPr>
        <w:t>está orientado a comprender cuatro futuros escenarios de los drones como inclusión tecnológica en el proceso de identificación de riesgos en la gestión de la seguridad industrial en México</w:t>
      </w:r>
      <w:r w:rsidR="00CC5E33" w:rsidRPr="002E2E28">
        <w:rPr>
          <w:rFonts w:ascii="Times New Roman" w:hAnsi="Times New Roman" w:cs="Times New Roman"/>
          <w:sz w:val="24"/>
          <w:szCs w:val="24"/>
        </w:rPr>
        <w:t xml:space="preserve">. Los datos fueron </w:t>
      </w:r>
      <w:r w:rsidR="00BE3243" w:rsidRPr="002E2E28">
        <w:rPr>
          <w:rFonts w:ascii="Times New Roman" w:hAnsi="Times New Roman" w:cs="Times New Roman"/>
          <w:sz w:val="24"/>
          <w:szCs w:val="24"/>
        </w:rPr>
        <w:t>recolecta</w:t>
      </w:r>
      <w:r w:rsidR="00CC5E33" w:rsidRPr="002E2E28">
        <w:rPr>
          <w:rFonts w:ascii="Times New Roman" w:hAnsi="Times New Roman" w:cs="Times New Roman"/>
          <w:sz w:val="24"/>
          <w:szCs w:val="24"/>
        </w:rPr>
        <w:t>dos</w:t>
      </w:r>
      <w:r w:rsidR="00BE3243" w:rsidRPr="002E2E28">
        <w:rPr>
          <w:rFonts w:ascii="Times New Roman" w:hAnsi="Times New Roman" w:cs="Times New Roman"/>
          <w:sz w:val="24"/>
          <w:szCs w:val="24"/>
        </w:rPr>
        <w:t xml:space="preserve"> en un</w:t>
      </w:r>
      <w:r w:rsidR="00CC5E33" w:rsidRPr="002E2E28">
        <w:rPr>
          <w:rFonts w:ascii="Times New Roman" w:hAnsi="Times New Roman" w:cs="Times New Roman"/>
          <w:sz w:val="24"/>
          <w:szCs w:val="24"/>
        </w:rPr>
        <w:t>a</w:t>
      </w:r>
      <w:r w:rsidR="00BE3243" w:rsidRPr="002E2E28">
        <w:rPr>
          <w:rFonts w:ascii="Times New Roman" w:hAnsi="Times New Roman" w:cs="Times New Roman"/>
          <w:sz w:val="24"/>
          <w:szCs w:val="24"/>
        </w:rPr>
        <w:t xml:space="preserve"> sol</w:t>
      </w:r>
      <w:r w:rsidR="00CC5E33" w:rsidRPr="002E2E28">
        <w:rPr>
          <w:rFonts w:ascii="Times New Roman" w:hAnsi="Times New Roman" w:cs="Times New Roman"/>
          <w:sz w:val="24"/>
          <w:szCs w:val="24"/>
        </w:rPr>
        <w:t>a ocasión</w:t>
      </w:r>
      <w:r w:rsidR="00BE3243" w:rsidRPr="002E2E28">
        <w:rPr>
          <w:rFonts w:ascii="Times New Roman" w:hAnsi="Times New Roman" w:cs="Times New Roman"/>
          <w:sz w:val="24"/>
          <w:szCs w:val="24"/>
        </w:rPr>
        <w:t xml:space="preserve"> y </w:t>
      </w:r>
      <w:r w:rsidR="00CC5E33" w:rsidRPr="002E2E28">
        <w:rPr>
          <w:rFonts w:ascii="Times New Roman" w:hAnsi="Times New Roman" w:cs="Times New Roman"/>
          <w:sz w:val="24"/>
          <w:szCs w:val="24"/>
        </w:rPr>
        <w:t xml:space="preserve">durante </w:t>
      </w:r>
      <w:r w:rsidR="00BE3243" w:rsidRPr="002E2E28">
        <w:rPr>
          <w:rFonts w:ascii="Times New Roman" w:hAnsi="Times New Roman" w:cs="Times New Roman"/>
          <w:sz w:val="24"/>
          <w:szCs w:val="24"/>
        </w:rPr>
        <w:t xml:space="preserve">un lapso </w:t>
      </w:r>
      <w:r w:rsidR="00FC6F0D" w:rsidRPr="002E2E28">
        <w:rPr>
          <w:rFonts w:ascii="Times New Roman" w:hAnsi="Times New Roman" w:cs="Times New Roman"/>
          <w:sz w:val="24"/>
          <w:szCs w:val="24"/>
        </w:rPr>
        <w:t>establecido. El</w:t>
      </w:r>
      <w:r w:rsidR="001C5D1F" w:rsidRPr="002E2E28">
        <w:rPr>
          <w:rFonts w:ascii="Times New Roman" w:hAnsi="Times New Roman" w:cs="Times New Roman"/>
          <w:sz w:val="24"/>
          <w:szCs w:val="24"/>
        </w:rPr>
        <w:t xml:space="preserve"> primer paso </w:t>
      </w:r>
      <w:r w:rsidR="0004660C" w:rsidRPr="002E2E28">
        <w:rPr>
          <w:rFonts w:ascii="Times New Roman" w:hAnsi="Times New Roman" w:cs="Times New Roman"/>
          <w:sz w:val="24"/>
          <w:szCs w:val="24"/>
        </w:rPr>
        <w:t>consistió en</w:t>
      </w:r>
      <w:r w:rsidR="001C5D1F" w:rsidRPr="002E2E28">
        <w:rPr>
          <w:rFonts w:ascii="Times New Roman" w:hAnsi="Times New Roman" w:cs="Times New Roman"/>
          <w:sz w:val="24"/>
          <w:szCs w:val="24"/>
        </w:rPr>
        <w:t xml:space="preserve"> comprender claramente el sistema bajo estudio (</w:t>
      </w:r>
      <w:r w:rsidR="00201937" w:rsidRPr="002E2E28">
        <w:rPr>
          <w:rFonts w:ascii="Times New Roman" w:hAnsi="Times New Roman" w:cs="Times New Roman"/>
          <w:sz w:val="24"/>
          <w:szCs w:val="24"/>
        </w:rPr>
        <w:t>s</w:t>
      </w:r>
      <w:r w:rsidR="00FC6F0D" w:rsidRPr="002E2E28">
        <w:rPr>
          <w:rFonts w:ascii="Times New Roman" w:hAnsi="Times New Roman" w:cs="Times New Roman"/>
          <w:sz w:val="24"/>
          <w:szCs w:val="24"/>
        </w:rPr>
        <w:t>eguridad industrial</w:t>
      </w:r>
      <w:r w:rsidR="00201937" w:rsidRPr="002E2E28">
        <w:rPr>
          <w:rFonts w:ascii="Times New Roman" w:hAnsi="Times New Roman" w:cs="Times New Roman"/>
          <w:sz w:val="24"/>
          <w:szCs w:val="24"/>
        </w:rPr>
        <w:t>-ident</w:t>
      </w:r>
      <w:r w:rsidR="00FC6F0D" w:rsidRPr="002E2E28">
        <w:rPr>
          <w:rFonts w:ascii="Times New Roman" w:hAnsi="Times New Roman" w:cs="Times New Roman"/>
          <w:sz w:val="24"/>
          <w:szCs w:val="24"/>
        </w:rPr>
        <w:t>ificación de riesgos</w:t>
      </w:r>
      <w:r w:rsidR="001C5D1F" w:rsidRPr="002E2E28">
        <w:rPr>
          <w:rFonts w:ascii="Times New Roman" w:hAnsi="Times New Roman" w:cs="Times New Roman"/>
          <w:sz w:val="24"/>
          <w:szCs w:val="24"/>
        </w:rPr>
        <w:t xml:space="preserve">) y </w:t>
      </w:r>
      <w:r w:rsidR="0004660C" w:rsidRPr="002E2E28">
        <w:rPr>
          <w:rFonts w:ascii="Times New Roman" w:hAnsi="Times New Roman" w:cs="Times New Roman"/>
          <w:sz w:val="24"/>
          <w:szCs w:val="24"/>
        </w:rPr>
        <w:t>el</w:t>
      </w:r>
      <w:r w:rsidR="001C5D1F" w:rsidRPr="002E2E28">
        <w:rPr>
          <w:rFonts w:ascii="Times New Roman" w:hAnsi="Times New Roman" w:cs="Times New Roman"/>
          <w:sz w:val="24"/>
          <w:szCs w:val="24"/>
        </w:rPr>
        <w:t xml:space="preserve"> segundo</w:t>
      </w:r>
      <w:r w:rsidR="0004660C" w:rsidRPr="002E2E28">
        <w:rPr>
          <w:rFonts w:ascii="Times New Roman" w:hAnsi="Times New Roman" w:cs="Times New Roman"/>
          <w:sz w:val="24"/>
          <w:szCs w:val="24"/>
        </w:rPr>
        <w:t>,</w:t>
      </w:r>
      <w:r w:rsidR="001C5D1F" w:rsidRPr="002E2E28">
        <w:rPr>
          <w:rFonts w:ascii="Times New Roman" w:hAnsi="Times New Roman" w:cs="Times New Roman"/>
          <w:sz w:val="24"/>
          <w:szCs w:val="24"/>
        </w:rPr>
        <w:t xml:space="preserve"> desarrollar la planificación de escenarios. Para lograr la comprensión del sistema bajo estudio se establecieron los siguientes aspectos básicos: la definición del problema, el propósito de escenarios y las contradicciones planteadas para </w:t>
      </w:r>
      <w:r w:rsidR="000010AD" w:rsidRPr="002E2E28">
        <w:rPr>
          <w:rFonts w:ascii="Times New Roman" w:hAnsi="Times New Roman" w:cs="Times New Roman"/>
          <w:sz w:val="24"/>
          <w:szCs w:val="24"/>
        </w:rPr>
        <w:t>el</w:t>
      </w:r>
      <w:r w:rsidR="001C5D1F" w:rsidRPr="002E2E28">
        <w:rPr>
          <w:rFonts w:ascii="Times New Roman" w:hAnsi="Times New Roman" w:cs="Times New Roman"/>
          <w:sz w:val="24"/>
          <w:szCs w:val="24"/>
        </w:rPr>
        <w:t xml:space="preserve"> estudio</w:t>
      </w:r>
      <w:r w:rsidR="004E08AD" w:rsidRPr="002E2E28">
        <w:rPr>
          <w:rFonts w:ascii="Times New Roman" w:hAnsi="Times New Roman" w:cs="Times New Roman"/>
          <w:sz w:val="24"/>
          <w:szCs w:val="24"/>
        </w:rPr>
        <w:t>, que a</w:t>
      </w:r>
      <w:r w:rsidR="00A51B9C" w:rsidRPr="002E2E28">
        <w:rPr>
          <w:rFonts w:ascii="Times New Roman" w:hAnsi="Times New Roman" w:cs="Times New Roman"/>
          <w:sz w:val="24"/>
          <w:szCs w:val="24"/>
        </w:rPr>
        <w:t xml:space="preserve"> continuación </w:t>
      </w:r>
      <w:r w:rsidR="000010AD" w:rsidRPr="002E2E28">
        <w:rPr>
          <w:rFonts w:ascii="Times New Roman" w:hAnsi="Times New Roman" w:cs="Times New Roman"/>
          <w:sz w:val="24"/>
          <w:szCs w:val="24"/>
        </w:rPr>
        <w:t>se presenta</w:t>
      </w:r>
      <w:r w:rsidR="004E08AD" w:rsidRPr="002E2E28">
        <w:rPr>
          <w:rFonts w:ascii="Times New Roman" w:hAnsi="Times New Roman" w:cs="Times New Roman"/>
          <w:sz w:val="24"/>
          <w:szCs w:val="24"/>
        </w:rPr>
        <w:t>n</w:t>
      </w:r>
      <w:r w:rsidR="000010AD" w:rsidRPr="002E2E28">
        <w:rPr>
          <w:rFonts w:ascii="Times New Roman" w:hAnsi="Times New Roman" w:cs="Times New Roman"/>
          <w:sz w:val="24"/>
          <w:szCs w:val="24"/>
        </w:rPr>
        <w:t>.</w:t>
      </w:r>
      <w:r w:rsidR="001C5D1F" w:rsidRPr="002E2E28">
        <w:rPr>
          <w:rFonts w:ascii="Times New Roman" w:hAnsi="Times New Roman" w:cs="Times New Roman"/>
          <w:sz w:val="24"/>
          <w:szCs w:val="24"/>
        </w:rPr>
        <w:t xml:space="preserve">  </w:t>
      </w:r>
    </w:p>
    <w:p w:rsidR="000010AD" w:rsidRPr="002E2E28" w:rsidRDefault="000010AD" w:rsidP="002E2E28">
      <w:pPr>
        <w:spacing w:after="0" w:line="360" w:lineRule="auto"/>
        <w:jc w:val="both"/>
        <w:rPr>
          <w:rFonts w:ascii="Times New Roman" w:hAnsi="Times New Roman" w:cs="Times New Roman"/>
          <w:sz w:val="24"/>
          <w:szCs w:val="24"/>
        </w:rPr>
      </w:pPr>
    </w:p>
    <w:p w:rsidR="00A51B9C" w:rsidRPr="002E2E28" w:rsidRDefault="000010AD" w:rsidP="002E2E28">
      <w:pPr>
        <w:spacing w:after="0" w:line="360" w:lineRule="auto"/>
        <w:jc w:val="both"/>
        <w:rPr>
          <w:rFonts w:ascii="Times New Roman" w:hAnsi="Times New Roman" w:cs="Times New Roman"/>
          <w:i/>
          <w:sz w:val="24"/>
          <w:szCs w:val="24"/>
        </w:rPr>
      </w:pPr>
      <w:r w:rsidRPr="002E2E28">
        <w:rPr>
          <w:rFonts w:ascii="Times New Roman" w:hAnsi="Times New Roman" w:cs="Times New Roman"/>
          <w:i/>
          <w:sz w:val="24"/>
          <w:szCs w:val="24"/>
        </w:rPr>
        <w:t>Problema</w:t>
      </w:r>
    </w:p>
    <w:p w:rsidR="000010AD" w:rsidRPr="002E2E28" w:rsidRDefault="000010AD"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En México </w:t>
      </w:r>
      <w:r w:rsidR="00193708" w:rsidRPr="002E2E28">
        <w:rPr>
          <w:rFonts w:ascii="Times New Roman" w:hAnsi="Times New Roman" w:cs="Times New Roman"/>
          <w:sz w:val="24"/>
          <w:szCs w:val="24"/>
        </w:rPr>
        <w:t xml:space="preserve">cada año </w:t>
      </w:r>
      <w:r w:rsidRPr="002E2E28">
        <w:rPr>
          <w:rFonts w:ascii="Times New Roman" w:hAnsi="Times New Roman" w:cs="Times New Roman"/>
          <w:sz w:val="24"/>
          <w:szCs w:val="24"/>
        </w:rPr>
        <w:t>se genera un elevado número de accidentes</w:t>
      </w:r>
      <w:r w:rsidR="00193708" w:rsidRPr="002E2E28">
        <w:rPr>
          <w:rFonts w:ascii="Times New Roman" w:hAnsi="Times New Roman" w:cs="Times New Roman"/>
          <w:sz w:val="24"/>
          <w:szCs w:val="24"/>
        </w:rPr>
        <w:t>. D</w:t>
      </w:r>
      <w:r w:rsidRPr="002E2E28">
        <w:rPr>
          <w:rFonts w:ascii="Times New Roman" w:hAnsi="Times New Roman" w:cs="Times New Roman"/>
          <w:sz w:val="24"/>
          <w:szCs w:val="24"/>
        </w:rPr>
        <w:t>urante el año 2013 se registraron en el ámbito nacional 415 mil 660 accidentes de trabajo y en el 2014 se registraron 409 mil 248, en tanto que el número de trabajadores afiliados al Instituto Mexicano del Seguro Social aument</w:t>
      </w:r>
      <w:r w:rsidR="00A51B9C" w:rsidRPr="002E2E28">
        <w:rPr>
          <w:rFonts w:ascii="Times New Roman" w:hAnsi="Times New Roman" w:cs="Times New Roman"/>
          <w:sz w:val="24"/>
          <w:szCs w:val="24"/>
        </w:rPr>
        <w:t>ó</w:t>
      </w:r>
      <w:r w:rsidRPr="002E2E28">
        <w:rPr>
          <w:rFonts w:ascii="Times New Roman" w:hAnsi="Times New Roman" w:cs="Times New Roman"/>
          <w:sz w:val="24"/>
          <w:szCs w:val="24"/>
        </w:rPr>
        <w:t xml:space="preserve"> 3.6 </w:t>
      </w:r>
      <w:r w:rsidR="0047113D" w:rsidRPr="002E2E28">
        <w:rPr>
          <w:rFonts w:ascii="Times New Roman" w:hAnsi="Times New Roman" w:cs="Times New Roman"/>
          <w:sz w:val="24"/>
          <w:szCs w:val="24"/>
        </w:rPr>
        <w:t>%</w:t>
      </w:r>
      <w:r w:rsidRPr="002E2E28">
        <w:rPr>
          <w:rFonts w:ascii="Times New Roman" w:hAnsi="Times New Roman" w:cs="Times New Roman"/>
          <w:sz w:val="24"/>
          <w:szCs w:val="24"/>
        </w:rPr>
        <w:t xml:space="preserve"> </w:t>
      </w:r>
      <w:r w:rsidR="00A51B9C" w:rsidRPr="002E2E28">
        <w:rPr>
          <w:rFonts w:ascii="Times New Roman" w:hAnsi="Times New Roman" w:cs="Times New Roman"/>
          <w:sz w:val="24"/>
          <w:szCs w:val="24"/>
        </w:rPr>
        <w:t xml:space="preserve">con </w:t>
      </w:r>
      <w:r w:rsidRPr="002E2E28">
        <w:rPr>
          <w:rFonts w:ascii="Times New Roman" w:hAnsi="Times New Roman" w:cs="Times New Roman"/>
          <w:sz w:val="24"/>
          <w:szCs w:val="24"/>
        </w:rPr>
        <w:t>respecto a</w:t>
      </w:r>
      <w:r w:rsidR="00193708" w:rsidRPr="002E2E28">
        <w:rPr>
          <w:rFonts w:ascii="Times New Roman" w:hAnsi="Times New Roman" w:cs="Times New Roman"/>
          <w:sz w:val="24"/>
          <w:szCs w:val="24"/>
        </w:rPr>
        <w:t>l</w:t>
      </w:r>
      <w:r w:rsidRPr="002E2E28">
        <w:rPr>
          <w:rFonts w:ascii="Times New Roman" w:hAnsi="Times New Roman" w:cs="Times New Roman"/>
          <w:sz w:val="24"/>
          <w:szCs w:val="24"/>
        </w:rPr>
        <w:t xml:space="preserve"> 2013 (STPS, 2015). Los accidentes son provocados por causas básicas (factores personales y factores de trabajo) y causas inmediatas (actos inseguros y condiciones inseguras)</w:t>
      </w:r>
      <w:r w:rsidR="00A51B9C" w:rsidRPr="002E2E28">
        <w:rPr>
          <w:rFonts w:ascii="Times New Roman" w:hAnsi="Times New Roman" w:cs="Times New Roman"/>
          <w:sz w:val="24"/>
          <w:szCs w:val="24"/>
        </w:rPr>
        <w:t>. Dichos</w:t>
      </w:r>
      <w:r w:rsidRPr="002E2E28">
        <w:rPr>
          <w:rFonts w:ascii="Times New Roman" w:hAnsi="Times New Roman" w:cs="Times New Roman"/>
          <w:sz w:val="24"/>
          <w:szCs w:val="24"/>
        </w:rPr>
        <w:t xml:space="preserve"> accidentes se pueden evitar</w:t>
      </w:r>
      <w:r w:rsidR="00A51B9C" w:rsidRPr="002E2E28">
        <w:rPr>
          <w:rFonts w:ascii="Times New Roman" w:hAnsi="Times New Roman" w:cs="Times New Roman"/>
          <w:sz w:val="24"/>
          <w:szCs w:val="24"/>
        </w:rPr>
        <w:t>,</w:t>
      </w:r>
      <w:r w:rsidRPr="002E2E28">
        <w:rPr>
          <w:rFonts w:ascii="Times New Roman" w:hAnsi="Times New Roman" w:cs="Times New Roman"/>
          <w:sz w:val="24"/>
          <w:szCs w:val="24"/>
        </w:rPr>
        <w:t xml:space="preserve"> por lo que es imprescindible hacer esfuerzos para identificar y eliminar las causas que </w:t>
      </w:r>
      <w:r w:rsidR="00193708" w:rsidRPr="002E2E28">
        <w:rPr>
          <w:rFonts w:ascii="Times New Roman" w:hAnsi="Times New Roman" w:cs="Times New Roman"/>
          <w:sz w:val="24"/>
          <w:szCs w:val="24"/>
        </w:rPr>
        <w:t xml:space="preserve">los </w:t>
      </w:r>
      <w:r w:rsidRPr="002E2E28">
        <w:rPr>
          <w:rFonts w:ascii="Times New Roman" w:hAnsi="Times New Roman" w:cs="Times New Roman"/>
          <w:sz w:val="24"/>
          <w:szCs w:val="24"/>
        </w:rPr>
        <w:t>provocan</w:t>
      </w:r>
      <w:r w:rsidR="00A51B9C" w:rsidRPr="002E2E28">
        <w:rPr>
          <w:rFonts w:ascii="Times New Roman" w:hAnsi="Times New Roman" w:cs="Times New Roman"/>
          <w:sz w:val="24"/>
          <w:szCs w:val="24"/>
        </w:rPr>
        <w:t>. T</w:t>
      </w:r>
      <w:r w:rsidRPr="002E2E28">
        <w:rPr>
          <w:rFonts w:ascii="Times New Roman" w:hAnsi="Times New Roman" w:cs="Times New Roman"/>
          <w:sz w:val="24"/>
          <w:szCs w:val="24"/>
        </w:rPr>
        <w:t xml:space="preserve">odo </w:t>
      </w:r>
      <w:r w:rsidR="00193708" w:rsidRPr="002E2E28">
        <w:rPr>
          <w:rFonts w:ascii="Times New Roman" w:hAnsi="Times New Roman" w:cs="Times New Roman"/>
          <w:sz w:val="24"/>
          <w:szCs w:val="24"/>
        </w:rPr>
        <w:t xml:space="preserve">aquello </w:t>
      </w:r>
      <w:r w:rsidRPr="002E2E28">
        <w:rPr>
          <w:rFonts w:ascii="Times New Roman" w:hAnsi="Times New Roman" w:cs="Times New Roman"/>
          <w:sz w:val="24"/>
          <w:szCs w:val="24"/>
        </w:rPr>
        <w:t xml:space="preserve">que se haga en favor de la prevención de riesgos de trabajo </w:t>
      </w:r>
      <w:r w:rsidR="00193708" w:rsidRPr="002E2E28">
        <w:rPr>
          <w:rFonts w:ascii="Times New Roman" w:hAnsi="Times New Roman" w:cs="Times New Roman"/>
          <w:sz w:val="24"/>
          <w:szCs w:val="24"/>
        </w:rPr>
        <w:t>es</w:t>
      </w:r>
      <w:r w:rsidRPr="002E2E28">
        <w:rPr>
          <w:rFonts w:ascii="Times New Roman" w:hAnsi="Times New Roman" w:cs="Times New Roman"/>
          <w:sz w:val="24"/>
          <w:szCs w:val="24"/>
        </w:rPr>
        <w:t xml:space="preserve"> clave para </w:t>
      </w:r>
      <w:r w:rsidR="00193708" w:rsidRPr="002E2E28">
        <w:rPr>
          <w:rFonts w:ascii="Times New Roman" w:hAnsi="Times New Roman" w:cs="Times New Roman"/>
          <w:sz w:val="24"/>
          <w:szCs w:val="24"/>
        </w:rPr>
        <w:t xml:space="preserve">el </w:t>
      </w:r>
      <w:r w:rsidRPr="002E2E28">
        <w:rPr>
          <w:rFonts w:ascii="Times New Roman" w:hAnsi="Times New Roman" w:cs="Times New Roman"/>
          <w:sz w:val="24"/>
          <w:szCs w:val="24"/>
        </w:rPr>
        <w:t>logr</w:t>
      </w:r>
      <w:r w:rsidR="00193708" w:rsidRPr="002E2E28">
        <w:rPr>
          <w:rFonts w:ascii="Times New Roman" w:hAnsi="Times New Roman" w:cs="Times New Roman"/>
          <w:sz w:val="24"/>
          <w:szCs w:val="24"/>
        </w:rPr>
        <w:t xml:space="preserve">o </w:t>
      </w:r>
      <w:r w:rsidRPr="002E2E28">
        <w:rPr>
          <w:rFonts w:ascii="Times New Roman" w:hAnsi="Times New Roman" w:cs="Times New Roman"/>
          <w:sz w:val="24"/>
          <w:szCs w:val="24"/>
        </w:rPr>
        <w:t>de cero accidentes</w:t>
      </w:r>
      <w:r w:rsidR="00A51B9C" w:rsidRPr="002E2E28">
        <w:rPr>
          <w:rFonts w:ascii="Times New Roman" w:hAnsi="Times New Roman" w:cs="Times New Roman"/>
          <w:noProof/>
          <w:sz w:val="24"/>
          <w:szCs w:val="24"/>
        </w:rPr>
        <w:t xml:space="preserve"> (Dirección del Trabajo, 2015)</w:t>
      </w:r>
      <w:r w:rsidRPr="002E2E28">
        <w:rPr>
          <w:rFonts w:ascii="Times New Roman" w:hAnsi="Times New Roman" w:cs="Times New Roman"/>
          <w:sz w:val="24"/>
          <w:szCs w:val="24"/>
        </w:rPr>
        <w:t xml:space="preserve">. </w:t>
      </w:r>
    </w:p>
    <w:p w:rsidR="000010AD" w:rsidRPr="002E2E28" w:rsidRDefault="000010AD" w:rsidP="002E2E28">
      <w:pPr>
        <w:spacing w:after="0" w:line="360" w:lineRule="auto"/>
        <w:jc w:val="both"/>
        <w:rPr>
          <w:rFonts w:ascii="Times New Roman" w:hAnsi="Times New Roman" w:cs="Times New Roman"/>
          <w:sz w:val="24"/>
          <w:szCs w:val="24"/>
        </w:rPr>
      </w:pPr>
    </w:p>
    <w:p w:rsidR="00A51B9C" w:rsidRPr="002E2E28" w:rsidRDefault="000010AD" w:rsidP="002E2E28">
      <w:pPr>
        <w:spacing w:after="0" w:line="360" w:lineRule="auto"/>
        <w:jc w:val="both"/>
        <w:rPr>
          <w:rFonts w:ascii="Times New Roman" w:hAnsi="Times New Roman" w:cs="Times New Roman"/>
          <w:i/>
          <w:sz w:val="24"/>
          <w:szCs w:val="24"/>
        </w:rPr>
      </w:pPr>
      <w:r w:rsidRPr="002E2E28">
        <w:rPr>
          <w:rFonts w:ascii="Times New Roman" w:hAnsi="Times New Roman" w:cs="Times New Roman"/>
          <w:i/>
          <w:sz w:val="24"/>
          <w:szCs w:val="24"/>
        </w:rPr>
        <w:t>Propósito de escenarios</w:t>
      </w:r>
    </w:p>
    <w:p w:rsidR="000010AD" w:rsidRPr="002E2E28" w:rsidRDefault="000010AD"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Se establece que el tipo de propósito es conversación estratégica, pues se desea impulsar la mejora continua del proceso de seguridad industrial.</w:t>
      </w:r>
    </w:p>
    <w:p w:rsidR="000010AD" w:rsidRPr="002E2E28" w:rsidRDefault="000010AD" w:rsidP="002E2E28">
      <w:pPr>
        <w:spacing w:after="0" w:line="360" w:lineRule="auto"/>
        <w:jc w:val="both"/>
        <w:rPr>
          <w:rFonts w:ascii="Times New Roman" w:hAnsi="Times New Roman" w:cs="Times New Roman"/>
          <w:sz w:val="24"/>
          <w:szCs w:val="24"/>
        </w:rPr>
      </w:pPr>
    </w:p>
    <w:p w:rsidR="00A51B9C" w:rsidRPr="002E2E28" w:rsidRDefault="000010AD" w:rsidP="002E2E28">
      <w:pPr>
        <w:spacing w:after="0" w:line="360" w:lineRule="auto"/>
        <w:jc w:val="both"/>
        <w:rPr>
          <w:rFonts w:ascii="Times New Roman" w:hAnsi="Times New Roman" w:cs="Times New Roman"/>
          <w:i/>
          <w:sz w:val="24"/>
          <w:szCs w:val="24"/>
        </w:rPr>
      </w:pPr>
      <w:r w:rsidRPr="002E2E28">
        <w:rPr>
          <w:rFonts w:ascii="Times New Roman" w:hAnsi="Times New Roman" w:cs="Times New Roman"/>
          <w:i/>
          <w:sz w:val="24"/>
          <w:szCs w:val="24"/>
        </w:rPr>
        <w:t>Contradicciones</w:t>
      </w:r>
    </w:p>
    <w:p w:rsidR="00BE3243" w:rsidRPr="002E2E28" w:rsidRDefault="000010AD"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1) </w:t>
      </w:r>
      <w:r w:rsidR="00417D2B" w:rsidRPr="002E2E28">
        <w:rPr>
          <w:rFonts w:ascii="Times New Roman" w:hAnsi="Times New Roman" w:cs="Times New Roman"/>
          <w:sz w:val="24"/>
          <w:szCs w:val="24"/>
        </w:rPr>
        <w:t>Hoy en día c</w:t>
      </w:r>
      <w:r w:rsidRPr="002E2E28">
        <w:rPr>
          <w:rFonts w:ascii="Times New Roman" w:hAnsi="Times New Roman" w:cs="Times New Roman"/>
          <w:sz w:val="24"/>
          <w:szCs w:val="24"/>
        </w:rPr>
        <w:t>on tanta tecnología</w:t>
      </w:r>
      <w:r w:rsidR="00417D2B" w:rsidRPr="002E2E28">
        <w:rPr>
          <w:rFonts w:ascii="Times New Roman" w:hAnsi="Times New Roman" w:cs="Times New Roman"/>
          <w:sz w:val="24"/>
          <w:szCs w:val="24"/>
        </w:rPr>
        <w:t>,</w:t>
      </w:r>
      <w:r w:rsidRPr="002E2E28">
        <w:rPr>
          <w:rFonts w:ascii="Times New Roman" w:hAnsi="Times New Roman" w:cs="Times New Roman"/>
          <w:sz w:val="24"/>
          <w:szCs w:val="24"/>
        </w:rPr>
        <w:t xml:space="preserve"> incluidos los drones, las empresas no pueden </w:t>
      </w:r>
      <w:r w:rsidR="00417D2B" w:rsidRPr="002E2E28">
        <w:rPr>
          <w:rFonts w:ascii="Times New Roman" w:hAnsi="Times New Roman" w:cs="Times New Roman"/>
          <w:sz w:val="24"/>
          <w:szCs w:val="24"/>
        </w:rPr>
        <w:t>asegurar</w:t>
      </w:r>
      <w:r w:rsidRPr="002E2E28">
        <w:rPr>
          <w:rFonts w:ascii="Times New Roman" w:hAnsi="Times New Roman" w:cs="Times New Roman"/>
          <w:sz w:val="24"/>
          <w:szCs w:val="24"/>
        </w:rPr>
        <w:t xml:space="preserve"> condiciones inseguras para evitar accidentes. 2)</w:t>
      </w:r>
      <w:r w:rsidR="0039530A" w:rsidRPr="002E2E28">
        <w:rPr>
          <w:rFonts w:ascii="Times New Roman" w:hAnsi="Times New Roman" w:cs="Times New Roman"/>
          <w:sz w:val="24"/>
          <w:szCs w:val="24"/>
        </w:rPr>
        <w:t xml:space="preserve"> </w:t>
      </w:r>
      <w:r w:rsidRPr="002E2E28">
        <w:rPr>
          <w:rFonts w:ascii="Times New Roman" w:hAnsi="Times New Roman" w:cs="Times New Roman"/>
          <w:sz w:val="24"/>
          <w:szCs w:val="24"/>
        </w:rPr>
        <w:t>La seguridad industrial no es muy segura con tantas inclusiones tecnológicas existentes. 3)</w:t>
      </w:r>
      <w:r w:rsidR="0039530A" w:rsidRPr="002E2E28">
        <w:rPr>
          <w:rFonts w:ascii="Times New Roman" w:hAnsi="Times New Roman" w:cs="Times New Roman"/>
          <w:sz w:val="24"/>
          <w:szCs w:val="24"/>
        </w:rPr>
        <w:t xml:space="preserve"> </w:t>
      </w:r>
      <w:r w:rsidRPr="002E2E28">
        <w:rPr>
          <w:rFonts w:ascii="Times New Roman" w:hAnsi="Times New Roman" w:cs="Times New Roman"/>
          <w:sz w:val="24"/>
          <w:szCs w:val="24"/>
        </w:rPr>
        <w:t xml:space="preserve">Hay mucha inseguridad industrial </w:t>
      </w:r>
      <w:r w:rsidR="007E0D34" w:rsidRPr="002E2E28">
        <w:rPr>
          <w:rFonts w:ascii="Times New Roman" w:hAnsi="Times New Roman" w:cs="Times New Roman"/>
          <w:sz w:val="24"/>
          <w:szCs w:val="24"/>
        </w:rPr>
        <w:t xml:space="preserve">a pesar de que hay </w:t>
      </w:r>
      <w:r w:rsidR="003976B3" w:rsidRPr="002E2E28">
        <w:rPr>
          <w:rFonts w:ascii="Times New Roman" w:hAnsi="Times New Roman" w:cs="Times New Roman"/>
          <w:sz w:val="24"/>
          <w:szCs w:val="24"/>
        </w:rPr>
        <w:t>mucha</w:t>
      </w:r>
      <w:r w:rsidRPr="002E2E28">
        <w:rPr>
          <w:rFonts w:ascii="Times New Roman" w:hAnsi="Times New Roman" w:cs="Times New Roman"/>
          <w:sz w:val="24"/>
          <w:szCs w:val="24"/>
        </w:rPr>
        <w:t xml:space="preserve"> tecnología para asegurarla</w:t>
      </w:r>
      <w:r w:rsidR="00FC6F0D" w:rsidRPr="002E2E28">
        <w:rPr>
          <w:rFonts w:ascii="Times New Roman" w:hAnsi="Times New Roman" w:cs="Times New Roman"/>
          <w:sz w:val="24"/>
          <w:szCs w:val="24"/>
        </w:rPr>
        <w:t>.</w:t>
      </w:r>
    </w:p>
    <w:p w:rsidR="00FC6F0D" w:rsidRPr="002E2E28" w:rsidRDefault="00FC6F0D" w:rsidP="002E2E28">
      <w:pPr>
        <w:spacing w:after="0" w:line="360" w:lineRule="auto"/>
        <w:jc w:val="both"/>
        <w:rPr>
          <w:rFonts w:ascii="Times New Roman" w:hAnsi="Times New Roman" w:cs="Times New Roman"/>
          <w:sz w:val="24"/>
          <w:szCs w:val="24"/>
        </w:rPr>
      </w:pPr>
    </w:p>
    <w:p w:rsidR="00621654" w:rsidRPr="002E2E28" w:rsidRDefault="00FC6F0D"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lastRenderedPageBreak/>
        <w:t>Para el segundo paso (planificación de escenarios)</w:t>
      </w:r>
      <w:r w:rsidR="00201937" w:rsidRPr="002E2E28">
        <w:rPr>
          <w:rFonts w:ascii="Times New Roman" w:hAnsi="Times New Roman" w:cs="Times New Roman"/>
          <w:sz w:val="24"/>
          <w:szCs w:val="24"/>
        </w:rPr>
        <w:t>,</w:t>
      </w:r>
      <w:r w:rsidRPr="002E2E28">
        <w:rPr>
          <w:rFonts w:ascii="Times New Roman" w:hAnsi="Times New Roman" w:cs="Times New Roman"/>
          <w:sz w:val="24"/>
          <w:szCs w:val="24"/>
        </w:rPr>
        <w:t xml:space="preserve"> se </w:t>
      </w:r>
      <w:r w:rsidR="00621654" w:rsidRPr="002E2E28">
        <w:rPr>
          <w:rFonts w:ascii="Times New Roman" w:hAnsi="Times New Roman" w:cs="Times New Roman"/>
          <w:sz w:val="24"/>
          <w:szCs w:val="24"/>
        </w:rPr>
        <w:t xml:space="preserve">desarrollaron los pasos del proceso que siguió Cisco y GBN en el estudio de investigación </w:t>
      </w:r>
      <w:r w:rsidR="00621654" w:rsidRPr="002E2E28">
        <w:rPr>
          <w:rFonts w:ascii="Times New Roman" w:eastAsia="Times New Roman" w:hAnsi="Times New Roman" w:cs="Times New Roman"/>
          <w:sz w:val="24"/>
          <w:szCs w:val="24"/>
          <w:lang w:val="es-ES" w:eastAsia="es-ES"/>
        </w:rPr>
        <w:t xml:space="preserve">de propuestas al año 2025 sobre el uso potencial de internet </w:t>
      </w:r>
      <w:sdt>
        <w:sdtPr>
          <w:rPr>
            <w:rFonts w:ascii="Times New Roman" w:hAnsi="Times New Roman" w:cs="Times New Roman"/>
            <w:sz w:val="24"/>
            <w:szCs w:val="24"/>
          </w:rPr>
          <w:id w:val="959688542"/>
          <w:citation/>
        </w:sdtPr>
        <w:sdtEndPr/>
        <w:sdtContent>
          <w:r w:rsidR="00621654" w:rsidRPr="002E2E28">
            <w:rPr>
              <w:rFonts w:ascii="Times New Roman" w:hAnsi="Times New Roman" w:cs="Times New Roman"/>
              <w:sz w:val="24"/>
              <w:szCs w:val="24"/>
            </w:rPr>
            <w:fldChar w:fldCharType="begin"/>
          </w:r>
          <w:r w:rsidR="00621654" w:rsidRPr="002E2E28">
            <w:rPr>
              <w:rFonts w:ascii="Times New Roman" w:hAnsi="Times New Roman" w:cs="Times New Roman"/>
              <w:sz w:val="24"/>
              <w:szCs w:val="24"/>
            </w:rPr>
            <w:instrText xml:space="preserve">CITATION Cis101 \t  \l 2058 </w:instrText>
          </w:r>
          <w:r w:rsidR="00621654" w:rsidRPr="002E2E28">
            <w:rPr>
              <w:rFonts w:ascii="Times New Roman" w:hAnsi="Times New Roman" w:cs="Times New Roman"/>
              <w:sz w:val="24"/>
              <w:szCs w:val="24"/>
            </w:rPr>
            <w:fldChar w:fldCharType="separate"/>
          </w:r>
          <w:r w:rsidR="00A32603" w:rsidRPr="002E2E28">
            <w:rPr>
              <w:rFonts w:ascii="Times New Roman" w:hAnsi="Times New Roman" w:cs="Times New Roman"/>
              <w:noProof/>
              <w:sz w:val="24"/>
              <w:szCs w:val="24"/>
            </w:rPr>
            <w:t>(Cisco-GNB, 2010)</w:t>
          </w:r>
          <w:r w:rsidR="00621654" w:rsidRPr="002E2E28">
            <w:rPr>
              <w:rFonts w:ascii="Times New Roman" w:hAnsi="Times New Roman" w:cs="Times New Roman"/>
              <w:sz w:val="24"/>
              <w:szCs w:val="24"/>
            </w:rPr>
            <w:fldChar w:fldCharType="end"/>
          </w:r>
        </w:sdtContent>
      </w:sdt>
      <w:r w:rsidR="00621654" w:rsidRPr="002E2E28">
        <w:rPr>
          <w:rFonts w:ascii="Times New Roman" w:hAnsi="Times New Roman" w:cs="Times New Roman"/>
          <w:sz w:val="24"/>
          <w:szCs w:val="24"/>
        </w:rPr>
        <w:t xml:space="preserve">.  Dichos pasos </w:t>
      </w:r>
      <w:r w:rsidR="002C0650" w:rsidRPr="002E2E28">
        <w:rPr>
          <w:rFonts w:ascii="Times New Roman" w:hAnsi="Times New Roman" w:cs="Times New Roman"/>
          <w:sz w:val="24"/>
          <w:szCs w:val="24"/>
        </w:rPr>
        <w:t>en el</w:t>
      </w:r>
      <w:r w:rsidR="009F4949" w:rsidRPr="002E2E28">
        <w:rPr>
          <w:rFonts w:ascii="Times New Roman" w:hAnsi="Times New Roman" w:cs="Times New Roman"/>
          <w:sz w:val="24"/>
          <w:szCs w:val="24"/>
        </w:rPr>
        <w:t xml:space="preserve"> proceso </w:t>
      </w:r>
      <w:r w:rsidR="00564583" w:rsidRPr="002E2E28">
        <w:rPr>
          <w:rFonts w:ascii="Times New Roman" w:hAnsi="Times New Roman" w:cs="Times New Roman"/>
          <w:sz w:val="24"/>
          <w:szCs w:val="24"/>
        </w:rPr>
        <w:t>son los siguientes</w:t>
      </w:r>
      <w:r w:rsidR="00621654" w:rsidRPr="002E2E28">
        <w:rPr>
          <w:rFonts w:ascii="Times New Roman" w:hAnsi="Times New Roman" w:cs="Times New Roman"/>
          <w:sz w:val="24"/>
          <w:szCs w:val="24"/>
        </w:rPr>
        <w:t>:</w:t>
      </w:r>
    </w:p>
    <w:p w:rsidR="009F4949" w:rsidRPr="002E2E28" w:rsidRDefault="009F4949" w:rsidP="002E2E28">
      <w:pPr>
        <w:spacing w:after="0" w:line="360" w:lineRule="auto"/>
        <w:jc w:val="both"/>
        <w:rPr>
          <w:rFonts w:ascii="Times New Roman" w:hAnsi="Times New Roman" w:cs="Times New Roman"/>
          <w:sz w:val="24"/>
          <w:szCs w:val="24"/>
        </w:rPr>
      </w:pPr>
    </w:p>
    <w:p w:rsidR="009F4949" w:rsidRPr="002E2E28" w:rsidRDefault="009F4949" w:rsidP="002E2E28">
      <w:pPr>
        <w:pStyle w:val="Prrafodelista"/>
        <w:numPr>
          <w:ilvl w:val="0"/>
          <w:numId w:val="6"/>
        </w:numPr>
        <w:spacing w:after="0" w:line="360" w:lineRule="auto"/>
        <w:ind w:left="714" w:hanging="357"/>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Establecer preguntas.</w:t>
      </w:r>
    </w:p>
    <w:p w:rsidR="009F4949" w:rsidRPr="002E2E28" w:rsidRDefault="009F4949" w:rsidP="002E2E28">
      <w:pPr>
        <w:pStyle w:val="Prrafodelista"/>
        <w:numPr>
          <w:ilvl w:val="0"/>
          <w:numId w:val="6"/>
        </w:numPr>
        <w:spacing w:after="0" w:line="360" w:lineRule="auto"/>
        <w:ind w:left="714" w:hanging="357"/>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Mostrar el sistema de seguridad industrial.</w:t>
      </w:r>
    </w:p>
    <w:p w:rsidR="009F4949" w:rsidRPr="002E2E28" w:rsidRDefault="009F4949" w:rsidP="002E2E28">
      <w:pPr>
        <w:pStyle w:val="Prrafodelista"/>
        <w:numPr>
          <w:ilvl w:val="0"/>
          <w:numId w:val="6"/>
        </w:numPr>
        <w:spacing w:after="0" w:line="360" w:lineRule="auto"/>
        <w:ind w:left="714" w:hanging="357"/>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Revis</w:t>
      </w:r>
      <w:r w:rsidR="00564583" w:rsidRPr="002E2E28">
        <w:rPr>
          <w:rFonts w:ascii="Times New Roman" w:eastAsia="Times New Roman" w:hAnsi="Times New Roman" w:cs="Times New Roman"/>
          <w:sz w:val="24"/>
          <w:szCs w:val="24"/>
          <w:lang w:val="es-ES" w:eastAsia="es-ES"/>
        </w:rPr>
        <w:t xml:space="preserve">ar </w:t>
      </w:r>
      <w:r w:rsidRPr="002E2E28">
        <w:rPr>
          <w:rFonts w:ascii="Times New Roman" w:eastAsia="Times New Roman" w:hAnsi="Times New Roman" w:cs="Times New Roman"/>
          <w:sz w:val="24"/>
          <w:szCs w:val="24"/>
          <w:lang w:val="es-ES" w:eastAsia="es-ES"/>
        </w:rPr>
        <w:t xml:space="preserve">literatura científica, materiales asociados y legislación. </w:t>
      </w:r>
    </w:p>
    <w:p w:rsidR="009F4949" w:rsidRPr="002E2E28" w:rsidRDefault="009F4949" w:rsidP="002E2E28">
      <w:pPr>
        <w:pStyle w:val="Prrafodelista"/>
        <w:numPr>
          <w:ilvl w:val="0"/>
          <w:numId w:val="6"/>
        </w:numPr>
        <w:spacing w:after="0" w:line="360" w:lineRule="auto"/>
        <w:ind w:left="714" w:hanging="357"/>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Entrevista</w:t>
      </w:r>
      <w:r w:rsidR="00564583" w:rsidRPr="002E2E28">
        <w:rPr>
          <w:rFonts w:ascii="Times New Roman" w:eastAsia="Times New Roman" w:hAnsi="Times New Roman" w:cs="Times New Roman"/>
          <w:sz w:val="24"/>
          <w:szCs w:val="24"/>
          <w:lang w:val="es-ES" w:eastAsia="es-ES"/>
        </w:rPr>
        <w:t xml:space="preserve">r </w:t>
      </w:r>
      <w:r w:rsidRPr="002E2E28">
        <w:rPr>
          <w:rFonts w:ascii="Times New Roman" w:eastAsia="Times New Roman" w:hAnsi="Times New Roman" w:cs="Times New Roman"/>
          <w:sz w:val="24"/>
          <w:szCs w:val="24"/>
          <w:lang w:val="es-ES" w:eastAsia="es-ES"/>
        </w:rPr>
        <w:t xml:space="preserve">a expertos científicos, jefes de área de seguridad industrial, coordinadores y supervisores, así como a trabajadores. </w:t>
      </w:r>
    </w:p>
    <w:p w:rsidR="009F4949" w:rsidRPr="002E2E28" w:rsidRDefault="009F4949" w:rsidP="002E2E28">
      <w:pPr>
        <w:pStyle w:val="Prrafodelista"/>
        <w:numPr>
          <w:ilvl w:val="0"/>
          <w:numId w:val="6"/>
        </w:numPr>
        <w:spacing w:after="0" w:line="360" w:lineRule="auto"/>
        <w:ind w:left="714" w:hanging="357"/>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Establec</w:t>
      </w:r>
      <w:r w:rsidR="00564583" w:rsidRPr="002E2E28">
        <w:rPr>
          <w:rFonts w:ascii="Times New Roman" w:eastAsia="Times New Roman" w:hAnsi="Times New Roman" w:cs="Times New Roman"/>
          <w:sz w:val="24"/>
          <w:szCs w:val="24"/>
          <w:lang w:val="es-ES" w:eastAsia="es-ES"/>
        </w:rPr>
        <w:t>er</w:t>
      </w:r>
      <w:r w:rsidRPr="002E2E28">
        <w:rPr>
          <w:rFonts w:ascii="Times New Roman" w:eastAsia="Times New Roman" w:hAnsi="Times New Roman" w:cs="Times New Roman"/>
          <w:sz w:val="24"/>
          <w:szCs w:val="24"/>
          <w:lang w:val="es-ES" w:eastAsia="es-ES"/>
        </w:rPr>
        <w:t xml:space="preserve"> premisas.</w:t>
      </w:r>
    </w:p>
    <w:p w:rsidR="009F4949" w:rsidRPr="002E2E28" w:rsidRDefault="00564583" w:rsidP="002E2E28">
      <w:pPr>
        <w:pStyle w:val="Prrafodelista"/>
        <w:numPr>
          <w:ilvl w:val="0"/>
          <w:numId w:val="6"/>
        </w:numPr>
        <w:spacing w:after="0" w:line="360" w:lineRule="auto"/>
        <w:ind w:left="714" w:hanging="357"/>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Hacer análisis</w:t>
      </w:r>
      <w:r w:rsidR="000449E9" w:rsidRPr="002E2E28">
        <w:rPr>
          <w:rFonts w:ascii="Times New Roman" w:eastAsia="Times New Roman" w:hAnsi="Times New Roman" w:cs="Times New Roman"/>
          <w:sz w:val="24"/>
          <w:szCs w:val="24"/>
          <w:lang w:val="es-ES" w:eastAsia="es-ES"/>
        </w:rPr>
        <w:t xml:space="preserve"> ambiental</w:t>
      </w:r>
      <w:r w:rsidR="009F4949" w:rsidRPr="002E2E28">
        <w:rPr>
          <w:rFonts w:ascii="Times New Roman" w:eastAsia="Times New Roman" w:hAnsi="Times New Roman" w:cs="Times New Roman"/>
          <w:sz w:val="24"/>
          <w:szCs w:val="24"/>
          <w:lang w:val="es-ES" w:eastAsia="es-ES"/>
        </w:rPr>
        <w:t>.</w:t>
      </w:r>
    </w:p>
    <w:p w:rsidR="009F4949" w:rsidRPr="002E2E28" w:rsidRDefault="009F4949" w:rsidP="002E2E28">
      <w:pPr>
        <w:pStyle w:val="Prrafodelista"/>
        <w:numPr>
          <w:ilvl w:val="0"/>
          <w:numId w:val="6"/>
        </w:numPr>
        <w:spacing w:after="0" w:line="360" w:lineRule="auto"/>
        <w:ind w:left="714" w:hanging="357"/>
        <w:jc w:val="both"/>
        <w:rPr>
          <w:rFonts w:ascii="Times New Roman" w:eastAsia="Times New Roman" w:hAnsi="Times New Roman" w:cs="Times New Roman"/>
          <w:sz w:val="24"/>
          <w:szCs w:val="24"/>
          <w:lang w:val="es-ES" w:eastAsia="es-ES"/>
        </w:rPr>
      </w:pPr>
      <w:r w:rsidRPr="002E2E28">
        <w:rPr>
          <w:rFonts w:ascii="Times New Roman" w:hAnsi="Times New Roman" w:cs="Times New Roman"/>
          <w:sz w:val="24"/>
          <w:szCs w:val="24"/>
        </w:rPr>
        <w:t>Establec</w:t>
      </w:r>
      <w:r w:rsidR="00564583" w:rsidRPr="002E2E28">
        <w:rPr>
          <w:rFonts w:ascii="Times New Roman" w:hAnsi="Times New Roman" w:cs="Times New Roman"/>
          <w:sz w:val="24"/>
          <w:szCs w:val="24"/>
        </w:rPr>
        <w:t>er</w:t>
      </w:r>
      <w:r w:rsidRPr="002E2E28">
        <w:rPr>
          <w:rFonts w:ascii="Times New Roman" w:hAnsi="Times New Roman" w:cs="Times New Roman"/>
          <w:sz w:val="24"/>
          <w:szCs w:val="24"/>
        </w:rPr>
        <w:t xml:space="preserve"> los factores de influencia y su análisis de incertidumbre para el uso de drones en la seguridad industrial </w:t>
      </w:r>
      <w:r w:rsidR="00564583" w:rsidRPr="002E2E28">
        <w:rPr>
          <w:rFonts w:ascii="Times New Roman" w:hAnsi="Times New Roman" w:cs="Times New Roman"/>
          <w:sz w:val="24"/>
          <w:szCs w:val="24"/>
        </w:rPr>
        <w:t>durante</w:t>
      </w:r>
      <w:r w:rsidRPr="002E2E28">
        <w:rPr>
          <w:rFonts w:ascii="Times New Roman" w:hAnsi="Times New Roman" w:cs="Times New Roman"/>
          <w:sz w:val="24"/>
          <w:szCs w:val="24"/>
        </w:rPr>
        <w:t xml:space="preserve"> los próximos </w:t>
      </w:r>
      <w:r w:rsidR="00564583" w:rsidRPr="002E2E28">
        <w:rPr>
          <w:rFonts w:ascii="Times New Roman" w:hAnsi="Times New Roman" w:cs="Times New Roman"/>
          <w:sz w:val="24"/>
          <w:szCs w:val="24"/>
        </w:rPr>
        <w:t>diez</w:t>
      </w:r>
      <w:r w:rsidRPr="002E2E28">
        <w:rPr>
          <w:rFonts w:ascii="Times New Roman" w:hAnsi="Times New Roman" w:cs="Times New Roman"/>
          <w:sz w:val="24"/>
          <w:szCs w:val="24"/>
        </w:rPr>
        <w:t xml:space="preserve"> años.</w:t>
      </w:r>
      <w:r w:rsidRPr="002E2E28">
        <w:rPr>
          <w:rFonts w:ascii="Times New Roman" w:hAnsi="Times New Roman" w:cs="Times New Roman"/>
          <w:b/>
          <w:sz w:val="24"/>
          <w:szCs w:val="24"/>
        </w:rPr>
        <w:t xml:space="preserve"> </w:t>
      </w:r>
    </w:p>
    <w:p w:rsidR="009F4949" w:rsidRPr="002E2E28" w:rsidRDefault="009F4949" w:rsidP="002E2E28">
      <w:pPr>
        <w:pStyle w:val="Prrafodelista"/>
        <w:numPr>
          <w:ilvl w:val="0"/>
          <w:numId w:val="6"/>
        </w:numPr>
        <w:spacing w:after="0" w:line="360" w:lineRule="auto"/>
        <w:ind w:left="714" w:hanging="357"/>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Determinar los factores clave más influyentes.</w:t>
      </w:r>
    </w:p>
    <w:p w:rsidR="009F4949" w:rsidRPr="002E2E28" w:rsidRDefault="009F4949" w:rsidP="002E2E28">
      <w:pPr>
        <w:pStyle w:val="Prrafodelista"/>
        <w:numPr>
          <w:ilvl w:val="0"/>
          <w:numId w:val="6"/>
        </w:numPr>
        <w:spacing w:after="0" w:line="360" w:lineRule="auto"/>
        <w:ind w:left="714" w:hanging="357"/>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Establecer ejes de incertidumbre.</w:t>
      </w:r>
    </w:p>
    <w:p w:rsidR="009F4949" w:rsidRPr="002E2E28" w:rsidRDefault="009F4949" w:rsidP="002E2E28">
      <w:pPr>
        <w:pStyle w:val="Prrafodelista"/>
        <w:numPr>
          <w:ilvl w:val="0"/>
          <w:numId w:val="6"/>
        </w:numPr>
        <w:spacing w:after="0" w:line="360" w:lineRule="auto"/>
        <w:ind w:left="714" w:hanging="357"/>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Definir futuros escenarios.</w:t>
      </w:r>
    </w:p>
    <w:p w:rsidR="009F4949" w:rsidRPr="002E2E28" w:rsidRDefault="00564583" w:rsidP="002E2E28">
      <w:pPr>
        <w:pStyle w:val="Prrafodelista"/>
        <w:numPr>
          <w:ilvl w:val="0"/>
          <w:numId w:val="6"/>
        </w:numPr>
        <w:spacing w:after="0" w:line="360" w:lineRule="auto"/>
        <w:ind w:left="714" w:hanging="357"/>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Llegar a c</w:t>
      </w:r>
      <w:r w:rsidR="009F4949" w:rsidRPr="002E2E28">
        <w:rPr>
          <w:rFonts w:ascii="Times New Roman" w:eastAsia="Times New Roman" w:hAnsi="Times New Roman" w:cs="Times New Roman"/>
          <w:sz w:val="24"/>
          <w:szCs w:val="24"/>
          <w:lang w:val="es-ES" w:eastAsia="es-ES"/>
        </w:rPr>
        <w:t>onclusiones.</w:t>
      </w:r>
    </w:p>
    <w:p w:rsidR="009F4949" w:rsidRPr="002E2E28" w:rsidRDefault="009F4949" w:rsidP="002E2E28">
      <w:pPr>
        <w:spacing w:after="0" w:line="360" w:lineRule="auto"/>
        <w:jc w:val="both"/>
        <w:rPr>
          <w:rFonts w:ascii="Times New Roman" w:hAnsi="Times New Roman" w:cs="Times New Roman"/>
          <w:sz w:val="24"/>
          <w:szCs w:val="24"/>
        </w:rPr>
      </w:pPr>
    </w:p>
    <w:p w:rsidR="009F4949" w:rsidRPr="002E2E28" w:rsidRDefault="009F4949" w:rsidP="002E2E28">
      <w:pPr>
        <w:spacing w:after="0" w:line="360" w:lineRule="auto"/>
        <w:jc w:val="both"/>
        <w:rPr>
          <w:rFonts w:ascii="Times New Roman" w:hAnsi="Times New Roman" w:cs="Times New Roman"/>
          <w:b/>
          <w:sz w:val="24"/>
          <w:szCs w:val="24"/>
        </w:rPr>
      </w:pPr>
      <w:r w:rsidRPr="002E2E28">
        <w:rPr>
          <w:rFonts w:ascii="Times New Roman" w:hAnsi="Times New Roman" w:cs="Times New Roman"/>
          <w:b/>
          <w:sz w:val="24"/>
          <w:szCs w:val="24"/>
        </w:rPr>
        <w:t>RESULTADOS</w:t>
      </w:r>
    </w:p>
    <w:p w:rsidR="009F4949" w:rsidRPr="002E2E28" w:rsidRDefault="009F4949"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Los resultados </w:t>
      </w:r>
      <w:r w:rsidR="006145EA" w:rsidRPr="002E2E28">
        <w:rPr>
          <w:rFonts w:ascii="Times New Roman" w:hAnsi="Times New Roman" w:cs="Times New Roman"/>
          <w:sz w:val="24"/>
          <w:szCs w:val="24"/>
        </w:rPr>
        <w:t>al</w:t>
      </w:r>
      <w:r w:rsidRPr="002E2E28">
        <w:rPr>
          <w:rFonts w:ascii="Times New Roman" w:hAnsi="Times New Roman" w:cs="Times New Roman"/>
          <w:sz w:val="24"/>
          <w:szCs w:val="24"/>
        </w:rPr>
        <w:t xml:space="preserve"> desarrollo del proceso fueron los siguientes:</w:t>
      </w:r>
    </w:p>
    <w:p w:rsidR="006145EA" w:rsidRPr="002E2E28" w:rsidRDefault="00621654" w:rsidP="002E2E28">
      <w:pPr>
        <w:spacing w:after="0" w:line="360" w:lineRule="auto"/>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u w:val="single"/>
          <w:lang w:val="es-ES" w:eastAsia="es-ES"/>
        </w:rPr>
        <w:t>Establecer preguntas</w:t>
      </w:r>
      <w:r w:rsidR="004F1E86" w:rsidRPr="002E2E28">
        <w:rPr>
          <w:rFonts w:ascii="Times New Roman" w:eastAsia="Times New Roman" w:hAnsi="Times New Roman" w:cs="Times New Roman"/>
          <w:sz w:val="24"/>
          <w:szCs w:val="24"/>
          <w:lang w:val="es-ES" w:eastAsia="es-ES"/>
        </w:rPr>
        <w:t xml:space="preserve"> </w:t>
      </w:r>
    </w:p>
    <w:p w:rsidR="008926CC" w:rsidRPr="002E2E28" w:rsidRDefault="00D44CEE" w:rsidP="002E2E28">
      <w:pPr>
        <w:spacing w:after="0" w:line="360" w:lineRule="auto"/>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Las preguntas iniciales fueron: ¿</w:t>
      </w:r>
      <w:r w:rsidR="0047113D" w:rsidRPr="002E2E28">
        <w:rPr>
          <w:rFonts w:ascii="Times New Roman" w:eastAsia="Times New Roman" w:hAnsi="Times New Roman" w:cs="Times New Roman"/>
          <w:sz w:val="24"/>
          <w:szCs w:val="24"/>
          <w:lang w:val="es-ES" w:eastAsia="es-ES"/>
        </w:rPr>
        <w:t>a</w:t>
      </w:r>
      <w:r w:rsidRPr="002E2E28">
        <w:rPr>
          <w:rFonts w:ascii="Times New Roman" w:eastAsia="Times New Roman" w:hAnsi="Times New Roman" w:cs="Times New Roman"/>
          <w:sz w:val="24"/>
          <w:szCs w:val="24"/>
          <w:lang w:val="es-ES" w:eastAsia="es-ES"/>
        </w:rPr>
        <w:t>yudar</w:t>
      </w:r>
      <w:r w:rsidR="00385280" w:rsidRPr="002E2E28">
        <w:rPr>
          <w:rFonts w:ascii="Times New Roman" w:eastAsia="Times New Roman" w:hAnsi="Times New Roman" w:cs="Times New Roman"/>
          <w:sz w:val="24"/>
          <w:szCs w:val="24"/>
          <w:lang w:val="es-ES" w:eastAsia="es-ES"/>
        </w:rPr>
        <w:t>á</w:t>
      </w:r>
      <w:r w:rsidRPr="002E2E28">
        <w:rPr>
          <w:rFonts w:ascii="Times New Roman" w:eastAsia="Times New Roman" w:hAnsi="Times New Roman" w:cs="Times New Roman"/>
          <w:sz w:val="24"/>
          <w:szCs w:val="24"/>
          <w:lang w:val="es-ES" w:eastAsia="es-ES"/>
        </w:rPr>
        <w:t>n los drones en la prevención de riesgos industriales para el logro de cero accidentes?,</w:t>
      </w:r>
      <w:r w:rsidR="0047113D" w:rsidRPr="002E2E28">
        <w:rPr>
          <w:rFonts w:ascii="Times New Roman" w:eastAsia="Times New Roman" w:hAnsi="Times New Roman" w:cs="Times New Roman"/>
          <w:sz w:val="24"/>
          <w:szCs w:val="24"/>
          <w:lang w:val="es-ES" w:eastAsia="es-ES"/>
        </w:rPr>
        <w:t xml:space="preserve"> </w:t>
      </w:r>
      <w:r w:rsidRPr="002E2E28">
        <w:rPr>
          <w:rFonts w:ascii="Times New Roman" w:eastAsia="Times New Roman" w:hAnsi="Times New Roman" w:cs="Times New Roman"/>
          <w:sz w:val="24"/>
          <w:szCs w:val="24"/>
          <w:lang w:val="es-ES" w:eastAsia="es-ES"/>
        </w:rPr>
        <w:t>¿</w:t>
      </w:r>
      <w:r w:rsidR="0047113D" w:rsidRPr="002E2E28">
        <w:rPr>
          <w:rFonts w:ascii="Times New Roman" w:eastAsia="Times New Roman" w:hAnsi="Times New Roman" w:cs="Times New Roman"/>
          <w:sz w:val="24"/>
          <w:szCs w:val="24"/>
          <w:lang w:val="es-ES" w:eastAsia="es-ES"/>
        </w:rPr>
        <w:t>t</w:t>
      </w:r>
      <w:r w:rsidRPr="002E2E28">
        <w:rPr>
          <w:rFonts w:ascii="Times New Roman" w:eastAsia="Times New Roman" w:hAnsi="Times New Roman" w:cs="Times New Roman"/>
          <w:sz w:val="24"/>
          <w:szCs w:val="24"/>
          <w:lang w:val="es-ES" w:eastAsia="es-ES"/>
        </w:rPr>
        <w:t>endrá un gran impacto el uso de drones como inclusión tecnológica en el proceso de la seguridad industrial?, ¿</w:t>
      </w:r>
      <w:r w:rsidR="0047113D" w:rsidRPr="002E2E28">
        <w:rPr>
          <w:rFonts w:ascii="Times New Roman" w:eastAsia="Times New Roman" w:hAnsi="Times New Roman" w:cs="Times New Roman"/>
          <w:sz w:val="24"/>
          <w:szCs w:val="24"/>
          <w:lang w:val="es-ES" w:eastAsia="es-ES"/>
        </w:rPr>
        <w:t>a</w:t>
      </w:r>
      <w:r w:rsidR="00385280" w:rsidRPr="002E2E28">
        <w:rPr>
          <w:rFonts w:ascii="Times New Roman" w:eastAsia="Times New Roman" w:hAnsi="Times New Roman" w:cs="Times New Roman"/>
          <w:sz w:val="24"/>
          <w:szCs w:val="24"/>
          <w:lang w:val="es-ES" w:eastAsia="es-ES"/>
        </w:rPr>
        <w:t>uxiliarán</w:t>
      </w:r>
      <w:r w:rsidRPr="002E2E28">
        <w:rPr>
          <w:rFonts w:ascii="Times New Roman" w:eastAsia="Times New Roman" w:hAnsi="Times New Roman" w:cs="Times New Roman"/>
          <w:sz w:val="24"/>
          <w:szCs w:val="24"/>
          <w:lang w:val="es-ES" w:eastAsia="es-ES"/>
        </w:rPr>
        <w:t xml:space="preserve"> los drones al proceso de seguridad industrial para lograr </w:t>
      </w:r>
      <w:r w:rsidR="006145EA" w:rsidRPr="002E2E28">
        <w:rPr>
          <w:rFonts w:ascii="Times New Roman" w:eastAsia="Times New Roman" w:hAnsi="Times New Roman" w:cs="Times New Roman"/>
          <w:sz w:val="24"/>
          <w:szCs w:val="24"/>
          <w:lang w:val="es-ES" w:eastAsia="es-ES"/>
        </w:rPr>
        <w:t xml:space="preserve">la </w:t>
      </w:r>
      <w:r w:rsidRPr="002E2E28">
        <w:rPr>
          <w:rFonts w:ascii="Times New Roman" w:eastAsia="Times New Roman" w:hAnsi="Times New Roman" w:cs="Times New Roman"/>
          <w:sz w:val="24"/>
          <w:szCs w:val="24"/>
          <w:lang w:val="es-ES" w:eastAsia="es-ES"/>
        </w:rPr>
        <w:t xml:space="preserve">disminución de accidentes y los costos por </w:t>
      </w:r>
      <w:r w:rsidR="00385280" w:rsidRPr="002E2E28">
        <w:rPr>
          <w:rFonts w:ascii="Times New Roman" w:eastAsia="Times New Roman" w:hAnsi="Times New Roman" w:cs="Times New Roman"/>
          <w:sz w:val="24"/>
          <w:szCs w:val="24"/>
          <w:lang w:val="es-ES" w:eastAsia="es-ES"/>
        </w:rPr>
        <w:t>accidentes?</w:t>
      </w:r>
    </w:p>
    <w:p w:rsidR="009F4949" w:rsidRPr="002E2E28" w:rsidRDefault="009F4949" w:rsidP="002E2E28">
      <w:pPr>
        <w:spacing w:after="0" w:line="360" w:lineRule="auto"/>
        <w:jc w:val="both"/>
        <w:rPr>
          <w:rFonts w:ascii="Times New Roman" w:eastAsia="Times New Roman" w:hAnsi="Times New Roman" w:cs="Times New Roman"/>
          <w:sz w:val="24"/>
          <w:szCs w:val="24"/>
          <w:lang w:val="es-ES" w:eastAsia="es-ES"/>
        </w:rPr>
      </w:pPr>
    </w:p>
    <w:p w:rsidR="006145EA" w:rsidRPr="002E2E28" w:rsidRDefault="00621654" w:rsidP="002E2E28">
      <w:pPr>
        <w:spacing w:after="0" w:line="360" w:lineRule="auto"/>
        <w:jc w:val="both"/>
        <w:rPr>
          <w:rFonts w:ascii="Times New Roman" w:eastAsia="Times New Roman" w:hAnsi="Times New Roman" w:cs="Times New Roman"/>
          <w:sz w:val="24"/>
          <w:szCs w:val="24"/>
          <w:u w:val="single"/>
          <w:lang w:val="es-ES" w:eastAsia="es-ES"/>
        </w:rPr>
      </w:pPr>
      <w:r w:rsidRPr="002E2E28">
        <w:rPr>
          <w:rFonts w:ascii="Times New Roman" w:eastAsia="Times New Roman" w:hAnsi="Times New Roman" w:cs="Times New Roman"/>
          <w:sz w:val="24"/>
          <w:szCs w:val="24"/>
          <w:u w:val="single"/>
          <w:lang w:val="es-ES" w:eastAsia="es-ES"/>
        </w:rPr>
        <w:t>Mostrar el sistema de seguridad industrial</w:t>
      </w:r>
    </w:p>
    <w:p w:rsidR="00621654" w:rsidRPr="002E2E28" w:rsidRDefault="00BF70D9" w:rsidP="002E2E28">
      <w:pPr>
        <w:spacing w:after="0" w:line="360" w:lineRule="auto"/>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 xml:space="preserve">Se observó que en la seguridad industrial suelen distinguirse tres niveles de actuaciones: 1. La Seguridad Laboral u </w:t>
      </w:r>
      <w:r w:rsidR="00227126" w:rsidRPr="002E2E28">
        <w:rPr>
          <w:rFonts w:ascii="Times New Roman" w:eastAsia="Times New Roman" w:hAnsi="Times New Roman" w:cs="Times New Roman"/>
          <w:sz w:val="24"/>
          <w:szCs w:val="24"/>
          <w:lang w:val="es-ES" w:eastAsia="es-ES"/>
        </w:rPr>
        <w:t>O</w:t>
      </w:r>
      <w:r w:rsidRPr="002E2E28">
        <w:rPr>
          <w:rFonts w:ascii="Times New Roman" w:eastAsia="Times New Roman" w:hAnsi="Times New Roman" w:cs="Times New Roman"/>
          <w:sz w:val="24"/>
          <w:szCs w:val="24"/>
          <w:lang w:val="es-ES" w:eastAsia="es-ES"/>
        </w:rPr>
        <w:t>cupacional; 2. La Seguridad contra Accidentes Graves;</w:t>
      </w:r>
      <w:r w:rsidR="00227126" w:rsidRPr="002E2E28">
        <w:rPr>
          <w:rFonts w:ascii="Times New Roman" w:eastAsia="Times New Roman" w:hAnsi="Times New Roman" w:cs="Times New Roman"/>
          <w:sz w:val="24"/>
          <w:szCs w:val="24"/>
          <w:lang w:val="es-ES" w:eastAsia="es-ES"/>
        </w:rPr>
        <w:t xml:space="preserve"> y </w:t>
      </w:r>
      <w:r w:rsidRPr="002E2E28">
        <w:rPr>
          <w:rFonts w:ascii="Times New Roman" w:eastAsia="Times New Roman" w:hAnsi="Times New Roman" w:cs="Times New Roman"/>
          <w:sz w:val="24"/>
          <w:szCs w:val="24"/>
          <w:lang w:val="es-ES" w:eastAsia="es-ES"/>
        </w:rPr>
        <w:t xml:space="preserve">3. La Seguridad Industrial de Productos e Instalaciones Industriales. </w:t>
      </w:r>
      <w:r w:rsidR="00227126" w:rsidRPr="002E2E28">
        <w:rPr>
          <w:rFonts w:ascii="Times New Roman" w:eastAsia="Times New Roman" w:hAnsi="Times New Roman" w:cs="Times New Roman"/>
          <w:sz w:val="24"/>
          <w:szCs w:val="24"/>
          <w:lang w:val="es-ES" w:eastAsia="es-ES"/>
        </w:rPr>
        <w:t>Debido a ello</w:t>
      </w:r>
      <w:r w:rsidRPr="002E2E28">
        <w:rPr>
          <w:rFonts w:ascii="Times New Roman" w:eastAsia="Times New Roman" w:hAnsi="Times New Roman" w:cs="Times New Roman"/>
          <w:sz w:val="24"/>
          <w:szCs w:val="24"/>
          <w:lang w:val="es-ES" w:eastAsia="es-ES"/>
        </w:rPr>
        <w:t xml:space="preserve"> se distingui</w:t>
      </w:r>
      <w:r w:rsidR="00227126" w:rsidRPr="002E2E28">
        <w:rPr>
          <w:rFonts w:ascii="Times New Roman" w:eastAsia="Times New Roman" w:hAnsi="Times New Roman" w:cs="Times New Roman"/>
          <w:sz w:val="24"/>
          <w:szCs w:val="24"/>
          <w:lang w:val="es-ES" w:eastAsia="es-ES"/>
        </w:rPr>
        <w:t>eron los</w:t>
      </w:r>
      <w:r w:rsidRPr="002E2E28">
        <w:rPr>
          <w:rFonts w:ascii="Times New Roman" w:eastAsia="Times New Roman" w:hAnsi="Times New Roman" w:cs="Times New Roman"/>
          <w:sz w:val="24"/>
          <w:szCs w:val="24"/>
          <w:lang w:val="es-ES" w:eastAsia="es-ES"/>
        </w:rPr>
        <w:t xml:space="preserve"> tres niveles de actuación de la seguridad industrial junto con la </w:t>
      </w:r>
      <w:r w:rsidR="00227126" w:rsidRPr="002E2E28">
        <w:rPr>
          <w:rFonts w:ascii="Times New Roman" w:eastAsia="Times New Roman" w:hAnsi="Times New Roman" w:cs="Times New Roman"/>
          <w:sz w:val="24"/>
          <w:szCs w:val="24"/>
          <w:lang w:val="es-ES" w:eastAsia="es-ES"/>
        </w:rPr>
        <w:t>h</w:t>
      </w:r>
      <w:r w:rsidRPr="002E2E28">
        <w:rPr>
          <w:rFonts w:ascii="Times New Roman" w:eastAsia="Times New Roman" w:hAnsi="Times New Roman" w:cs="Times New Roman"/>
          <w:sz w:val="24"/>
          <w:szCs w:val="24"/>
          <w:lang w:val="es-ES" w:eastAsia="es-ES"/>
        </w:rPr>
        <w:t xml:space="preserve">igiene industrial, </w:t>
      </w:r>
      <w:r w:rsidR="00944C41" w:rsidRPr="002E2E28">
        <w:rPr>
          <w:rFonts w:ascii="Times New Roman" w:eastAsia="Times New Roman" w:hAnsi="Times New Roman" w:cs="Times New Roman"/>
          <w:sz w:val="24"/>
          <w:szCs w:val="24"/>
          <w:lang w:val="es-ES" w:eastAsia="es-ES"/>
        </w:rPr>
        <w:t>pues</w:t>
      </w:r>
      <w:r w:rsidR="00227126" w:rsidRPr="002E2E28">
        <w:rPr>
          <w:rFonts w:ascii="Times New Roman" w:eastAsia="Times New Roman" w:hAnsi="Times New Roman" w:cs="Times New Roman"/>
          <w:sz w:val="24"/>
          <w:szCs w:val="24"/>
          <w:lang w:val="es-ES" w:eastAsia="es-ES"/>
        </w:rPr>
        <w:t xml:space="preserve"> </w:t>
      </w:r>
      <w:r w:rsidRPr="002E2E28">
        <w:rPr>
          <w:rFonts w:ascii="Times New Roman" w:eastAsia="Times New Roman" w:hAnsi="Times New Roman" w:cs="Times New Roman"/>
          <w:sz w:val="24"/>
          <w:szCs w:val="24"/>
          <w:lang w:val="es-ES" w:eastAsia="es-ES"/>
        </w:rPr>
        <w:t>son dos actividades industriales que por lo regular van de la mano con el objetivo de prevenir y evitar accidentes.</w:t>
      </w:r>
    </w:p>
    <w:p w:rsidR="009F4949" w:rsidRPr="002E2E28" w:rsidRDefault="009F4949" w:rsidP="002E2E28">
      <w:pPr>
        <w:spacing w:after="0" w:line="360" w:lineRule="auto"/>
        <w:jc w:val="both"/>
        <w:rPr>
          <w:rFonts w:ascii="Times New Roman" w:eastAsia="Times New Roman" w:hAnsi="Times New Roman" w:cs="Times New Roman"/>
          <w:sz w:val="24"/>
          <w:szCs w:val="24"/>
          <w:lang w:val="es-ES" w:eastAsia="es-ES"/>
        </w:rPr>
      </w:pPr>
    </w:p>
    <w:p w:rsidR="00227126" w:rsidRPr="002E2E28" w:rsidRDefault="00621654" w:rsidP="002E2E28">
      <w:pPr>
        <w:spacing w:after="0" w:line="360" w:lineRule="auto"/>
        <w:jc w:val="both"/>
        <w:rPr>
          <w:rFonts w:ascii="Times New Roman" w:eastAsia="Times New Roman" w:hAnsi="Times New Roman" w:cs="Times New Roman"/>
          <w:sz w:val="24"/>
          <w:szCs w:val="24"/>
          <w:u w:val="single"/>
          <w:lang w:val="es-ES" w:eastAsia="es-ES"/>
        </w:rPr>
      </w:pPr>
      <w:r w:rsidRPr="002E2E28">
        <w:rPr>
          <w:rFonts w:ascii="Times New Roman" w:eastAsia="Times New Roman" w:hAnsi="Times New Roman" w:cs="Times New Roman"/>
          <w:sz w:val="24"/>
          <w:szCs w:val="24"/>
          <w:u w:val="single"/>
          <w:lang w:val="es-ES" w:eastAsia="es-ES"/>
        </w:rPr>
        <w:t>Revisión de literatura científica, materiales asociados y legislación</w:t>
      </w:r>
    </w:p>
    <w:p w:rsidR="00621654" w:rsidRPr="002E2E28" w:rsidRDefault="00D44CEE" w:rsidP="002E2E28">
      <w:pPr>
        <w:spacing w:after="0" w:line="360" w:lineRule="auto"/>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A lo largo del documento (definición del problema y antecedentes) se pueden observar algunos de los materiales y literatura consultad</w:t>
      </w:r>
      <w:r w:rsidR="00227126" w:rsidRPr="002E2E28">
        <w:rPr>
          <w:rFonts w:ascii="Times New Roman" w:eastAsia="Times New Roman" w:hAnsi="Times New Roman" w:cs="Times New Roman"/>
          <w:sz w:val="24"/>
          <w:szCs w:val="24"/>
          <w:lang w:val="es-ES" w:eastAsia="es-ES"/>
        </w:rPr>
        <w:t>os</w:t>
      </w:r>
      <w:r w:rsidRPr="002E2E28">
        <w:rPr>
          <w:rFonts w:ascii="Times New Roman" w:eastAsia="Times New Roman" w:hAnsi="Times New Roman" w:cs="Times New Roman"/>
          <w:sz w:val="24"/>
          <w:szCs w:val="24"/>
          <w:lang w:val="es-ES" w:eastAsia="es-ES"/>
        </w:rPr>
        <w:t xml:space="preserve"> para el estudio, </w:t>
      </w:r>
      <w:r w:rsidR="001E1972" w:rsidRPr="002E2E28">
        <w:rPr>
          <w:rFonts w:ascii="Times New Roman" w:eastAsia="Times New Roman" w:hAnsi="Times New Roman" w:cs="Times New Roman"/>
          <w:sz w:val="24"/>
          <w:szCs w:val="24"/>
          <w:lang w:val="es-ES" w:eastAsia="es-ES"/>
        </w:rPr>
        <w:t>que</w:t>
      </w:r>
      <w:r w:rsidRPr="002E2E28">
        <w:rPr>
          <w:rFonts w:ascii="Times New Roman" w:eastAsia="Times New Roman" w:hAnsi="Times New Roman" w:cs="Times New Roman"/>
          <w:sz w:val="24"/>
          <w:szCs w:val="24"/>
          <w:lang w:val="es-ES" w:eastAsia="es-ES"/>
        </w:rPr>
        <w:t xml:space="preserve"> consistió en información de organismos internacionales y nacionales relacionados con la seguridad industrial y legislación laboral</w:t>
      </w:r>
      <w:r w:rsidR="00227126" w:rsidRPr="002E2E28">
        <w:rPr>
          <w:rFonts w:ascii="Times New Roman" w:eastAsia="Times New Roman" w:hAnsi="Times New Roman" w:cs="Times New Roman"/>
          <w:sz w:val="24"/>
          <w:szCs w:val="24"/>
          <w:lang w:val="es-ES" w:eastAsia="es-ES"/>
        </w:rPr>
        <w:t>,</w:t>
      </w:r>
      <w:r w:rsidRPr="002E2E28">
        <w:rPr>
          <w:rFonts w:ascii="Times New Roman" w:eastAsia="Times New Roman" w:hAnsi="Times New Roman" w:cs="Times New Roman"/>
          <w:sz w:val="24"/>
          <w:szCs w:val="24"/>
          <w:lang w:val="es-ES" w:eastAsia="es-ES"/>
        </w:rPr>
        <w:t xml:space="preserve"> </w:t>
      </w:r>
      <w:r w:rsidR="00227126" w:rsidRPr="002E2E28">
        <w:rPr>
          <w:rFonts w:ascii="Times New Roman" w:eastAsia="Times New Roman" w:hAnsi="Times New Roman" w:cs="Times New Roman"/>
          <w:sz w:val="24"/>
          <w:szCs w:val="24"/>
          <w:lang w:val="es-ES" w:eastAsia="es-ES"/>
        </w:rPr>
        <w:t>por ejemplo, la</w:t>
      </w:r>
      <w:r w:rsidRPr="002E2E28">
        <w:rPr>
          <w:rFonts w:ascii="Times New Roman" w:eastAsia="Times New Roman" w:hAnsi="Times New Roman" w:cs="Times New Roman"/>
          <w:sz w:val="24"/>
          <w:szCs w:val="24"/>
          <w:lang w:val="es-ES" w:eastAsia="es-ES"/>
        </w:rPr>
        <w:t xml:space="preserve"> Organización Int</w:t>
      </w:r>
      <w:r w:rsidR="00F308E6" w:rsidRPr="002E2E28">
        <w:rPr>
          <w:rFonts w:ascii="Times New Roman" w:eastAsia="Times New Roman" w:hAnsi="Times New Roman" w:cs="Times New Roman"/>
          <w:sz w:val="24"/>
          <w:szCs w:val="24"/>
          <w:lang w:val="es-ES" w:eastAsia="es-ES"/>
        </w:rPr>
        <w:t xml:space="preserve">ernacional del Trabajo (OIT), </w:t>
      </w:r>
      <w:r w:rsidR="00227126" w:rsidRPr="002E2E28">
        <w:rPr>
          <w:rFonts w:ascii="Times New Roman" w:eastAsia="Times New Roman" w:hAnsi="Times New Roman" w:cs="Times New Roman"/>
          <w:sz w:val="24"/>
          <w:szCs w:val="24"/>
          <w:lang w:val="es-ES" w:eastAsia="es-ES"/>
        </w:rPr>
        <w:t xml:space="preserve">la </w:t>
      </w:r>
      <w:r w:rsidR="00F308E6" w:rsidRPr="002E2E28">
        <w:rPr>
          <w:rFonts w:ascii="Times New Roman" w:eastAsia="Times New Roman" w:hAnsi="Times New Roman" w:cs="Times New Roman"/>
          <w:sz w:val="24"/>
          <w:szCs w:val="24"/>
          <w:lang w:val="es-ES" w:eastAsia="es-ES"/>
        </w:rPr>
        <w:t>Agencia</w:t>
      </w:r>
      <w:r w:rsidRPr="002E2E28">
        <w:rPr>
          <w:rFonts w:ascii="Times New Roman" w:eastAsia="Times New Roman" w:hAnsi="Times New Roman" w:cs="Times New Roman"/>
          <w:sz w:val="24"/>
          <w:szCs w:val="24"/>
          <w:lang w:val="es-ES" w:eastAsia="es-ES"/>
        </w:rPr>
        <w:t xml:space="preserve"> de la Seguridad y Salud </w:t>
      </w:r>
      <w:r w:rsidR="00F308E6" w:rsidRPr="002E2E28">
        <w:rPr>
          <w:rFonts w:ascii="Times New Roman" w:eastAsia="Times New Roman" w:hAnsi="Times New Roman" w:cs="Times New Roman"/>
          <w:sz w:val="24"/>
          <w:szCs w:val="24"/>
          <w:lang w:val="es-ES" w:eastAsia="es-ES"/>
        </w:rPr>
        <w:t>en el Trabajo</w:t>
      </w:r>
      <w:r w:rsidRPr="002E2E28">
        <w:rPr>
          <w:rFonts w:ascii="Times New Roman" w:eastAsia="Times New Roman" w:hAnsi="Times New Roman" w:cs="Times New Roman"/>
          <w:sz w:val="24"/>
          <w:szCs w:val="24"/>
          <w:lang w:val="es-ES" w:eastAsia="es-ES"/>
        </w:rPr>
        <w:t xml:space="preserve"> (OSHA), la Secretaría del Trabajo y Previsión Social (STPS) y el Instituto Mexicano del Seguro Social (IMSS), entre otros; </w:t>
      </w:r>
      <w:r w:rsidR="00227126" w:rsidRPr="002E2E28">
        <w:rPr>
          <w:rFonts w:ascii="Times New Roman" w:eastAsia="Times New Roman" w:hAnsi="Times New Roman" w:cs="Times New Roman"/>
          <w:sz w:val="24"/>
          <w:szCs w:val="24"/>
          <w:lang w:val="es-ES" w:eastAsia="es-ES"/>
        </w:rPr>
        <w:t xml:space="preserve">también se consultaron </w:t>
      </w:r>
      <w:r w:rsidRPr="002E2E28">
        <w:rPr>
          <w:rFonts w:ascii="Times New Roman" w:eastAsia="Times New Roman" w:hAnsi="Times New Roman" w:cs="Times New Roman"/>
          <w:sz w:val="24"/>
          <w:szCs w:val="24"/>
          <w:lang w:val="es-ES" w:eastAsia="es-ES"/>
        </w:rPr>
        <w:t xml:space="preserve">autores básicos </w:t>
      </w:r>
      <w:r w:rsidR="00227126" w:rsidRPr="002E2E28">
        <w:rPr>
          <w:rFonts w:ascii="Times New Roman" w:eastAsia="Times New Roman" w:hAnsi="Times New Roman" w:cs="Times New Roman"/>
          <w:sz w:val="24"/>
          <w:szCs w:val="24"/>
          <w:lang w:val="es-ES" w:eastAsia="es-ES"/>
        </w:rPr>
        <w:t>sobre</w:t>
      </w:r>
      <w:r w:rsidRPr="002E2E28">
        <w:rPr>
          <w:rFonts w:ascii="Times New Roman" w:eastAsia="Times New Roman" w:hAnsi="Times New Roman" w:cs="Times New Roman"/>
          <w:sz w:val="24"/>
          <w:szCs w:val="24"/>
          <w:lang w:val="es-ES" w:eastAsia="es-ES"/>
        </w:rPr>
        <w:t xml:space="preserve"> la Planeación Estratégica y Planificación de Escenarios</w:t>
      </w:r>
      <w:r w:rsidR="00227126" w:rsidRPr="002E2E28">
        <w:rPr>
          <w:rFonts w:ascii="Times New Roman" w:eastAsia="Times New Roman" w:hAnsi="Times New Roman" w:cs="Times New Roman"/>
          <w:sz w:val="24"/>
          <w:szCs w:val="24"/>
          <w:lang w:val="es-ES" w:eastAsia="es-ES"/>
        </w:rPr>
        <w:t>, como</w:t>
      </w:r>
      <w:r w:rsidRPr="002E2E28">
        <w:rPr>
          <w:rFonts w:ascii="Times New Roman" w:eastAsia="Times New Roman" w:hAnsi="Times New Roman" w:cs="Times New Roman"/>
          <w:sz w:val="24"/>
          <w:szCs w:val="24"/>
          <w:lang w:val="es-ES" w:eastAsia="es-ES"/>
        </w:rPr>
        <w:t xml:space="preserve"> Michael </w:t>
      </w:r>
      <w:proofErr w:type="spellStart"/>
      <w:r w:rsidRPr="002E2E28">
        <w:rPr>
          <w:rFonts w:ascii="Times New Roman" w:eastAsia="Times New Roman" w:hAnsi="Times New Roman" w:cs="Times New Roman"/>
          <w:sz w:val="24"/>
          <w:szCs w:val="24"/>
          <w:lang w:val="es-ES" w:eastAsia="es-ES"/>
        </w:rPr>
        <w:t>Porter</w:t>
      </w:r>
      <w:proofErr w:type="spellEnd"/>
      <w:r w:rsidRPr="002E2E28">
        <w:rPr>
          <w:rFonts w:ascii="Times New Roman" w:eastAsia="Times New Roman" w:hAnsi="Times New Roman" w:cs="Times New Roman"/>
          <w:sz w:val="24"/>
          <w:szCs w:val="24"/>
          <w:lang w:val="es-ES" w:eastAsia="es-ES"/>
        </w:rPr>
        <w:t xml:space="preserve">, Clayton </w:t>
      </w:r>
      <w:proofErr w:type="spellStart"/>
      <w:r w:rsidRPr="002E2E28">
        <w:rPr>
          <w:rFonts w:ascii="Times New Roman" w:eastAsia="Times New Roman" w:hAnsi="Times New Roman" w:cs="Times New Roman"/>
          <w:sz w:val="24"/>
          <w:szCs w:val="24"/>
          <w:lang w:val="es-ES" w:eastAsia="es-ES"/>
        </w:rPr>
        <w:t>Chistensen</w:t>
      </w:r>
      <w:proofErr w:type="spellEnd"/>
      <w:r w:rsidRPr="002E2E28">
        <w:rPr>
          <w:rFonts w:ascii="Times New Roman" w:eastAsia="Times New Roman" w:hAnsi="Times New Roman" w:cs="Times New Roman"/>
          <w:sz w:val="24"/>
          <w:szCs w:val="24"/>
          <w:lang w:val="es-ES" w:eastAsia="es-ES"/>
        </w:rPr>
        <w:t xml:space="preserve"> o Paul JH </w:t>
      </w:r>
      <w:proofErr w:type="spellStart"/>
      <w:r w:rsidRPr="002E2E28">
        <w:rPr>
          <w:rFonts w:ascii="Times New Roman" w:eastAsia="Times New Roman" w:hAnsi="Times New Roman" w:cs="Times New Roman"/>
          <w:sz w:val="24"/>
          <w:szCs w:val="24"/>
          <w:lang w:val="es-ES" w:eastAsia="es-ES"/>
        </w:rPr>
        <w:t>Schoemaker</w:t>
      </w:r>
      <w:proofErr w:type="spellEnd"/>
      <w:r w:rsidRPr="002E2E28">
        <w:rPr>
          <w:rFonts w:ascii="Times New Roman" w:eastAsia="Times New Roman" w:hAnsi="Times New Roman" w:cs="Times New Roman"/>
          <w:sz w:val="24"/>
          <w:szCs w:val="24"/>
          <w:lang w:val="es-ES" w:eastAsia="es-ES"/>
        </w:rPr>
        <w:t>; además de autores relacionados con la innovación tecnológica e inclusión tecnológica</w:t>
      </w:r>
      <w:r w:rsidR="00227126" w:rsidRPr="002E2E28">
        <w:rPr>
          <w:rFonts w:ascii="Times New Roman" w:eastAsia="Times New Roman" w:hAnsi="Times New Roman" w:cs="Times New Roman"/>
          <w:sz w:val="24"/>
          <w:szCs w:val="24"/>
          <w:lang w:val="es-ES" w:eastAsia="es-ES"/>
        </w:rPr>
        <w:t>,</w:t>
      </w:r>
      <w:r w:rsidRPr="002E2E28">
        <w:rPr>
          <w:rFonts w:ascii="Times New Roman" w:eastAsia="Times New Roman" w:hAnsi="Times New Roman" w:cs="Times New Roman"/>
          <w:sz w:val="24"/>
          <w:szCs w:val="24"/>
          <w:lang w:val="es-ES" w:eastAsia="es-ES"/>
        </w:rPr>
        <w:t xml:space="preserve"> tales como: Adams Watts, John Villaseñor o Claudio Rosales. En la sección de referencias bibliográficas se </w:t>
      </w:r>
      <w:r w:rsidR="00227126" w:rsidRPr="002E2E28">
        <w:rPr>
          <w:rFonts w:ascii="Times New Roman" w:eastAsia="Times New Roman" w:hAnsi="Times New Roman" w:cs="Times New Roman"/>
          <w:sz w:val="24"/>
          <w:szCs w:val="24"/>
          <w:lang w:val="es-ES" w:eastAsia="es-ES"/>
        </w:rPr>
        <w:t>señala</w:t>
      </w:r>
      <w:r w:rsidRPr="002E2E28">
        <w:rPr>
          <w:rFonts w:ascii="Times New Roman" w:eastAsia="Times New Roman" w:hAnsi="Times New Roman" w:cs="Times New Roman"/>
          <w:sz w:val="24"/>
          <w:szCs w:val="24"/>
          <w:lang w:val="es-ES" w:eastAsia="es-ES"/>
        </w:rPr>
        <w:t xml:space="preserve"> la </w:t>
      </w:r>
      <w:r w:rsidR="00227126" w:rsidRPr="002E2E28">
        <w:rPr>
          <w:rFonts w:ascii="Times New Roman" w:eastAsia="Times New Roman" w:hAnsi="Times New Roman" w:cs="Times New Roman"/>
          <w:sz w:val="24"/>
          <w:szCs w:val="24"/>
          <w:lang w:val="es-ES" w:eastAsia="es-ES"/>
        </w:rPr>
        <w:t xml:space="preserve">totalidad de la </w:t>
      </w:r>
      <w:r w:rsidRPr="002E2E28">
        <w:rPr>
          <w:rFonts w:ascii="Times New Roman" w:eastAsia="Times New Roman" w:hAnsi="Times New Roman" w:cs="Times New Roman"/>
          <w:sz w:val="24"/>
          <w:szCs w:val="24"/>
          <w:lang w:val="es-ES" w:eastAsia="es-ES"/>
        </w:rPr>
        <w:t xml:space="preserve">literatura y </w:t>
      </w:r>
      <w:r w:rsidR="00227126" w:rsidRPr="002E2E28">
        <w:rPr>
          <w:rFonts w:ascii="Times New Roman" w:eastAsia="Times New Roman" w:hAnsi="Times New Roman" w:cs="Times New Roman"/>
          <w:sz w:val="24"/>
          <w:szCs w:val="24"/>
          <w:lang w:val="es-ES" w:eastAsia="es-ES"/>
        </w:rPr>
        <w:t xml:space="preserve">los </w:t>
      </w:r>
      <w:r w:rsidRPr="002E2E28">
        <w:rPr>
          <w:rFonts w:ascii="Times New Roman" w:eastAsia="Times New Roman" w:hAnsi="Times New Roman" w:cs="Times New Roman"/>
          <w:sz w:val="24"/>
          <w:szCs w:val="24"/>
          <w:lang w:val="es-ES" w:eastAsia="es-ES"/>
        </w:rPr>
        <w:t xml:space="preserve">materiales relacionados con el presente estudio. </w:t>
      </w:r>
      <w:r w:rsidR="009F4949" w:rsidRPr="002E2E28">
        <w:rPr>
          <w:rFonts w:ascii="Times New Roman" w:eastAsia="Times New Roman" w:hAnsi="Times New Roman" w:cs="Times New Roman"/>
          <w:sz w:val="24"/>
          <w:szCs w:val="24"/>
          <w:lang w:val="es-ES" w:eastAsia="es-ES"/>
        </w:rPr>
        <w:t>Además,</w:t>
      </w:r>
      <w:r w:rsidRPr="002E2E28">
        <w:rPr>
          <w:rFonts w:ascii="Times New Roman" w:eastAsia="Times New Roman" w:hAnsi="Times New Roman" w:cs="Times New Roman"/>
          <w:sz w:val="24"/>
          <w:szCs w:val="24"/>
          <w:lang w:val="es-ES" w:eastAsia="es-ES"/>
        </w:rPr>
        <w:t xml:space="preserve"> se consult</w:t>
      </w:r>
      <w:r w:rsidR="00227126" w:rsidRPr="002E2E28">
        <w:rPr>
          <w:rFonts w:ascii="Times New Roman" w:eastAsia="Times New Roman" w:hAnsi="Times New Roman" w:cs="Times New Roman"/>
          <w:sz w:val="24"/>
          <w:szCs w:val="24"/>
          <w:lang w:val="es-ES" w:eastAsia="es-ES"/>
        </w:rPr>
        <w:t xml:space="preserve">aron otros </w:t>
      </w:r>
      <w:r w:rsidRPr="002E2E28">
        <w:rPr>
          <w:rFonts w:ascii="Times New Roman" w:eastAsia="Times New Roman" w:hAnsi="Times New Roman" w:cs="Times New Roman"/>
          <w:sz w:val="24"/>
          <w:szCs w:val="24"/>
          <w:lang w:val="es-ES" w:eastAsia="es-ES"/>
        </w:rPr>
        <w:t xml:space="preserve">materiales e información diversa vía páginas </w:t>
      </w:r>
      <w:r w:rsidR="00BD5D2D" w:rsidRPr="002E2E28">
        <w:rPr>
          <w:rFonts w:ascii="Times New Roman" w:eastAsia="Times New Roman" w:hAnsi="Times New Roman" w:cs="Times New Roman"/>
          <w:sz w:val="24"/>
          <w:szCs w:val="24"/>
          <w:lang w:val="es-ES" w:eastAsia="es-ES"/>
        </w:rPr>
        <w:t>Web</w:t>
      </w:r>
      <w:r w:rsidRPr="002E2E28">
        <w:rPr>
          <w:rFonts w:ascii="Times New Roman" w:eastAsia="Times New Roman" w:hAnsi="Times New Roman" w:cs="Times New Roman"/>
          <w:sz w:val="24"/>
          <w:szCs w:val="24"/>
          <w:lang w:val="es-ES" w:eastAsia="es-ES"/>
        </w:rPr>
        <w:t xml:space="preserve">, así como noticias relacionadas con el tema </w:t>
      </w:r>
      <w:r w:rsidR="00227126" w:rsidRPr="002E2E28">
        <w:rPr>
          <w:rFonts w:ascii="Times New Roman" w:eastAsia="Times New Roman" w:hAnsi="Times New Roman" w:cs="Times New Roman"/>
          <w:sz w:val="24"/>
          <w:szCs w:val="24"/>
          <w:lang w:val="es-ES" w:eastAsia="es-ES"/>
        </w:rPr>
        <w:t>mediante</w:t>
      </w:r>
      <w:r w:rsidRPr="002E2E28">
        <w:rPr>
          <w:rFonts w:ascii="Times New Roman" w:eastAsia="Times New Roman" w:hAnsi="Times New Roman" w:cs="Times New Roman"/>
          <w:sz w:val="24"/>
          <w:szCs w:val="24"/>
          <w:lang w:val="es-ES" w:eastAsia="es-ES"/>
        </w:rPr>
        <w:t xml:space="preserve"> periódicos on-line: </w:t>
      </w:r>
      <w:r w:rsidRPr="002E2E28">
        <w:rPr>
          <w:rFonts w:ascii="Times New Roman" w:eastAsia="Times New Roman" w:hAnsi="Times New Roman" w:cs="Times New Roman"/>
          <w:i/>
          <w:sz w:val="24"/>
          <w:szCs w:val="24"/>
          <w:lang w:val="es-ES" w:eastAsia="es-ES"/>
        </w:rPr>
        <w:t xml:space="preserve">Sin </w:t>
      </w:r>
      <w:r w:rsidR="0047113D" w:rsidRPr="002E2E28">
        <w:rPr>
          <w:rFonts w:ascii="Times New Roman" w:eastAsia="Times New Roman" w:hAnsi="Times New Roman" w:cs="Times New Roman"/>
          <w:i/>
          <w:sz w:val="24"/>
          <w:szCs w:val="24"/>
          <w:lang w:val="es-ES" w:eastAsia="es-ES"/>
        </w:rPr>
        <w:t>E</w:t>
      </w:r>
      <w:r w:rsidRPr="002E2E28">
        <w:rPr>
          <w:rFonts w:ascii="Times New Roman" w:eastAsia="Times New Roman" w:hAnsi="Times New Roman" w:cs="Times New Roman"/>
          <w:i/>
          <w:sz w:val="24"/>
          <w:szCs w:val="24"/>
          <w:lang w:val="es-ES" w:eastAsia="es-ES"/>
        </w:rPr>
        <w:t xml:space="preserve">mbargo, La Jornada </w:t>
      </w:r>
      <w:r w:rsidRPr="002E2E28">
        <w:rPr>
          <w:rFonts w:ascii="Times New Roman" w:eastAsia="Times New Roman" w:hAnsi="Times New Roman" w:cs="Times New Roman"/>
          <w:sz w:val="24"/>
          <w:szCs w:val="24"/>
          <w:lang w:val="es-ES" w:eastAsia="es-ES"/>
        </w:rPr>
        <w:t>y</w:t>
      </w:r>
      <w:r w:rsidRPr="002E2E28">
        <w:rPr>
          <w:rFonts w:ascii="Times New Roman" w:eastAsia="Times New Roman" w:hAnsi="Times New Roman" w:cs="Times New Roman"/>
          <w:i/>
          <w:sz w:val="24"/>
          <w:szCs w:val="24"/>
          <w:lang w:val="es-ES" w:eastAsia="es-ES"/>
        </w:rPr>
        <w:t xml:space="preserve"> </w:t>
      </w:r>
      <w:r w:rsidR="0047113D" w:rsidRPr="002E2E28">
        <w:rPr>
          <w:rFonts w:ascii="Times New Roman" w:eastAsia="Times New Roman" w:hAnsi="Times New Roman" w:cs="Times New Roman"/>
          <w:i/>
          <w:sz w:val="24"/>
          <w:szCs w:val="24"/>
          <w:lang w:val="es-ES" w:eastAsia="es-ES"/>
        </w:rPr>
        <w:t>E</w:t>
      </w:r>
      <w:r w:rsidRPr="002E2E28">
        <w:rPr>
          <w:rFonts w:ascii="Times New Roman" w:eastAsia="Times New Roman" w:hAnsi="Times New Roman" w:cs="Times New Roman"/>
          <w:i/>
          <w:sz w:val="24"/>
          <w:szCs w:val="24"/>
          <w:lang w:val="es-ES" w:eastAsia="es-ES"/>
        </w:rPr>
        <w:t>l mundo</w:t>
      </w:r>
      <w:r w:rsidRPr="002E2E28">
        <w:rPr>
          <w:rFonts w:ascii="Times New Roman" w:eastAsia="Times New Roman" w:hAnsi="Times New Roman" w:cs="Times New Roman"/>
          <w:sz w:val="24"/>
          <w:szCs w:val="24"/>
          <w:lang w:val="es-ES" w:eastAsia="es-ES"/>
        </w:rPr>
        <w:t>.</w:t>
      </w:r>
    </w:p>
    <w:p w:rsidR="009F4949" w:rsidRPr="002E2E28" w:rsidRDefault="009F4949" w:rsidP="002E2E28">
      <w:pPr>
        <w:pStyle w:val="Prrafodelista"/>
        <w:spacing w:after="0" w:line="360" w:lineRule="auto"/>
        <w:jc w:val="both"/>
        <w:rPr>
          <w:rFonts w:ascii="Times New Roman" w:eastAsia="Times New Roman" w:hAnsi="Times New Roman" w:cs="Times New Roman"/>
          <w:sz w:val="24"/>
          <w:szCs w:val="24"/>
          <w:lang w:val="es-ES" w:eastAsia="es-ES"/>
        </w:rPr>
      </w:pPr>
    </w:p>
    <w:p w:rsidR="00AA60A1" w:rsidRPr="002E2E28" w:rsidRDefault="00621654" w:rsidP="002E2E28">
      <w:pPr>
        <w:spacing w:after="0" w:line="360" w:lineRule="auto"/>
        <w:jc w:val="both"/>
        <w:rPr>
          <w:rFonts w:ascii="Times New Roman" w:eastAsia="Times New Roman" w:hAnsi="Times New Roman" w:cs="Times New Roman"/>
          <w:sz w:val="24"/>
          <w:szCs w:val="24"/>
          <w:u w:val="single"/>
          <w:lang w:val="es-ES" w:eastAsia="es-ES"/>
        </w:rPr>
      </w:pPr>
      <w:r w:rsidRPr="002E2E28">
        <w:rPr>
          <w:rFonts w:ascii="Times New Roman" w:eastAsia="Times New Roman" w:hAnsi="Times New Roman" w:cs="Times New Roman"/>
          <w:sz w:val="24"/>
          <w:szCs w:val="24"/>
          <w:u w:val="single"/>
          <w:lang w:val="es-ES" w:eastAsia="es-ES"/>
        </w:rPr>
        <w:t>Entrevistas a expertos científicos, jefes de área de seguridad industrial, coordinadores y supervisores, así como a trabajadores</w:t>
      </w:r>
    </w:p>
    <w:p w:rsidR="00621654" w:rsidRPr="002E2E28" w:rsidRDefault="00D44CEE" w:rsidP="002E2E28">
      <w:pPr>
        <w:spacing w:after="0" w:line="360" w:lineRule="auto"/>
        <w:jc w:val="both"/>
        <w:rPr>
          <w:rFonts w:ascii="Times New Roman" w:eastAsia="Times New Roman" w:hAnsi="Times New Roman" w:cs="Times New Roman"/>
          <w:sz w:val="24"/>
          <w:szCs w:val="24"/>
          <w:lang w:val="es-ES" w:eastAsia="es-ES"/>
        </w:rPr>
      </w:pPr>
      <w:r w:rsidRPr="002E2E28">
        <w:rPr>
          <w:rFonts w:ascii="Times New Roman" w:eastAsia="Times New Roman" w:hAnsi="Times New Roman" w:cs="Times New Roman"/>
          <w:sz w:val="24"/>
          <w:szCs w:val="24"/>
          <w:lang w:val="es-ES" w:eastAsia="es-ES"/>
        </w:rPr>
        <w:t>En este punto se procedió a diseñar dos fuentes de recolección de información. La primera fue una encuesta con 10 reactivos que se aplicó a 100 trabajadores (personal y supervisores) relacionados con la seguridad industrial en empresas de la ciudad de Puebla</w:t>
      </w:r>
      <w:r w:rsidR="00F308E6" w:rsidRPr="002E2E28">
        <w:rPr>
          <w:rFonts w:ascii="Times New Roman" w:eastAsia="Times New Roman" w:hAnsi="Times New Roman" w:cs="Times New Roman"/>
          <w:sz w:val="24"/>
          <w:szCs w:val="24"/>
          <w:lang w:val="es-ES" w:eastAsia="es-ES"/>
        </w:rPr>
        <w:t>, México</w:t>
      </w:r>
      <w:r w:rsidRPr="002E2E28">
        <w:rPr>
          <w:rFonts w:ascii="Times New Roman" w:eastAsia="Times New Roman" w:hAnsi="Times New Roman" w:cs="Times New Roman"/>
          <w:sz w:val="24"/>
          <w:szCs w:val="24"/>
          <w:lang w:val="es-ES" w:eastAsia="es-ES"/>
        </w:rPr>
        <w:t xml:space="preserve">. Se solicitó su opinión acerca de los drones </w:t>
      </w:r>
      <w:r w:rsidR="00AA60A1" w:rsidRPr="002E2E28">
        <w:rPr>
          <w:rFonts w:ascii="Times New Roman" w:eastAsia="Times New Roman" w:hAnsi="Times New Roman" w:cs="Times New Roman"/>
          <w:sz w:val="24"/>
          <w:szCs w:val="24"/>
          <w:lang w:val="es-ES" w:eastAsia="es-ES"/>
        </w:rPr>
        <w:t>en cuanto a su</w:t>
      </w:r>
      <w:r w:rsidRPr="002E2E28">
        <w:rPr>
          <w:rFonts w:ascii="Times New Roman" w:eastAsia="Times New Roman" w:hAnsi="Times New Roman" w:cs="Times New Roman"/>
          <w:sz w:val="24"/>
          <w:szCs w:val="24"/>
          <w:lang w:val="es-ES" w:eastAsia="es-ES"/>
        </w:rPr>
        <w:t xml:space="preserve"> importancia, impacto y futuro como inclusión tecnológica </w:t>
      </w:r>
      <w:r w:rsidR="001E1972" w:rsidRPr="002E2E28">
        <w:rPr>
          <w:rFonts w:ascii="Times New Roman" w:eastAsia="Times New Roman" w:hAnsi="Times New Roman" w:cs="Times New Roman"/>
          <w:sz w:val="24"/>
          <w:szCs w:val="24"/>
          <w:lang w:val="es-ES" w:eastAsia="es-ES"/>
        </w:rPr>
        <w:t>en</w:t>
      </w:r>
      <w:r w:rsidRPr="002E2E28">
        <w:rPr>
          <w:rFonts w:ascii="Times New Roman" w:eastAsia="Times New Roman" w:hAnsi="Times New Roman" w:cs="Times New Roman"/>
          <w:sz w:val="24"/>
          <w:szCs w:val="24"/>
          <w:lang w:val="es-ES" w:eastAsia="es-ES"/>
        </w:rPr>
        <w:t xml:space="preserve"> la seguridad industrial. Por otro lado, también se diseñó un guion de entrevista a profundidad con 13 reactivos, la cual se aplicó a 15 personas usando formularios de Google vía correo electrónico y Facebook, destinados a </w:t>
      </w:r>
      <w:r w:rsidR="00AA60A1" w:rsidRPr="002E2E28">
        <w:rPr>
          <w:rFonts w:ascii="Times New Roman" w:eastAsia="Times New Roman" w:hAnsi="Times New Roman" w:cs="Times New Roman"/>
          <w:sz w:val="24"/>
          <w:szCs w:val="24"/>
          <w:lang w:val="es-ES" w:eastAsia="es-ES"/>
        </w:rPr>
        <w:t xml:space="preserve">los </w:t>
      </w:r>
      <w:r w:rsidRPr="002E2E28">
        <w:rPr>
          <w:rFonts w:ascii="Times New Roman" w:eastAsia="Times New Roman" w:hAnsi="Times New Roman" w:cs="Times New Roman"/>
          <w:sz w:val="24"/>
          <w:szCs w:val="24"/>
          <w:lang w:val="es-ES" w:eastAsia="es-ES"/>
        </w:rPr>
        <w:t>actores principales que intervienen en el proceso de seguridad industrial</w:t>
      </w:r>
      <w:r w:rsidR="00AA60A1" w:rsidRPr="002E2E28">
        <w:rPr>
          <w:rFonts w:ascii="Times New Roman" w:eastAsia="Times New Roman" w:hAnsi="Times New Roman" w:cs="Times New Roman"/>
          <w:sz w:val="24"/>
          <w:szCs w:val="24"/>
          <w:lang w:val="es-ES" w:eastAsia="es-ES"/>
        </w:rPr>
        <w:t>,</w:t>
      </w:r>
      <w:r w:rsidRPr="002E2E28">
        <w:rPr>
          <w:rFonts w:ascii="Times New Roman" w:eastAsia="Times New Roman" w:hAnsi="Times New Roman" w:cs="Times New Roman"/>
          <w:sz w:val="24"/>
          <w:szCs w:val="24"/>
          <w:lang w:val="es-ES" w:eastAsia="es-ES"/>
        </w:rPr>
        <w:t xml:space="preserve"> tales como: gerentes de seguridad, administradores industriales, académicos, expertos relacionados con el tema, miembros de instituciones gubernamentales dedicados al tema de la seguridad industrial y diseñadores tecnológicos. Esto </w:t>
      </w:r>
      <w:r w:rsidR="00AA60A1" w:rsidRPr="002E2E28">
        <w:rPr>
          <w:rFonts w:ascii="Times New Roman" w:eastAsia="Times New Roman" w:hAnsi="Times New Roman" w:cs="Times New Roman"/>
          <w:sz w:val="24"/>
          <w:szCs w:val="24"/>
          <w:lang w:val="es-ES" w:eastAsia="es-ES"/>
        </w:rPr>
        <w:t xml:space="preserve">se </w:t>
      </w:r>
      <w:r w:rsidR="001E1972" w:rsidRPr="002E2E28">
        <w:rPr>
          <w:rFonts w:ascii="Times New Roman" w:eastAsia="Times New Roman" w:hAnsi="Times New Roman" w:cs="Times New Roman"/>
          <w:sz w:val="24"/>
          <w:szCs w:val="24"/>
          <w:lang w:val="es-ES" w:eastAsia="es-ES"/>
        </w:rPr>
        <w:t>llevó a cabo</w:t>
      </w:r>
      <w:r w:rsidRPr="002E2E28">
        <w:rPr>
          <w:rFonts w:ascii="Times New Roman" w:eastAsia="Times New Roman" w:hAnsi="Times New Roman" w:cs="Times New Roman"/>
          <w:sz w:val="24"/>
          <w:szCs w:val="24"/>
          <w:lang w:val="es-ES" w:eastAsia="es-ES"/>
        </w:rPr>
        <w:t xml:space="preserve"> durante el mes de octubre del año 2015.</w:t>
      </w:r>
    </w:p>
    <w:p w:rsidR="00664ADF" w:rsidRDefault="00664ADF" w:rsidP="002E2E28">
      <w:pPr>
        <w:spacing w:after="0" w:line="360" w:lineRule="auto"/>
        <w:jc w:val="both"/>
        <w:rPr>
          <w:rFonts w:ascii="Times New Roman" w:eastAsia="Times New Roman" w:hAnsi="Times New Roman" w:cs="Times New Roman"/>
          <w:sz w:val="24"/>
          <w:szCs w:val="24"/>
          <w:lang w:val="es-ES" w:eastAsia="es-ES"/>
        </w:rPr>
      </w:pPr>
    </w:p>
    <w:p w:rsidR="006A58C4" w:rsidRDefault="006A58C4" w:rsidP="002E2E28">
      <w:pPr>
        <w:spacing w:after="0" w:line="360" w:lineRule="auto"/>
        <w:jc w:val="both"/>
        <w:rPr>
          <w:rFonts w:ascii="Times New Roman" w:eastAsia="Times New Roman" w:hAnsi="Times New Roman" w:cs="Times New Roman"/>
          <w:sz w:val="24"/>
          <w:szCs w:val="24"/>
          <w:lang w:val="es-ES" w:eastAsia="es-ES"/>
        </w:rPr>
      </w:pPr>
    </w:p>
    <w:p w:rsidR="006A58C4" w:rsidRPr="002E2E28" w:rsidRDefault="006A58C4" w:rsidP="002E2E28">
      <w:pPr>
        <w:spacing w:after="0" w:line="360" w:lineRule="auto"/>
        <w:jc w:val="both"/>
        <w:rPr>
          <w:rFonts w:ascii="Times New Roman" w:eastAsia="Times New Roman" w:hAnsi="Times New Roman" w:cs="Times New Roman"/>
          <w:sz w:val="24"/>
          <w:szCs w:val="24"/>
          <w:lang w:val="es-ES" w:eastAsia="es-ES"/>
        </w:rPr>
      </w:pPr>
    </w:p>
    <w:p w:rsidR="00AA60A1" w:rsidRPr="002E2E28" w:rsidRDefault="00621654" w:rsidP="002E2E28">
      <w:pPr>
        <w:spacing w:after="0" w:line="360" w:lineRule="auto"/>
        <w:jc w:val="both"/>
        <w:rPr>
          <w:rFonts w:ascii="Times New Roman" w:eastAsia="Times New Roman" w:hAnsi="Times New Roman" w:cs="Times New Roman"/>
          <w:sz w:val="24"/>
          <w:szCs w:val="24"/>
          <w:u w:val="single"/>
          <w:lang w:val="es-ES" w:eastAsia="es-ES"/>
        </w:rPr>
      </w:pPr>
      <w:r w:rsidRPr="002E2E28">
        <w:rPr>
          <w:rFonts w:ascii="Times New Roman" w:eastAsia="Times New Roman" w:hAnsi="Times New Roman" w:cs="Times New Roman"/>
          <w:sz w:val="24"/>
          <w:szCs w:val="24"/>
          <w:u w:val="single"/>
          <w:lang w:val="es-ES" w:eastAsia="es-ES"/>
        </w:rPr>
        <w:lastRenderedPageBreak/>
        <w:t>Establecimiento de premisas</w:t>
      </w:r>
    </w:p>
    <w:p w:rsidR="009F4949" w:rsidRPr="007751DB" w:rsidRDefault="009F4949" w:rsidP="002E2E28">
      <w:pPr>
        <w:spacing w:after="0" w:line="360" w:lineRule="auto"/>
        <w:jc w:val="both"/>
        <w:rPr>
          <w:rFonts w:ascii="Arial" w:hAnsi="Arial" w:cs="Arial"/>
          <w:sz w:val="24"/>
          <w:szCs w:val="24"/>
        </w:rPr>
      </w:pPr>
      <w:r w:rsidRPr="002E2E28">
        <w:rPr>
          <w:rFonts w:ascii="Times New Roman" w:hAnsi="Times New Roman" w:cs="Times New Roman"/>
          <w:sz w:val="24"/>
          <w:szCs w:val="24"/>
        </w:rPr>
        <w:t xml:space="preserve">Las premisas </w:t>
      </w:r>
      <w:r w:rsidR="00AA60A1" w:rsidRPr="002E2E28">
        <w:rPr>
          <w:rFonts w:ascii="Times New Roman" w:hAnsi="Times New Roman" w:cs="Times New Roman"/>
          <w:sz w:val="24"/>
          <w:szCs w:val="24"/>
        </w:rPr>
        <w:t xml:space="preserve">establecidas </w:t>
      </w:r>
      <w:r w:rsidR="008C6DCF" w:rsidRPr="002E2E28">
        <w:rPr>
          <w:rFonts w:ascii="Times New Roman" w:hAnsi="Times New Roman" w:cs="Times New Roman"/>
          <w:sz w:val="24"/>
          <w:szCs w:val="24"/>
        </w:rPr>
        <w:t xml:space="preserve">al incluir drones </w:t>
      </w:r>
      <w:r w:rsidR="00BE75DA" w:rsidRPr="002E2E28">
        <w:rPr>
          <w:rFonts w:ascii="Times New Roman" w:hAnsi="Times New Roman" w:cs="Times New Roman"/>
          <w:sz w:val="24"/>
          <w:szCs w:val="24"/>
        </w:rPr>
        <w:t xml:space="preserve">permitieron </w:t>
      </w:r>
      <w:r w:rsidRPr="002E2E28">
        <w:rPr>
          <w:rFonts w:ascii="Times New Roman" w:hAnsi="Times New Roman" w:cs="Times New Roman"/>
          <w:sz w:val="24"/>
          <w:szCs w:val="24"/>
        </w:rPr>
        <w:t>orientar el desarrollo de los futuros escenarios del proceso de la seguridad industrial</w:t>
      </w:r>
      <w:r w:rsidR="00F5725D" w:rsidRPr="002E2E28">
        <w:rPr>
          <w:rFonts w:ascii="Times New Roman" w:hAnsi="Times New Roman" w:cs="Times New Roman"/>
          <w:sz w:val="24"/>
          <w:szCs w:val="24"/>
        </w:rPr>
        <w:t>.</w:t>
      </w:r>
      <w:r w:rsidRPr="002E2E28">
        <w:rPr>
          <w:rFonts w:ascii="Times New Roman" w:hAnsi="Times New Roman" w:cs="Times New Roman"/>
          <w:sz w:val="24"/>
          <w:szCs w:val="24"/>
        </w:rPr>
        <w:t xml:space="preserve"> </w:t>
      </w:r>
      <w:r w:rsidR="002B2BAB" w:rsidRPr="002E2E28">
        <w:rPr>
          <w:rFonts w:ascii="Times New Roman" w:hAnsi="Times New Roman" w:cs="Times New Roman"/>
          <w:sz w:val="24"/>
          <w:szCs w:val="24"/>
        </w:rPr>
        <w:t>Dichas premisas f</w:t>
      </w:r>
      <w:r w:rsidR="00F5725D" w:rsidRPr="002E2E28">
        <w:rPr>
          <w:rFonts w:ascii="Times New Roman" w:hAnsi="Times New Roman" w:cs="Times New Roman"/>
          <w:sz w:val="24"/>
          <w:szCs w:val="24"/>
        </w:rPr>
        <w:t>ueron</w:t>
      </w:r>
      <w:r w:rsidRPr="002E2E28">
        <w:rPr>
          <w:rFonts w:ascii="Times New Roman" w:hAnsi="Times New Roman" w:cs="Times New Roman"/>
          <w:sz w:val="24"/>
          <w:szCs w:val="24"/>
        </w:rPr>
        <w:t xml:space="preserve"> establecidas </w:t>
      </w:r>
      <w:r w:rsidR="002B2BAB" w:rsidRPr="002E2E28">
        <w:rPr>
          <w:rFonts w:ascii="Times New Roman" w:hAnsi="Times New Roman" w:cs="Times New Roman"/>
          <w:sz w:val="24"/>
          <w:szCs w:val="24"/>
        </w:rPr>
        <w:t xml:space="preserve">a partir de </w:t>
      </w:r>
      <w:r w:rsidRPr="002E2E28">
        <w:rPr>
          <w:rFonts w:ascii="Times New Roman" w:hAnsi="Times New Roman" w:cs="Times New Roman"/>
          <w:sz w:val="24"/>
          <w:szCs w:val="24"/>
        </w:rPr>
        <w:t>tres aspectos: las premisas basadas en la operación, las premisas basadas en la economía y las premisas basadas en la percepción social</w:t>
      </w:r>
      <w:r w:rsidR="00BE75DA" w:rsidRPr="002E2E28">
        <w:rPr>
          <w:rFonts w:ascii="Times New Roman" w:hAnsi="Times New Roman" w:cs="Times New Roman"/>
          <w:sz w:val="24"/>
          <w:szCs w:val="24"/>
        </w:rPr>
        <w:t xml:space="preserve"> y laboral</w:t>
      </w:r>
      <w:r w:rsidRPr="002E2E28">
        <w:rPr>
          <w:rFonts w:ascii="Times New Roman" w:hAnsi="Times New Roman" w:cs="Times New Roman"/>
          <w:sz w:val="24"/>
          <w:szCs w:val="24"/>
        </w:rPr>
        <w:t xml:space="preserve"> (</w:t>
      </w:r>
      <w:r w:rsidR="00BD5D2D" w:rsidRPr="002E2E28">
        <w:rPr>
          <w:rFonts w:ascii="Times New Roman" w:hAnsi="Times New Roman" w:cs="Times New Roman"/>
          <w:sz w:val="24"/>
          <w:szCs w:val="24"/>
        </w:rPr>
        <w:t>v</w:t>
      </w:r>
      <w:r w:rsidRPr="002E2E28">
        <w:rPr>
          <w:rFonts w:ascii="Times New Roman" w:hAnsi="Times New Roman" w:cs="Times New Roman"/>
          <w:sz w:val="24"/>
          <w:szCs w:val="24"/>
        </w:rPr>
        <w:t xml:space="preserve">er tabla </w:t>
      </w:r>
      <w:r w:rsidR="00BE75DA" w:rsidRPr="002E2E28">
        <w:rPr>
          <w:rFonts w:ascii="Times New Roman" w:hAnsi="Times New Roman" w:cs="Times New Roman"/>
          <w:sz w:val="24"/>
          <w:szCs w:val="24"/>
        </w:rPr>
        <w:t>1</w:t>
      </w:r>
      <w:r w:rsidRPr="002E2E28">
        <w:rPr>
          <w:rFonts w:ascii="Times New Roman" w:hAnsi="Times New Roman" w:cs="Times New Roman"/>
          <w:sz w:val="24"/>
          <w:szCs w:val="24"/>
        </w:rPr>
        <w:t>).</w:t>
      </w:r>
    </w:p>
    <w:p w:rsidR="00BE75DA" w:rsidRDefault="00BE75DA" w:rsidP="009F4949">
      <w:pPr>
        <w:spacing w:after="0" w:line="240" w:lineRule="auto"/>
        <w:jc w:val="both"/>
        <w:rPr>
          <w:rFonts w:ascii="Arial" w:hAnsi="Arial" w:cs="Arial"/>
          <w:sz w:val="24"/>
        </w:rPr>
      </w:pPr>
    </w:p>
    <w:p w:rsidR="00CA5956" w:rsidRPr="007751DB" w:rsidRDefault="00CA5956" w:rsidP="00CA5956">
      <w:pPr>
        <w:pStyle w:val="Descripcin"/>
        <w:keepNext/>
        <w:rPr>
          <w:rFonts w:ascii="Arial" w:hAnsi="Arial" w:cs="Arial"/>
          <w:i w:val="0"/>
          <w:color w:val="000000" w:themeColor="text1"/>
          <w:sz w:val="24"/>
        </w:rPr>
      </w:pPr>
      <w:r w:rsidRPr="007751DB">
        <w:rPr>
          <w:rFonts w:ascii="Arial" w:hAnsi="Arial" w:cs="Arial"/>
          <w:i w:val="0"/>
          <w:color w:val="000000" w:themeColor="text1"/>
          <w:sz w:val="24"/>
        </w:rPr>
        <w:t xml:space="preserve">Tabla </w:t>
      </w:r>
      <w:r w:rsidRPr="007751DB">
        <w:rPr>
          <w:rFonts w:ascii="Arial" w:hAnsi="Arial" w:cs="Arial"/>
          <w:i w:val="0"/>
          <w:color w:val="000000" w:themeColor="text1"/>
          <w:sz w:val="24"/>
        </w:rPr>
        <w:fldChar w:fldCharType="begin"/>
      </w:r>
      <w:r w:rsidRPr="007751DB">
        <w:rPr>
          <w:rFonts w:ascii="Arial" w:hAnsi="Arial" w:cs="Arial"/>
          <w:i w:val="0"/>
          <w:color w:val="000000" w:themeColor="text1"/>
          <w:sz w:val="24"/>
        </w:rPr>
        <w:instrText xml:space="preserve"> SEQ Tabla \* ARABIC </w:instrText>
      </w:r>
      <w:r w:rsidRPr="007751DB">
        <w:rPr>
          <w:rFonts w:ascii="Arial" w:hAnsi="Arial" w:cs="Arial"/>
          <w:i w:val="0"/>
          <w:color w:val="000000" w:themeColor="text1"/>
          <w:sz w:val="24"/>
        </w:rPr>
        <w:fldChar w:fldCharType="separate"/>
      </w:r>
      <w:r w:rsidR="00AC5959">
        <w:rPr>
          <w:rFonts w:ascii="Arial" w:hAnsi="Arial" w:cs="Arial"/>
          <w:i w:val="0"/>
          <w:noProof/>
          <w:color w:val="000000" w:themeColor="text1"/>
          <w:sz w:val="24"/>
        </w:rPr>
        <w:t>1</w:t>
      </w:r>
      <w:r w:rsidRPr="007751DB">
        <w:rPr>
          <w:rFonts w:ascii="Arial" w:hAnsi="Arial" w:cs="Arial"/>
          <w:i w:val="0"/>
          <w:color w:val="000000" w:themeColor="text1"/>
          <w:sz w:val="24"/>
        </w:rPr>
        <w:fldChar w:fldCharType="end"/>
      </w:r>
      <w:r w:rsidR="00583CAC" w:rsidRPr="007751DB">
        <w:rPr>
          <w:rFonts w:ascii="Arial" w:hAnsi="Arial" w:cs="Arial"/>
          <w:i w:val="0"/>
          <w:color w:val="000000" w:themeColor="text1"/>
          <w:sz w:val="24"/>
        </w:rPr>
        <w:t>:</w:t>
      </w:r>
      <w:r w:rsidRPr="007751DB">
        <w:rPr>
          <w:rFonts w:ascii="Arial" w:hAnsi="Arial" w:cs="Arial"/>
          <w:i w:val="0"/>
          <w:color w:val="000000" w:themeColor="text1"/>
          <w:sz w:val="24"/>
        </w:rPr>
        <w:t xml:space="preserve"> Establecimiento de premisas   </w:t>
      </w:r>
    </w:p>
    <w:tbl>
      <w:tblPr>
        <w:tblStyle w:val="Tabladecuadrcula1clara-nfasis51"/>
        <w:tblW w:w="97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80"/>
        <w:gridCol w:w="7767"/>
      </w:tblGrid>
      <w:tr w:rsidR="00BE75DA" w:rsidTr="002E2E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shd w:val="clear" w:color="auto" w:fill="F2F2F2" w:themeFill="background1" w:themeFillShade="F2"/>
          </w:tcPr>
          <w:p w:rsidR="00BE75DA" w:rsidRPr="007751DB" w:rsidRDefault="00BE75DA" w:rsidP="00C971BE">
            <w:pPr>
              <w:spacing w:line="360" w:lineRule="auto"/>
              <w:jc w:val="both"/>
              <w:rPr>
                <w:rFonts w:ascii="Arial" w:hAnsi="Arial" w:cs="Arial"/>
                <w:sz w:val="20"/>
              </w:rPr>
            </w:pPr>
          </w:p>
          <w:p w:rsidR="00BE75DA" w:rsidRPr="007751DB" w:rsidRDefault="00BE75DA" w:rsidP="00C971BE">
            <w:pPr>
              <w:spacing w:line="360" w:lineRule="auto"/>
              <w:jc w:val="center"/>
              <w:rPr>
                <w:rFonts w:ascii="Arial" w:hAnsi="Arial" w:cs="Arial"/>
                <w:sz w:val="20"/>
              </w:rPr>
            </w:pPr>
            <w:r w:rsidRPr="007751DB">
              <w:rPr>
                <w:rFonts w:ascii="Arial" w:hAnsi="Arial" w:cs="Arial"/>
                <w:sz w:val="20"/>
              </w:rPr>
              <w:t>Premisa</w:t>
            </w:r>
          </w:p>
          <w:p w:rsidR="00BE75DA" w:rsidRPr="007751DB" w:rsidRDefault="00BE75DA" w:rsidP="00C971BE">
            <w:pPr>
              <w:spacing w:line="360" w:lineRule="auto"/>
              <w:jc w:val="center"/>
              <w:rPr>
                <w:rFonts w:ascii="Arial" w:hAnsi="Arial" w:cs="Arial"/>
                <w:sz w:val="20"/>
              </w:rPr>
            </w:pPr>
            <w:r w:rsidRPr="007751DB">
              <w:rPr>
                <w:rFonts w:ascii="Arial" w:hAnsi="Arial" w:cs="Arial"/>
                <w:sz w:val="20"/>
              </w:rPr>
              <w:t>de</w:t>
            </w:r>
          </w:p>
          <w:p w:rsidR="00BE75DA" w:rsidRPr="007751DB" w:rsidRDefault="00BE75DA" w:rsidP="00C971BE">
            <w:pPr>
              <w:spacing w:line="360" w:lineRule="auto"/>
              <w:jc w:val="center"/>
              <w:rPr>
                <w:rFonts w:ascii="Arial" w:hAnsi="Arial" w:cs="Arial"/>
                <w:sz w:val="20"/>
              </w:rPr>
            </w:pPr>
            <w:r w:rsidRPr="007751DB">
              <w:rPr>
                <w:rFonts w:ascii="Arial" w:hAnsi="Arial" w:cs="Arial"/>
                <w:sz w:val="20"/>
              </w:rPr>
              <w:t>operación</w:t>
            </w:r>
          </w:p>
        </w:tc>
        <w:tc>
          <w:tcPr>
            <w:tcW w:w="7767" w:type="dxa"/>
            <w:tcBorders>
              <w:bottom w:val="none" w:sz="0" w:space="0" w:color="auto"/>
            </w:tcBorders>
            <w:shd w:val="clear" w:color="auto" w:fill="auto"/>
          </w:tcPr>
          <w:p w:rsidR="00BE75DA" w:rsidRPr="007751DB" w:rsidRDefault="00BE75DA" w:rsidP="00C971BE">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rPr>
            </w:pPr>
            <w:r w:rsidRPr="007751DB">
              <w:rPr>
                <w:rFonts w:ascii="Arial" w:hAnsi="Arial" w:cs="Arial"/>
                <w:b w:val="0"/>
                <w:sz w:val="20"/>
              </w:rPr>
              <w:t xml:space="preserve">+ Las empresas que integren como una </w:t>
            </w:r>
            <w:r w:rsidR="00F308E6" w:rsidRPr="007751DB">
              <w:rPr>
                <w:rFonts w:ascii="Arial" w:hAnsi="Arial" w:cs="Arial"/>
                <w:b w:val="0"/>
                <w:sz w:val="20"/>
              </w:rPr>
              <w:t>estrat</w:t>
            </w:r>
            <w:r w:rsidR="00F308E6">
              <w:rPr>
                <w:rFonts w:ascii="Arial" w:hAnsi="Arial" w:cs="Arial"/>
                <w:b w:val="0"/>
                <w:sz w:val="20"/>
              </w:rPr>
              <w:t>e</w:t>
            </w:r>
            <w:r w:rsidR="00F308E6" w:rsidRPr="007751DB">
              <w:rPr>
                <w:rFonts w:ascii="Arial" w:hAnsi="Arial" w:cs="Arial"/>
                <w:b w:val="0"/>
                <w:sz w:val="20"/>
              </w:rPr>
              <w:t>gia</w:t>
            </w:r>
            <w:r w:rsidRPr="007751DB">
              <w:rPr>
                <w:rFonts w:ascii="Arial" w:hAnsi="Arial" w:cs="Arial"/>
                <w:b w:val="0"/>
                <w:sz w:val="20"/>
              </w:rPr>
              <w:t xml:space="preserve"> drones al proceso de seguridad industrial</w:t>
            </w:r>
            <w:r w:rsidR="00F308E6">
              <w:rPr>
                <w:rFonts w:ascii="Arial" w:hAnsi="Arial" w:cs="Arial"/>
                <w:b w:val="0"/>
                <w:sz w:val="20"/>
              </w:rPr>
              <w:t>,</w:t>
            </w:r>
            <w:r w:rsidRPr="007751DB">
              <w:rPr>
                <w:rFonts w:ascii="Arial" w:hAnsi="Arial" w:cs="Arial"/>
                <w:b w:val="0"/>
                <w:sz w:val="20"/>
              </w:rPr>
              <w:t xml:space="preserve"> lograr</w:t>
            </w:r>
            <w:r w:rsidR="00F308E6">
              <w:rPr>
                <w:rFonts w:ascii="Arial" w:hAnsi="Arial" w:cs="Arial"/>
                <w:b w:val="0"/>
                <w:sz w:val="20"/>
              </w:rPr>
              <w:t>á</w:t>
            </w:r>
            <w:r w:rsidRPr="007751DB">
              <w:rPr>
                <w:rFonts w:ascii="Arial" w:hAnsi="Arial" w:cs="Arial"/>
                <w:b w:val="0"/>
                <w:sz w:val="20"/>
              </w:rPr>
              <w:t>n asegurar una efectividad operacional (EO) en sus unidades básicas</w:t>
            </w:r>
            <w:r w:rsidR="00F308E6">
              <w:rPr>
                <w:rFonts w:ascii="Arial" w:hAnsi="Arial" w:cs="Arial"/>
                <w:b w:val="0"/>
                <w:sz w:val="20"/>
              </w:rPr>
              <w:t>,</w:t>
            </w:r>
            <w:r w:rsidRPr="007751DB">
              <w:rPr>
                <w:rFonts w:ascii="Arial" w:hAnsi="Arial" w:cs="Arial"/>
                <w:b w:val="0"/>
                <w:sz w:val="20"/>
              </w:rPr>
              <w:t xml:space="preserve"> además de poseer ventaja competitiva (</w:t>
            </w:r>
            <w:proofErr w:type="spellStart"/>
            <w:r w:rsidRPr="007751DB">
              <w:rPr>
                <w:rFonts w:ascii="Arial" w:hAnsi="Arial" w:cs="Arial"/>
                <w:b w:val="0"/>
                <w:sz w:val="20"/>
              </w:rPr>
              <w:t>Porter</w:t>
            </w:r>
            <w:proofErr w:type="spellEnd"/>
            <w:r w:rsidRPr="007751DB">
              <w:rPr>
                <w:rFonts w:ascii="Arial" w:hAnsi="Arial" w:cs="Arial"/>
                <w:b w:val="0"/>
                <w:sz w:val="20"/>
              </w:rPr>
              <w:t>, 1996).</w:t>
            </w:r>
          </w:p>
          <w:p w:rsidR="00BE75DA" w:rsidRPr="007751DB" w:rsidRDefault="00BE75DA" w:rsidP="00EC432E">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7751DB">
              <w:rPr>
                <w:rFonts w:ascii="Arial" w:hAnsi="Arial" w:cs="Arial"/>
                <w:b w:val="0"/>
                <w:sz w:val="20"/>
              </w:rPr>
              <w:t xml:space="preserve">+ Realizar cambios innovadores con enfoque </w:t>
            </w:r>
            <w:r w:rsidR="002B2BAB">
              <w:rPr>
                <w:rFonts w:ascii="Arial" w:hAnsi="Arial" w:cs="Arial"/>
                <w:b w:val="0"/>
                <w:sz w:val="20"/>
              </w:rPr>
              <w:t>d</w:t>
            </w:r>
            <w:r w:rsidRPr="007751DB">
              <w:rPr>
                <w:rFonts w:ascii="Arial" w:hAnsi="Arial" w:cs="Arial"/>
                <w:b w:val="0"/>
                <w:sz w:val="20"/>
              </w:rPr>
              <w:t xml:space="preserve">isruptivo en los procesos de seguridad industrial permitirá </w:t>
            </w:r>
            <w:r w:rsidR="00EC432E">
              <w:rPr>
                <w:rFonts w:ascii="Arial" w:hAnsi="Arial" w:cs="Arial"/>
                <w:b w:val="0"/>
                <w:sz w:val="20"/>
              </w:rPr>
              <w:t xml:space="preserve">ejercer </w:t>
            </w:r>
            <w:r w:rsidRPr="007751DB">
              <w:rPr>
                <w:rFonts w:ascii="Arial" w:hAnsi="Arial" w:cs="Arial"/>
                <w:b w:val="0"/>
                <w:sz w:val="20"/>
              </w:rPr>
              <w:t xml:space="preserve">un </w:t>
            </w:r>
            <w:r w:rsidR="002B2BAB">
              <w:rPr>
                <w:rFonts w:ascii="Arial" w:hAnsi="Arial" w:cs="Arial"/>
                <w:b w:val="0"/>
                <w:sz w:val="20"/>
              </w:rPr>
              <w:t xml:space="preserve">fuerte </w:t>
            </w:r>
            <w:r w:rsidRPr="007751DB">
              <w:rPr>
                <w:rFonts w:ascii="Arial" w:hAnsi="Arial" w:cs="Arial"/>
                <w:b w:val="0"/>
                <w:sz w:val="20"/>
              </w:rPr>
              <w:t>impacto en la disminución de accidentes (</w:t>
            </w:r>
            <w:proofErr w:type="spellStart"/>
            <w:r w:rsidRPr="007751DB">
              <w:rPr>
                <w:rFonts w:ascii="Arial" w:hAnsi="Arial" w:cs="Arial"/>
                <w:b w:val="0"/>
                <w:sz w:val="20"/>
              </w:rPr>
              <w:t>Christensen</w:t>
            </w:r>
            <w:proofErr w:type="spellEnd"/>
            <w:r w:rsidRPr="007751DB">
              <w:rPr>
                <w:rFonts w:ascii="Arial" w:hAnsi="Arial" w:cs="Arial"/>
                <w:b w:val="0"/>
                <w:sz w:val="20"/>
              </w:rPr>
              <w:t xml:space="preserve"> </w:t>
            </w:r>
            <w:r w:rsidR="00EC432E">
              <w:rPr>
                <w:rFonts w:ascii="Arial" w:hAnsi="Arial" w:cs="Arial"/>
                <w:b w:val="0"/>
                <w:sz w:val="20"/>
              </w:rPr>
              <w:t>y</w:t>
            </w:r>
            <w:r w:rsidRPr="007751DB">
              <w:rPr>
                <w:rFonts w:ascii="Arial" w:hAnsi="Arial" w:cs="Arial"/>
                <w:b w:val="0"/>
                <w:sz w:val="20"/>
              </w:rPr>
              <w:t xml:space="preserve"> </w:t>
            </w:r>
            <w:proofErr w:type="spellStart"/>
            <w:r w:rsidRPr="007751DB">
              <w:rPr>
                <w:rFonts w:ascii="Arial" w:hAnsi="Arial" w:cs="Arial"/>
                <w:b w:val="0"/>
                <w:sz w:val="20"/>
              </w:rPr>
              <w:t>Overdorf</w:t>
            </w:r>
            <w:proofErr w:type="spellEnd"/>
            <w:r w:rsidRPr="007751DB">
              <w:rPr>
                <w:rFonts w:ascii="Arial" w:hAnsi="Arial" w:cs="Arial"/>
                <w:b w:val="0"/>
                <w:sz w:val="20"/>
              </w:rPr>
              <w:t>, 2000).</w:t>
            </w:r>
          </w:p>
        </w:tc>
      </w:tr>
      <w:tr w:rsidR="00BE75DA" w:rsidTr="002E2E28">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tcPr>
          <w:p w:rsidR="00BE75DA" w:rsidRPr="007751DB" w:rsidRDefault="00BE75DA" w:rsidP="00C971BE">
            <w:pPr>
              <w:spacing w:line="360" w:lineRule="auto"/>
              <w:jc w:val="both"/>
              <w:rPr>
                <w:rFonts w:ascii="Arial" w:hAnsi="Arial" w:cs="Arial"/>
                <w:sz w:val="20"/>
              </w:rPr>
            </w:pPr>
          </w:p>
          <w:p w:rsidR="00BE75DA" w:rsidRPr="007751DB" w:rsidRDefault="00BE75DA" w:rsidP="00C971BE">
            <w:pPr>
              <w:spacing w:line="360" w:lineRule="auto"/>
              <w:jc w:val="center"/>
              <w:rPr>
                <w:rFonts w:ascii="Arial" w:hAnsi="Arial" w:cs="Arial"/>
                <w:sz w:val="20"/>
              </w:rPr>
            </w:pPr>
            <w:r w:rsidRPr="007751DB">
              <w:rPr>
                <w:rFonts w:ascii="Arial" w:hAnsi="Arial" w:cs="Arial"/>
                <w:sz w:val="20"/>
              </w:rPr>
              <w:t>Premisa Económica</w:t>
            </w:r>
          </w:p>
        </w:tc>
        <w:tc>
          <w:tcPr>
            <w:tcW w:w="7767" w:type="dxa"/>
            <w:shd w:val="clear" w:color="auto" w:fill="auto"/>
          </w:tcPr>
          <w:p w:rsidR="00BE75DA" w:rsidRPr="007751DB" w:rsidRDefault="00BE75DA" w:rsidP="005B205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751DB">
              <w:rPr>
                <w:rFonts w:ascii="Arial" w:hAnsi="Arial" w:cs="Arial"/>
                <w:sz w:val="20"/>
              </w:rPr>
              <w:t xml:space="preserve">+ La adecuada identificación de riesgos utilizando la inclusión tecnológica basada en drones provocará la disminución de accidentes que mejorará la pérdida del 4 </w:t>
            </w:r>
            <w:r w:rsidR="005B2053">
              <w:rPr>
                <w:rFonts w:ascii="Arial" w:hAnsi="Arial" w:cs="Arial"/>
                <w:sz w:val="20"/>
              </w:rPr>
              <w:t>%</w:t>
            </w:r>
            <w:r w:rsidRPr="007751DB">
              <w:rPr>
                <w:rFonts w:ascii="Arial" w:hAnsi="Arial" w:cs="Arial"/>
                <w:sz w:val="20"/>
              </w:rPr>
              <w:t xml:space="preserve"> del Producto Interno Bruto (PIB) anual mundial (OIT, 2015).</w:t>
            </w:r>
          </w:p>
        </w:tc>
      </w:tr>
      <w:tr w:rsidR="00BE75DA" w:rsidTr="002E2E28">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tcPr>
          <w:p w:rsidR="00BE75DA" w:rsidRPr="007751DB" w:rsidRDefault="00BE75DA" w:rsidP="00C971BE">
            <w:pPr>
              <w:spacing w:line="360" w:lineRule="auto"/>
              <w:jc w:val="both"/>
              <w:rPr>
                <w:rFonts w:ascii="Arial" w:hAnsi="Arial" w:cs="Arial"/>
                <w:sz w:val="20"/>
              </w:rPr>
            </w:pPr>
          </w:p>
          <w:p w:rsidR="00BE75DA" w:rsidRPr="007751DB" w:rsidRDefault="00BE75DA" w:rsidP="00C971BE">
            <w:pPr>
              <w:spacing w:line="360" w:lineRule="auto"/>
              <w:jc w:val="both"/>
              <w:rPr>
                <w:rFonts w:ascii="Arial" w:hAnsi="Arial" w:cs="Arial"/>
                <w:sz w:val="20"/>
              </w:rPr>
            </w:pPr>
          </w:p>
          <w:p w:rsidR="00BE75DA" w:rsidRPr="007751DB" w:rsidRDefault="00BE75DA" w:rsidP="00C971BE">
            <w:pPr>
              <w:spacing w:line="360" w:lineRule="auto"/>
              <w:jc w:val="center"/>
              <w:rPr>
                <w:rFonts w:ascii="Arial" w:hAnsi="Arial" w:cs="Arial"/>
                <w:sz w:val="20"/>
              </w:rPr>
            </w:pPr>
            <w:r w:rsidRPr="007751DB">
              <w:rPr>
                <w:rFonts w:ascii="Arial" w:hAnsi="Arial" w:cs="Arial"/>
                <w:sz w:val="20"/>
              </w:rPr>
              <w:t>Premisa social</w:t>
            </w:r>
          </w:p>
        </w:tc>
        <w:tc>
          <w:tcPr>
            <w:tcW w:w="7767" w:type="dxa"/>
            <w:shd w:val="clear" w:color="auto" w:fill="auto"/>
          </w:tcPr>
          <w:p w:rsidR="00BE75DA" w:rsidRPr="007751DB" w:rsidRDefault="00BE75DA" w:rsidP="005B205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751DB">
              <w:rPr>
                <w:rFonts w:ascii="Arial" w:hAnsi="Arial" w:cs="Arial"/>
                <w:sz w:val="20"/>
              </w:rPr>
              <w:t>+ Los accidentes se pueden evitar</w:t>
            </w:r>
            <w:r w:rsidR="00F308E6">
              <w:rPr>
                <w:rFonts w:ascii="Arial" w:hAnsi="Arial" w:cs="Arial"/>
                <w:sz w:val="20"/>
              </w:rPr>
              <w:t>,</w:t>
            </w:r>
            <w:r w:rsidRPr="007751DB">
              <w:rPr>
                <w:rFonts w:ascii="Arial" w:hAnsi="Arial" w:cs="Arial"/>
                <w:sz w:val="20"/>
              </w:rPr>
              <w:t xml:space="preserve"> por lo que es imprescindible hacer esfuerzos para integrar a la tecnología en el proceso de seguridad industrial</w:t>
            </w:r>
            <w:r w:rsidR="005B2053">
              <w:rPr>
                <w:rFonts w:ascii="Arial" w:hAnsi="Arial" w:cs="Arial"/>
                <w:sz w:val="20"/>
              </w:rPr>
              <w:t>,</w:t>
            </w:r>
            <w:r w:rsidRPr="007751DB">
              <w:rPr>
                <w:rFonts w:ascii="Arial" w:hAnsi="Arial" w:cs="Arial"/>
                <w:sz w:val="20"/>
              </w:rPr>
              <w:t xml:space="preserve"> y así identificar y eliminar las caus</w:t>
            </w:r>
            <w:r w:rsidR="00F308E6">
              <w:rPr>
                <w:rFonts w:ascii="Arial" w:hAnsi="Arial" w:cs="Arial"/>
                <w:sz w:val="20"/>
              </w:rPr>
              <w:t>as que provocan los accidentes</w:t>
            </w:r>
            <w:r w:rsidR="005B2053">
              <w:rPr>
                <w:rFonts w:ascii="Arial" w:hAnsi="Arial" w:cs="Arial"/>
                <w:sz w:val="20"/>
              </w:rPr>
              <w:t>;</w:t>
            </w:r>
            <w:r w:rsidRPr="007751DB">
              <w:rPr>
                <w:rFonts w:ascii="Arial" w:hAnsi="Arial" w:cs="Arial"/>
                <w:sz w:val="20"/>
              </w:rPr>
              <w:t xml:space="preserve"> todo lo que se haga en favor de la prevención de riesgos de trabajo será clave para lograr el anhelo de cero accidentes (Dirección del </w:t>
            </w:r>
            <w:r w:rsidR="005B2053">
              <w:rPr>
                <w:rFonts w:ascii="Arial" w:hAnsi="Arial" w:cs="Arial"/>
                <w:sz w:val="20"/>
              </w:rPr>
              <w:t>T</w:t>
            </w:r>
            <w:r w:rsidRPr="007751DB">
              <w:rPr>
                <w:rFonts w:ascii="Arial" w:hAnsi="Arial" w:cs="Arial"/>
                <w:sz w:val="20"/>
              </w:rPr>
              <w:t>rabajo, 2015).</w:t>
            </w:r>
          </w:p>
        </w:tc>
      </w:tr>
      <w:tr w:rsidR="00BE75DA" w:rsidTr="002E2E28">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tcPr>
          <w:p w:rsidR="00BE75DA" w:rsidRPr="007751DB" w:rsidRDefault="00BE75DA" w:rsidP="00C971BE">
            <w:pPr>
              <w:spacing w:line="360" w:lineRule="auto"/>
              <w:jc w:val="both"/>
              <w:rPr>
                <w:rFonts w:ascii="Arial" w:hAnsi="Arial" w:cs="Arial"/>
                <w:sz w:val="20"/>
              </w:rPr>
            </w:pPr>
          </w:p>
          <w:p w:rsidR="00BE75DA" w:rsidRPr="007751DB" w:rsidRDefault="00BE75DA" w:rsidP="00C971BE">
            <w:pPr>
              <w:spacing w:line="360" w:lineRule="auto"/>
              <w:jc w:val="both"/>
              <w:rPr>
                <w:rFonts w:ascii="Arial" w:hAnsi="Arial" w:cs="Arial"/>
                <w:sz w:val="20"/>
              </w:rPr>
            </w:pPr>
          </w:p>
          <w:p w:rsidR="00BE75DA" w:rsidRPr="007751DB" w:rsidRDefault="00BE75DA" w:rsidP="00C971BE">
            <w:pPr>
              <w:spacing w:line="360" w:lineRule="auto"/>
              <w:jc w:val="center"/>
              <w:rPr>
                <w:rFonts w:ascii="Arial" w:hAnsi="Arial" w:cs="Arial"/>
                <w:sz w:val="20"/>
              </w:rPr>
            </w:pPr>
            <w:r w:rsidRPr="007751DB">
              <w:rPr>
                <w:rFonts w:ascii="Arial" w:hAnsi="Arial" w:cs="Arial"/>
                <w:sz w:val="20"/>
              </w:rPr>
              <w:t>Premisa laboral</w:t>
            </w:r>
          </w:p>
        </w:tc>
        <w:tc>
          <w:tcPr>
            <w:tcW w:w="7767" w:type="dxa"/>
            <w:shd w:val="clear" w:color="auto" w:fill="auto"/>
          </w:tcPr>
          <w:p w:rsidR="00BE75DA" w:rsidRPr="007751DB" w:rsidRDefault="00BE75DA" w:rsidP="00C971B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751DB">
              <w:rPr>
                <w:rFonts w:ascii="Arial" w:hAnsi="Arial" w:cs="Arial"/>
                <w:sz w:val="20"/>
              </w:rPr>
              <w:t xml:space="preserve">+ Los trabajadores </w:t>
            </w:r>
            <w:r w:rsidR="00F308E6">
              <w:rPr>
                <w:rFonts w:ascii="Arial" w:hAnsi="Arial" w:cs="Arial"/>
                <w:sz w:val="20"/>
              </w:rPr>
              <w:t>(entrevistados) consideran que e</w:t>
            </w:r>
            <w:r w:rsidR="00F308E6" w:rsidRPr="007751DB">
              <w:rPr>
                <w:rFonts w:ascii="Arial" w:hAnsi="Arial" w:cs="Arial"/>
                <w:sz w:val="20"/>
              </w:rPr>
              <w:t>xiste</w:t>
            </w:r>
            <w:r w:rsidRPr="007751DB">
              <w:rPr>
                <w:rFonts w:ascii="Arial" w:hAnsi="Arial" w:cs="Arial"/>
                <w:sz w:val="20"/>
              </w:rPr>
              <w:t xml:space="preserve"> poco presupuesto en las empresas mexicanas para la inversión y capacitación tecnológica. </w:t>
            </w:r>
          </w:p>
          <w:p w:rsidR="00BE75DA" w:rsidRPr="007751DB" w:rsidRDefault="00BE75DA" w:rsidP="00C971B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751DB">
              <w:rPr>
                <w:rFonts w:ascii="Arial" w:hAnsi="Arial" w:cs="Arial"/>
                <w:sz w:val="20"/>
              </w:rPr>
              <w:t>+ Los empleados opinan que en el sector gubernamental</w:t>
            </w:r>
            <w:r w:rsidR="005B2053">
              <w:rPr>
                <w:rFonts w:ascii="Arial" w:hAnsi="Arial" w:cs="Arial"/>
                <w:sz w:val="20"/>
              </w:rPr>
              <w:t>,</w:t>
            </w:r>
            <w:r w:rsidRPr="007751DB">
              <w:rPr>
                <w:rFonts w:ascii="Arial" w:hAnsi="Arial" w:cs="Arial"/>
                <w:sz w:val="20"/>
              </w:rPr>
              <w:t xml:space="preserve"> la corrupción, los sindicatos y la falta de organismos regulatorios es una incertidumbre que a muchos les causa inquietud.</w:t>
            </w:r>
          </w:p>
          <w:p w:rsidR="00BE75DA" w:rsidRPr="007751DB" w:rsidRDefault="00BE75DA" w:rsidP="00F308E6">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751DB">
              <w:rPr>
                <w:rFonts w:ascii="Arial" w:hAnsi="Arial" w:cs="Arial"/>
                <w:sz w:val="20"/>
              </w:rPr>
              <w:t>+ La mayoría considera que la mayor parte de la población es ignorante y con falta de cultura en cuanto a la inseguridad, además</w:t>
            </w:r>
            <w:r w:rsidR="00F308E6">
              <w:rPr>
                <w:rFonts w:ascii="Arial" w:hAnsi="Arial" w:cs="Arial"/>
                <w:sz w:val="20"/>
              </w:rPr>
              <w:t xml:space="preserve"> de</w:t>
            </w:r>
            <w:r w:rsidRPr="007751DB">
              <w:rPr>
                <w:rFonts w:ascii="Arial" w:hAnsi="Arial" w:cs="Arial"/>
                <w:sz w:val="20"/>
              </w:rPr>
              <w:t xml:space="preserve"> que los trabajos explotados </w:t>
            </w:r>
            <w:r w:rsidR="00F308E6">
              <w:rPr>
                <w:rFonts w:ascii="Arial" w:hAnsi="Arial" w:cs="Arial"/>
                <w:sz w:val="20"/>
              </w:rPr>
              <w:t>son</w:t>
            </w:r>
            <w:r w:rsidRPr="007751DB">
              <w:rPr>
                <w:rFonts w:ascii="Arial" w:hAnsi="Arial" w:cs="Arial"/>
                <w:sz w:val="20"/>
              </w:rPr>
              <w:t xml:space="preserve"> un factor que aumenta los accidentes.</w:t>
            </w:r>
          </w:p>
        </w:tc>
      </w:tr>
    </w:tbl>
    <w:p w:rsidR="007751DB" w:rsidRPr="007751DB" w:rsidRDefault="007751DB" w:rsidP="007751DB">
      <w:pPr>
        <w:pStyle w:val="Prrafodelista"/>
        <w:spacing w:after="0" w:line="240" w:lineRule="auto"/>
        <w:ind w:left="714" w:hanging="714"/>
        <w:rPr>
          <w:rFonts w:ascii="Arial" w:eastAsia="Times New Roman" w:hAnsi="Arial" w:cs="Arial"/>
          <w:sz w:val="24"/>
          <w:lang w:val="es-ES" w:eastAsia="es-ES"/>
        </w:rPr>
      </w:pPr>
    </w:p>
    <w:p w:rsidR="00387D17" w:rsidRDefault="00BD5D2D" w:rsidP="00416EF8">
      <w:pPr>
        <w:spacing w:after="0" w:line="480" w:lineRule="auto"/>
        <w:jc w:val="both"/>
        <w:rPr>
          <w:rFonts w:ascii="Arial" w:eastAsia="Times New Roman" w:hAnsi="Arial" w:cs="Arial"/>
          <w:sz w:val="24"/>
          <w:u w:val="single"/>
          <w:lang w:val="es-ES" w:eastAsia="es-ES"/>
        </w:rPr>
      </w:pPr>
      <w:r w:rsidRPr="007751DB">
        <w:rPr>
          <w:rFonts w:ascii="Arial" w:hAnsi="Arial" w:cs="Arial"/>
          <w:color w:val="000000" w:themeColor="text1"/>
          <w:sz w:val="24"/>
        </w:rPr>
        <w:t>Fuente: elaboración propia.</w:t>
      </w:r>
    </w:p>
    <w:p w:rsidR="005B2053" w:rsidRDefault="00621654" w:rsidP="00416EF8">
      <w:pPr>
        <w:spacing w:after="0" w:line="480" w:lineRule="auto"/>
        <w:jc w:val="both"/>
        <w:rPr>
          <w:rFonts w:ascii="Arial" w:eastAsia="Times New Roman" w:hAnsi="Arial" w:cs="Arial"/>
          <w:sz w:val="24"/>
          <w:u w:val="single"/>
          <w:lang w:val="es-ES" w:eastAsia="es-ES"/>
        </w:rPr>
      </w:pPr>
      <w:r w:rsidRPr="007751DB">
        <w:rPr>
          <w:rFonts w:ascii="Arial" w:eastAsia="Times New Roman" w:hAnsi="Arial" w:cs="Arial"/>
          <w:sz w:val="24"/>
          <w:u w:val="single"/>
          <w:lang w:val="es-ES" w:eastAsia="es-ES"/>
        </w:rPr>
        <w:t>Análisis ambiental</w:t>
      </w:r>
    </w:p>
    <w:p w:rsidR="000449E9" w:rsidRPr="002E2E28" w:rsidRDefault="00691E0F" w:rsidP="002E2E28">
      <w:pPr>
        <w:spacing w:after="0" w:line="360" w:lineRule="auto"/>
        <w:jc w:val="both"/>
        <w:rPr>
          <w:rFonts w:ascii="Times New Roman" w:hAnsi="Times New Roman" w:cs="Times New Roman"/>
          <w:sz w:val="24"/>
        </w:rPr>
      </w:pPr>
      <w:r w:rsidRPr="002E2E28">
        <w:rPr>
          <w:rFonts w:ascii="Times New Roman" w:hAnsi="Times New Roman" w:cs="Times New Roman"/>
          <w:sz w:val="24"/>
        </w:rPr>
        <w:t>Por un lado, s</w:t>
      </w:r>
      <w:r w:rsidR="000449E9" w:rsidRPr="002E2E28">
        <w:rPr>
          <w:rFonts w:ascii="Times New Roman" w:hAnsi="Times New Roman" w:cs="Times New Roman"/>
          <w:sz w:val="24"/>
        </w:rPr>
        <w:t>e procedió a realizar el análisis ambiental del macro entorno operativo externo estratégico, del sector industrial y del micro entorno operativo interno estratégico para la inclusión de drones en el proceso de seguridad industrial</w:t>
      </w:r>
      <w:r w:rsidRPr="002E2E28">
        <w:rPr>
          <w:rFonts w:ascii="Times New Roman" w:hAnsi="Times New Roman" w:cs="Times New Roman"/>
          <w:sz w:val="24"/>
        </w:rPr>
        <w:t xml:space="preserve">, en </w:t>
      </w:r>
      <w:r w:rsidR="000449E9" w:rsidRPr="002E2E28">
        <w:rPr>
          <w:rFonts w:ascii="Times New Roman" w:hAnsi="Times New Roman" w:cs="Times New Roman"/>
          <w:sz w:val="24"/>
        </w:rPr>
        <w:t xml:space="preserve">donde se estableció analizar e identificar </w:t>
      </w:r>
      <w:r w:rsidR="000449E9" w:rsidRPr="002E2E28">
        <w:rPr>
          <w:rFonts w:ascii="Times New Roman" w:hAnsi="Times New Roman" w:cs="Times New Roman"/>
          <w:sz w:val="24"/>
        </w:rPr>
        <w:lastRenderedPageBreak/>
        <w:t xml:space="preserve">externamente las oportunidades estratégicas y amenazas en el entorno operativo </w:t>
      </w:r>
      <w:r w:rsidR="001523EB" w:rsidRPr="002E2E28">
        <w:rPr>
          <w:rFonts w:ascii="Times New Roman" w:hAnsi="Times New Roman" w:cs="Times New Roman"/>
          <w:noProof/>
          <w:sz w:val="24"/>
        </w:rPr>
        <w:t xml:space="preserve"> (Hill y Jones, 2011)</w:t>
      </w:r>
      <w:r w:rsidR="000449E9" w:rsidRPr="002E2E28">
        <w:rPr>
          <w:rFonts w:ascii="Times New Roman" w:hAnsi="Times New Roman" w:cs="Times New Roman"/>
          <w:sz w:val="24"/>
        </w:rPr>
        <w:t>, y por otr</w:t>
      </w:r>
      <w:r w:rsidRPr="002E2E28">
        <w:rPr>
          <w:rFonts w:ascii="Times New Roman" w:hAnsi="Times New Roman" w:cs="Times New Roman"/>
          <w:sz w:val="24"/>
        </w:rPr>
        <w:t>o lado</w:t>
      </w:r>
      <w:r w:rsidR="00EC1452" w:rsidRPr="002E2E28">
        <w:rPr>
          <w:rFonts w:ascii="Times New Roman" w:hAnsi="Times New Roman" w:cs="Times New Roman"/>
          <w:sz w:val="24"/>
        </w:rPr>
        <w:t xml:space="preserve">, </w:t>
      </w:r>
      <w:r w:rsidR="000449E9" w:rsidRPr="002E2E28">
        <w:rPr>
          <w:rFonts w:ascii="Times New Roman" w:hAnsi="Times New Roman" w:cs="Times New Roman"/>
          <w:sz w:val="24"/>
        </w:rPr>
        <w:t>se realizó un análisis al interior de una empresa que hace uso de un proceso de seguridad Industrial</w:t>
      </w:r>
      <w:r w:rsidR="00EC1452" w:rsidRPr="002E2E28">
        <w:rPr>
          <w:rFonts w:ascii="Times New Roman" w:hAnsi="Times New Roman" w:cs="Times New Roman"/>
          <w:sz w:val="24"/>
        </w:rPr>
        <w:t xml:space="preserve">, </w:t>
      </w:r>
      <w:r w:rsidR="000449E9" w:rsidRPr="002E2E28">
        <w:rPr>
          <w:rFonts w:ascii="Times New Roman" w:hAnsi="Times New Roman" w:cs="Times New Roman"/>
          <w:sz w:val="24"/>
        </w:rPr>
        <w:t xml:space="preserve">en donde se observan las funciones </w:t>
      </w:r>
      <w:r w:rsidRPr="002E2E28">
        <w:rPr>
          <w:rFonts w:ascii="Times New Roman" w:hAnsi="Times New Roman" w:cs="Times New Roman"/>
          <w:sz w:val="24"/>
        </w:rPr>
        <w:t>de</w:t>
      </w:r>
      <w:r w:rsidR="000449E9" w:rsidRPr="002E2E28">
        <w:rPr>
          <w:rFonts w:ascii="Times New Roman" w:hAnsi="Times New Roman" w:cs="Times New Roman"/>
          <w:sz w:val="24"/>
        </w:rPr>
        <w:t xml:space="preserve"> los recursos, las capacidades y las competencias que desempeñan </w:t>
      </w:r>
      <w:r w:rsidR="001523EB" w:rsidRPr="002E2E28">
        <w:rPr>
          <w:rFonts w:ascii="Times New Roman" w:hAnsi="Times New Roman" w:cs="Times New Roman"/>
          <w:noProof/>
          <w:sz w:val="24"/>
        </w:rPr>
        <w:t>(Hitt, Ireland, y Hoskisson, 2008)</w:t>
      </w:r>
      <w:r w:rsidR="000449E9" w:rsidRPr="002E2E28">
        <w:rPr>
          <w:rFonts w:ascii="Times New Roman" w:hAnsi="Times New Roman" w:cs="Times New Roman"/>
          <w:sz w:val="24"/>
        </w:rPr>
        <w:t xml:space="preserve">. Para tal fin se </w:t>
      </w:r>
      <w:r w:rsidR="00E36064" w:rsidRPr="002E2E28">
        <w:rPr>
          <w:rFonts w:ascii="Times New Roman" w:hAnsi="Times New Roman" w:cs="Times New Roman"/>
          <w:sz w:val="24"/>
        </w:rPr>
        <w:t>utilizaron</w:t>
      </w:r>
      <w:r w:rsidR="000449E9" w:rsidRPr="002E2E28">
        <w:rPr>
          <w:rFonts w:ascii="Times New Roman" w:hAnsi="Times New Roman" w:cs="Times New Roman"/>
          <w:sz w:val="24"/>
        </w:rPr>
        <w:t xml:space="preserve"> dos herramientas básicas: Análisis PEST-A y Análisis FODA.</w:t>
      </w:r>
    </w:p>
    <w:p w:rsidR="000449E9" w:rsidRPr="002E2E28" w:rsidRDefault="000449E9" w:rsidP="002E2E28">
      <w:pPr>
        <w:spacing w:after="0" w:line="360" w:lineRule="auto"/>
        <w:jc w:val="both"/>
        <w:rPr>
          <w:rFonts w:ascii="Times New Roman" w:hAnsi="Times New Roman" w:cs="Times New Roman"/>
          <w:b/>
          <w:sz w:val="24"/>
        </w:rPr>
      </w:pPr>
    </w:p>
    <w:p w:rsidR="00090ACF" w:rsidRPr="002E2E28" w:rsidRDefault="00781AAC" w:rsidP="002E2E28">
      <w:pPr>
        <w:spacing w:after="0" w:line="360" w:lineRule="auto"/>
        <w:jc w:val="both"/>
        <w:rPr>
          <w:rFonts w:ascii="Times New Roman" w:hAnsi="Times New Roman" w:cs="Times New Roman"/>
          <w:sz w:val="24"/>
        </w:rPr>
      </w:pPr>
      <w:r w:rsidRPr="002E2E28">
        <w:rPr>
          <w:rFonts w:ascii="Times New Roman" w:hAnsi="Times New Roman" w:cs="Times New Roman"/>
          <w:sz w:val="24"/>
        </w:rPr>
        <w:t>Cabe mencionar</w:t>
      </w:r>
      <w:r w:rsidR="000449E9" w:rsidRPr="002E2E28">
        <w:rPr>
          <w:rFonts w:ascii="Times New Roman" w:hAnsi="Times New Roman" w:cs="Times New Roman"/>
          <w:sz w:val="24"/>
        </w:rPr>
        <w:t xml:space="preserve"> que el análisis PEST-A establece </w:t>
      </w:r>
      <w:r w:rsidR="00AF06CE" w:rsidRPr="002E2E28">
        <w:rPr>
          <w:rFonts w:ascii="Times New Roman" w:hAnsi="Times New Roman" w:cs="Times New Roman"/>
          <w:sz w:val="24"/>
        </w:rPr>
        <w:t xml:space="preserve">la </w:t>
      </w:r>
      <w:r w:rsidR="000449E9" w:rsidRPr="002E2E28">
        <w:rPr>
          <w:rFonts w:ascii="Times New Roman" w:hAnsi="Times New Roman" w:cs="Times New Roman"/>
          <w:sz w:val="24"/>
        </w:rPr>
        <w:t>observa</w:t>
      </w:r>
      <w:r w:rsidR="00AF06CE" w:rsidRPr="002E2E28">
        <w:rPr>
          <w:rFonts w:ascii="Times New Roman" w:hAnsi="Times New Roman" w:cs="Times New Roman"/>
          <w:sz w:val="24"/>
        </w:rPr>
        <w:t>ción</w:t>
      </w:r>
      <w:r w:rsidR="000449E9" w:rsidRPr="002E2E28">
        <w:rPr>
          <w:rFonts w:ascii="Times New Roman" w:hAnsi="Times New Roman" w:cs="Times New Roman"/>
          <w:sz w:val="24"/>
        </w:rPr>
        <w:t xml:space="preserve"> macroeconómica</w:t>
      </w:r>
      <w:r w:rsidR="00AF06CE" w:rsidRPr="002E2E28">
        <w:rPr>
          <w:rFonts w:ascii="Times New Roman" w:hAnsi="Times New Roman" w:cs="Times New Roman"/>
          <w:sz w:val="24"/>
        </w:rPr>
        <w:t xml:space="preserve"> de</w:t>
      </w:r>
      <w:r w:rsidR="000449E9" w:rsidRPr="002E2E28">
        <w:rPr>
          <w:rFonts w:ascii="Times New Roman" w:hAnsi="Times New Roman" w:cs="Times New Roman"/>
          <w:sz w:val="24"/>
        </w:rPr>
        <w:t xml:space="preserve"> los factores </w:t>
      </w:r>
      <w:r w:rsidR="00A21A04" w:rsidRPr="002E2E28">
        <w:rPr>
          <w:rFonts w:ascii="Times New Roman" w:hAnsi="Times New Roman" w:cs="Times New Roman"/>
          <w:sz w:val="24"/>
        </w:rPr>
        <w:t>p</w:t>
      </w:r>
      <w:r w:rsidR="000449E9" w:rsidRPr="002E2E28">
        <w:rPr>
          <w:rFonts w:ascii="Times New Roman" w:hAnsi="Times New Roman" w:cs="Times New Roman"/>
          <w:sz w:val="24"/>
        </w:rPr>
        <w:t xml:space="preserve">olíticos, </w:t>
      </w:r>
      <w:r w:rsidR="00A21A04" w:rsidRPr="002E2E28">
        <w:rPr>
          <w:rFonts w:ascii="Times New Roman" w:hAnsi="Times New Roman" w:cs="Times New Roman"/>
          <w:sz w:val="24"/>
        </w:rPr>
        <w:t>e</w:t>
      </w:r>
      <w:r w:rsidR="000449E9" w:rsidRPr="002E2E28">
        <w:rPr>
          <w:rFonts w:ascii="Times New Roman" w:hAnsi="Times New Roman" w:cs="Times New Roman"/>
          <w:sz w:val="24"/>
        </w:rPr>
        <w:t xml:space="preserve">conómicos, </w:t>
      </w:r>
      <w:r w:rsidR="00A21A04" w:rsidRPr="002E2E28">
        <w:rPr>
          <w:rFonts w:ascii="Times New Roman" w:hAnsi="Times New Roman" w:cs="Times New Roman"/>
          <w:sz w:val="24"/>
        </w:rPr>
        <w:t>s</w:t>
      </w:r>
      <w:r w:rsidR="000449E9" w:rsidRPr="002E2E28">
        <w:rPr>
          <w:rFonts w:ascii="Times New Roman" w:hAnsi="Times New Roman" w:cs="Times New Roman"/>
          <w:sz w:val="24"/>
        </w:rPr>
        <w:t xml:space="preserve">ociales, </w:t>
      </w:r>
      <w:r w:rsidR="00A21A04" w:rsidRPr="002E2E28">
        <w:rPr>
          <w:rFonts w:ascii="Times New Roman" w:hAnsi="Times New Roman" w:cs="Times New Roman"/>
          <w:sz w:val="24"/>
        </w:rPr>
        <w:t>t</w:t>
      </w:r>
      <w:r w:rsidR="000449E9" w:rsidRPr="002E2E28">
        <w:rPr>
          <w:rFonts w:ascii="Times New Roman" w:hAnsi="Times New Roman" w:cs="Times New Roman"/>
          <w:sz w:val="24"/>
        </w:rPr>
        <w:t xml:space="preserve">ecnológicos y </w:t>
      </w:r>
      <w:r w:rsidR="00A21A04" w:rsidRPr="002E2E28">
        <w:rPr>
          <w:rFonts w:ascii="Times New Roman" w:hAnsi="Times New Roman" w:cs="Times New Roman"/>
          <w:sz w:val="24"/>
        </w:rPr>
        <w:t>a</w:t>
      </w:r>
      <w:r w:rsidR="000449E9" w:rsidRPr="002E2E28">
        <w:rPr>
          <w:rFonts w:ascii="Times New Roman" w:hAnsi="Times New Roman" w:cs="Times New Roman"/>
          <w:sz w:val="24"/>
        </w:rPr>
        <w:t>mbientales. Estos factores s</w:t>
      </w:r>
      <w:r w:rsidR="00AF06CE" w:rsidRPr="002E2E28">
        <w:rPr>
          <w:rFonts w:ascii="Times New Roman" w:hAnsi="Times New Roman" w:cs="Times New Roman"/>
          <w:sz w:val="24"/>
        </w:rPr>
        <w:t>on externos</w:t>
      </w:r>
      <w:r w:rsidR="000449E9" w:rsidRPr="002E2E28">
        <w:rPr>
          <w:rFonts w:ascii="Times New Roman" w:hAnsi="Times New Roman" w:cs="Times New Roman"/>
          <w:sz w:val="24"/>
        </w:rPr>
        <w:t xml:space="preserve"> y </w:t>
      </w:r>
      <w:r w:rsidR="009E2343" w:rsidRPr="002E2E28">
        <w:rPr>
          <w:rFonts w:ascii="Times New Roman" w:hAnsi="Times New Roman" w:cs="Times New Roman"/>
          <w:sz w:val="24"/>
        </w:rPr>
        <w:t xml:space="preserve">están </w:t>
      </w:r>
      <w:r w:rsidR="000449E9" w:rsidRPr="002E2E28">
        <w:rPr>
          <w:rFonts w:ascii="Times New Roman" w:hAnsi="Times New Roman" w:cs="Times New Roman"/>
          <w:sz w:val="24"/>
        </w:rPr>
        <w:t>fuera de</w:t>
      </w:r>
      <w:r w:rsidR="00AF06CE" w:rsidRPr="002E2E28">
        <w:rPr>
          <w:rFonts w:ascii="Times New Roman" w:hAnsi="Times New Roman" w:cs="Times New Roman"/>
          <w:sz w:val="24"/>
        </w:rPr>
        <w:t>l</w:t>
      </w:r>
      <w:r w:rsidR="000449E9" w:rsidRPr="002E2E28">
        <w:rPr>
          <w:rFonts w:ascii="Times New Roman" w:hAnsi="Times New Roman" w:cs="Times New Roman"/>
          <w:sz w:val="24"/>
        </w:rPr>
        <w:t xml:space="preserve"> control de las empresas, y pueden presentarse de manera favorable como oportunidades o de manera negativa como amenazas </w:t>
      </w:r>
      <w:sdt>
        <w:sdtPr>
          <w:rPr>
            <w:rFonts w:ascii="Times New Roman" w:hAnsi="Times New Roman" w:cs="Times New Roman"/>
            <w:sz w:val="24"/>
          </w:rPr>
          <w:id w:val="880370923"/>
          <w:citation/>
        </w:sdtPr>
        <w:sdtEndPr/>
        <w:sdtContent>
          <w:r w:rsidR="000449E9" w:rsidRPr="002E2E28">
            <w:rPr>
              <w:rFonts w:ascii="Times New Roman" w:hAnsi="Times New Roman" w:cs="Times New Roman"/>
              <w:sz w:val="24"/>
            </w:rPr>
            <w:fldChar w:fldCharType="begin"/>
          </w:r>
          <w:r w:rsidR="000449E9" w:rsidRPr="002E2E28">
            <w:rPr>
              <w:rFonts w:ascii="Times New Roman" w:hAnsi="Times New Roman" w:cs="Times New Roman"/>
              <w:sz w:val="24"/>
            </w:rPr>
            <w:instrText xml:space="preserve">CITATION Bal15 \l 2058 </w:instrText>
          </w:r>
          <w:r w:rsidR="000449E9" w:rsidRPr="002E2E28">
            <w:rPr>
              <w:rFonts w:ascii="Times New Roman" w:hAnsi="Times New Roman" w:cs="Times New Roman"/>
              <w:sz w:val="24"/>
            </w:rPr>
            <w:fldChar w:fldCharType="separate"/>
          </w:r>
          <w:r w:rsidR="00A32603" w:rsidRPr="002E2E28">
            <w:rPr>
              <w:rFonts w:ascii="Times New Roman" w:hAnsi="Times New Roman" w:cs="Times New Roman"/>
              <w:noProof/>
              <w:sz w:val="24"/>
            </w:rPr>
            <w:t>(Ballén, 2012)</w:t>
          </w:r>
          <w:r w:rsidR="000449E9" w:rsidRPr="002E2E28">
            <w:rPr>
              <w:rFonts w:ascii="Times New Roman" w:hAnsi="Times New Roman" w:cs="Times New Roman"/>
              <w:sz w:val="24"/>
            </w:rPr>
            <w:fldChar w:fldCharType="end"/>
          </w:r>
        </w:sdtContent>
      </w:sdt>
      <w:r w:rsidR="000449E9" w:rsidRPr="002E2E28">
        <w:rPr>
          <w:rFonts w:ascii="Times New Roman" w:hAnsi="Times New Roman" w:cs="Times New Roman"/>
          <w:sz w:val="24"/>
        </w:rPr>
        <w:t xml:space="preserve">. Para la elaboración del Análisis PEST-A se partió del enfoque que establece los impactos que los factores del </w:t>
      </w:r>
      <w:proofErr w:type="spellStart"/>
      <w:r w:rsidR="000449E9" w:rsidRPr="002E2E28">
        <w:rPr>
          <w:rFonts w:ascii="Times New Roman" w:hAnsi="Times New Roman" w:cs="Times New Roman"/>
          <w:sz w:val="24"/>
        </w:rPr>
        <w:t>macroambiente</w:t>
      </w:r>
      <w:proofErr w:type="spellEnd"/>
      <w:r w:rsidR="000449E9" w:rsidRPr="002E2E28">
        <w:rPr>
          <w:rFonts w:ascii="Times New Roman" w:hAnsi="Times New Roman" w:cs="Times New Roman"/>
          <w:sz w:val="24"/>
        </w:rPr>
        <w:t xml:space="preserve"> pueden </w:t>
      </w:r>
      <w:r w:rsidR="006C26E5" w:rsidRPr="002E2E28">
        <w:rPr>
          <w:rFonts w:ascii="Times New Roman" w:hAnsi="Times New Roman" w:cs="Times New Roman"/>
          <w:sz w:val="24"/>
        </w:rPr>
        <w:t>ejercer en</w:t>
      </w:r>
      <w:r w:rsidR="000449E9" w:rsidRPr="002E2E28">
        <w:rPr>
          <w:rFonts w:ascii="Times New Roman" w:hAnsi="Times New Roman" w:cs="Times New Roman"/>
          <w:sz w:val="24"/>
        </w:rPr>
        <w:t xml:space="preserve"> los procesos de seguridad industrial y el uso de tecnologías como los drones. </w:t>
      </w:r>
      <w:r w:rsidR="006C26E5" w:rsidRPr="002E2E28">
        <w:rPr>
          <w:rFonts w:ascii="Times New Roman" w:hAnsi="Times New Roman" w:cs="Times New Roman"/>
          <w:sz w:val="24"/>
        </w:rPr>
        <w:t>Tras sumar</w:t>
      </w:r>
      <w:r w:rsidR="00A21A04" w:rsidRPr="002E2E28">
        <w:rPr>
          <w:rFonts w:ascii="Times New Roman" w:hAnsi="Times New Roman" w:cs="Times New Roman"/>
          <w:sz w:val="24"/>
        </w:rPr>
        <w:t xml:space="preserve"> las respuestas </w:t>
      </w:r>
      <w:r w:rsidR="006C26E5" w:rsidRPr="002E2E28">
        <w:rPr>
          <w:rFonts w:ascii="Times New Roman" w:hAnsi="Times New Roman" w:cs="Times New Roman"/>
          <w:sz w:val="24"/>
        </w:rPr>
        <w:t>a las</w:t>
      </w:r>
      <w:r w:rsidR="00A21A04" w:rsidRPr="002E2E28">
        <w:rPr>
          <w:rFonts w:ascii="Times New Roman" w:hAnsi="Times New Roman" w:cs="Times New Roman"/>
          <w:sz w:val="24"/>
        </w:rPr>
        <w:t xml:space="preserve"> entrevistas internas y las respuestas </w:t>
      </w:r>
      <w:r w:rsidR="006C26E5" w:rsidRPr="002E2E28">
        <w:rPr>
          <w:rFonts w:ascii="Times New Roman" w:hAnsi="Times New Roman" w:cs="Times New Roman"/>
          <w:sz w:val="24"/>
        </w:rPr>
        <w:t>a</w:t>
      </w:r>
      <w:r w:rsidR="00A21A04" w:rsidRPr="002E2E28">
        <w:rPr>
          <w:rFonts w:ascii="Times New Roman" w:hAnsi="Times New Roman" w:cs="Times New Roman"/>
          <w:sz w:val="24"/>
        </w:rPr>
        <w:t xml:space="preserve"> los entrevistados sobre los factores y/o aspectos, se </w:t>
      </w:r>
      <w:r w:rsidR="006C26E5" w:rsidRPr="002E2E28">
        <w:rPr>
          <w:rFonts w:ascii="Times New Roman" w:hAnsi="Times New Roman" w:cs="Times New Roman"/>
          <w:sz w:val="24"/>
        </w:rPr>
        <w:t xml:space="preserve">pudo </w:t>
      </w:r>
      <w:r w:rsidR="00A21A04" w:rsidRPr="002E2E28">
        <w:rPr>
          <w:rFonts w:ascii="Times New Roman" w:hAnsi="Times New Roman" w:cs="Times New Roman"/>
          <w:sz w:val="24"/>
        </w:rPr>
        <w:t>gener</w:t>
      </w:r>
      <w:r w:rsidR="006C26E5" w:rsidRPr="002E2E28">
        <w:rPr>
          <w:rFonts w:ascii="Times New Roman" w:hAnsi="Times New Roman" w:cs="Times New Roman"/>
          <w:sz w:val="24"/>
        </w:rPr>
        <w:t>ar</w:t>
      </w:r>
      <w:r w:rsidR="00A21A04" w:rsidRPr="002E2E28">
        <w:rPr>
          <w:rFonts w:ascii="Times New Roman" w:hAnsi="Times New Roman" w:cs="Times New Roman"/>
          <w:sz w:val="24"/>
        </w:rPr>
        <w:t xml:space="preserve"> para cada factor </w:t>
      </w:r>
      <w:proofErr w:type="spellStart"/>
      <w:r w:rsidR="00A21A04" w:rsidRPr="002E2E28">
        <w:rPr>
          <w:rFonts w:ascii="Times New Roman" w:hAnsi="Times New Roman" w:cs="Times New Roman"/>
          <w:sz w:val="24"/>
        </w:rPr>
        <w:t>macroambiental</w:t>
      </w:r>
      <w:proofErr w:type="spellEnd"/>
      <w:r w:rsidR="00A21A04" w:rsidRPr="002E2E28">
        <w:rPr>
          <w:rFonts w:ascii="Times New Roman" w:hAnsi="Times New Roman" w:cs="Times New Roman"/>
          <w:sz w:val="24"/>
        </w:rPr>
        <w:t xml:space="preserve"> un análisis por sub</w:t>
      </w:r>
      <w:r w:rsidR="006C26E5" w:rsidRPr="002E2E28">
        <w:rPr>
          <w:rFonts w:ascii="Times New Roman" w:hAnsi="Times New Roman" w:cs="Times New Roman"/>
          <w:sz w:val="24"/>
        </w:rPr>
        <w:t>-</w:t>
      </w:r>
      <w:r w:rsidR="00A21A04" w:rsidRPr="002E2E28">
        <w:rPr>
          <w:rFonts w:ascii="Times New Roman" w:hAnsi="Times New Roman" w:cs="Times New Roman"/>
          <w:sz w:val="24"/>
        </w:rPr>
        <w:t xml:space="preserve">factor en términos de </w:t>
      </w:r>
      <w:r w:rsidR="006C26E5" w:rsidRPr="002E2E28">
        <w:rPr>
          <w:rFonts w:ascii="Times New Roman" w:hAnsi="Times New Roman" w:cs="Times New Roman"/>
          <w:sz w:val="24"/>
        </w:rPr>
        <w:t xml:space="preserve">las </w:t>
      </w:r>
      <w:r w:rsidR="00A21A04" w:rsidRPr="002E2E28">
        <w:rPr>
          <w:rFonts w:ascii="Times New Roman" w:hAnsi="Times New Roman" w:cs="Times New Roman"/>
          <w:sz w:val="24"/>
        </w:rPr>
        <w:t>implicaciones o</w:t>
      </w:r>
      <w:r w:rsidR="006C26E5" w:rsidRPr="002E2E28">
        <w:rPr>
          <w:rFonts w:ascii="Times New Roman" w:hAnsi="Times New Roman" w:cs="Times New Roman"/>
          <w:sz w:val="24"/>
        </w:rPr>
        <w:t xml:space="preserve"> los</w:t>
      </w:r>
      <w:r w:rsidR="00A21A04" w:rsidRPr="002E2E28">
        <w:rPr>
          <w:rFonts w:ascii="Times New Roman" w:hAnsi="Times New Roman" w:cs="Times New Roman"/>
          <w:sz w:val="24"/>
        </w:rPr>
        <w:t xml:space="preserve"> impactos más influyentes. </w:t>
      </w:r>
    </w:p>
    <w:p w:rsidR="00A21A04" w:rsidRPr="002E2E28" w:rsidRDefault="006C26E5" w:rsidP="002E2E28">
      <w:pPr>
        <w:spacing w:after="0" w:line="360" w:lineRule="auto"/>
        <w:jc w:val="both"/>
        <w:rPr>
          <w:rFonts w:ascii="Times New Roman" w:eastAsia="Arial" w:hAnsi="Times New Roman" w:cs="Times New Roman"/>
          <w:sz w:val="24"/>
        </w:rPr>
      </w:pPr>
      <w:r w:rsidRPr="002E2E28">
        <w:rPr>
          <w:rFonts w:ascii="Times New Roman" w:hAnsi="Times New Roman" w:cs="Times New Roman"/>
          <w:sz w:val="24"/>
        </w:rPr>
        <w:t xml:space="preserve">En </w:t>
      </w:r>
      <w:r w:rsidR="00A21A04" w:rsidRPr="002E2E28">
        <w:rPr>
          <w:rFonts w:ascii="Times New Roman" w:hAnsi="Times New Roman" w:cs="Times New Roman"/>
          <w:sz w:val="24"/>
        </w:rPr>
        <w:t>este caso</w:t>
      </w:r>
      <w:r w:rsidRPr="002E2E28">
        <w:rPr>
          <w:rFonts w:ascii="Times New Roman" w:hAnsi="Times New Roman" w:cs="Times New Roman"/>
          <w:sz w:val="24"/>
        </w:rPr>
        <w:t>,</w:t>
      </w:r>
      <w:r w:rsidR="00A21A04" w:rsidRPr="002E2E28">
        <w:rPr>
          <w:rFonts w:ascii="Times New Roman" w:hAnsi="Times New Roman" w:cs="Times New Roman"/>
          <w:sz w:val="24"/>
        </w:rPr>
        <w:t xml:space="preserve"> el equipo de investigación </w:t>
      </w:r>
      <w:r w:rsidRPr="002E2E28">
        <w:rPr>
          <w:rFonts w:ascii="Times New Roman" w:hAnsi="Times New Roman" w:cs="Times New Roman"/>
          <w:sz w:val="24"/>
        </w:rPr>
        <w:t>con el fin de</w:t>
      </w:r>
      <w:r w:rsidR="00EC1452" w:rsidRPr="002E2E28">
        <w:rPr>
          <w:rFonts w:ascii="Times New Roman" w:hAnsi="Times New Roman" w:cs="Times New Roman"/>
          <w:sz w:val="24"/>
        </w:rPr>
        <w:t xml:space="preserve"> poder hacer un mejor análisis, </w:t>
      </w:r>
      <w:r w:rsidR="00A21A04" w:rsidRPr="002E2E28">
        <w:rPr>
          <w:rFonts w:ascii="Times New Roman" w:hAnsi="Times New Roman" w:cs="Times New Roman"/>
          <w:sz w:val="24"/>
        </w:rPr>
        <w:t>estableció 6 sub</w:t>
      </w:r>
      <w:r w:rsidRPr="002E2E28">
        <w:rPr>
          <w:rFonts w:ascii="Times New Roman" w:hAnsi="Times New Roman" w:cs="Times New Roman"/>
          <w:sz w:val="24"/>
        </w:rPr>
        <w:t>-</w:t>
      </w:r>
      <w:r w:rsidR="00A21A04" w:rsidRPr="002E2E28">
        <w:rPr>
          <w:rFonts w:ascii="Times New Roman" w:hAnsi="Times New Roman" w:cs="Times New Roman"/>
          <w:sz w:val="24"/>
        </w:rPr>
        <w:t>factores para el factor político, 6 para el factor económico, 2 para el factor tecnológico, 3 para el factor social y 2 para el factor ambiental. En total se establecieron 19 sub</w:t>
      </w:r>
      <w:r w:rsidRPr="002E2E28">
        <w:rPr>
          <w:rFonts w:ascii="Times New Roman" w:hAnsi="Times New Roman" w:cs="Times New Roman"/>
          <w:sz w:val="24"/>
        </w:rPr>
        <w:t>-</w:t>
      </w:r>
      <w:r w:rsidR="00A21A04" w:rsidRPr="002E2E28">
        <w:rPr>
          <w:rFonts w:ascii="Times New Roman" w:hAnsi="Times New Roman" w:cs="Times New Roman"/>
          <w:sz w:val="24"/>
        </w:rPr>
        <w:t>factores</w:t>
      </w:r>
      <w:r w:rsidR="00F71EA1" w:rsidRPr="002E2E28">
        <w:rPr>
          <w:rFonts w:ascii="Times New Roman" w:hAnsi="Times New Roman" w:cs="Times New Roman"/>
          <w:sz w:val="24"/>
        </w:rPr>
        <w:t>.</w:t>
      </w:r>
      <w:r w:rsidR="00A21A04" w:rsidRPr="002E2E28">
        <w:rPr>
          <w:rFonts w:ascii="Times New Roman" w:hAnsi="Times New Roman" w:cs="Times New Roman"/>
          <w:sz w:val="24"/>
        </w:rPr>
        <w:t xml:space="preserve"> </w:t>
      </w:r>
      <w:r w:rsidR="00A21A04" w:rsidRPr="002E2E28">
        <w:rPr>
          <w:rFonts w:ascii="Times New Roman" w:eastAsia="Arial" w:hAnsi="Times New Roman" w:cs="Times New Roman"/>
          <w:sz w:val="24"/>
        </w:rPr>
        <w:t>El siguiente paso del análisis fue establecer el perfil de impacto de</w:t>
      </w:r>
      <w:r w:rsidR="00492C63" w:rsidRPr="002E2E28">
        <w:rPr>
          <w:rFonts w:ascii="Times New Roman" w:eastAsia="Arial" w:hAnsi="Times New Roman" w:cs="Times New Roman"/>
          <w:sz w:val="24"/>
        </w:rPr>
        <w:t xml:space="preserve"> los</w:t>
      </w:r>
      <w:r w:rsidR="00A21A04" w:rsidRPr="002E2E28">
        <w:rPr>
          <w:rFonts w:ascii="Times New Roman" w:eastAsia="Arial" w:hAnsi="Times New Roman" w:cs="Times New Roman"/>
          <w:sz w:val="24"/>
        </w:rPr>
        <w:t xml:space="preserve"> factores PEST-A tomando en cuenta los factores y sub</w:t>
      </w:r>
      <w:r w:rsidR="0043791D" w:rsidRPr="002E2E28">
        <w:rPr>
          <w:rFonts w:ascii="Times New Roman" w:eastAsia="Arial" w:hAnsi="Times New Roman" w:cs="Times New Roman"/>
          <w:sz w:val="24"/>
        </w:rPr>
        <w:t>-</w:t>
      </w:r>
      <w:r w:rsidR="00A21A04" w:rsidRPr="002E2E28">
        <w:rPr>
          <w:rFonts w:ascii="Times New Roman" w:eastAsia="Arial" w:hAnsi="Times New Roman" w:cs="Times New Roman"/>
          <w:sz w:val="24"/>
        </w:rPr>
        <w:t xml:space="preserve">factores, y estableciendo con ayuda de una escala de Likert una ponderación que </w:t>
      </w:r>
      <w:r w:rsidR="00492C63" w:rsidRPr="002E2E28">
        <w:rPr>
          <w:rFonts w:ascii="Times New Roman" w:eastAsia="Arial" w:hAnsi="Times New Roman" w:cs="Times New Roman"/>
          <w:sz w:val="24"/>
        </w:rPr>
        <w:t>iba</w:t>
      </w:r>
      <w:r w:rsidR="00A21A04" w:rsidRPr="002E2E28">
        <w:rPr>
          <w:rFonts w:ascii="Times New Roman" w:eastAsia="Arial" w:hAnsi="Times New Roman" w:cs="Times New Roman"/>
          <w:sz w:val="24"/>
        </w:rPr>
        <w:t xml:space="preserve"> desde: </w:t>
      </w:r>
      <w:r w:rsidR="00492C63" w:rsidRPr="002E2E28">
        <w:rPr>
          <w:rFonts w:ascii="Times New Roman" w:eastAsia="Arial" w:hAnsi="Times New Roman" w:cs="Times New Roman"/>
          <w:sz w:val="24"/>
        </w:rPr>
        <w:t>n</w:t>
      </w:r>
      <w:r w:rsidR="00A21A04" w:rsidRPr="002E2E28">
        <w:rPr>
          <w:rFonts w:ascii="Times New Roman" w:eastAsia="Arial" w:hAnsi="Times New Roman" w:cs="Times New Roman"/>
          <w:sz w:val="24"/>
        </w:rPr>
        <w:t>o muy impactante (con una calificación numérica de 1), poco impactante (con calificación de 2), medianamente impactante (con calificación de 3), impactante (con calificación de 4)</w:t>
      </w:r>
      <w:r w:rsidR="00492C63" w:rsidRPr="002E2E28">
        <w:rPr>
          <w:rFonts w:ascii="Times New Roman" w:eastAsia="Arial" w:hAnsi="Times New Roman" w:cs="Times New Roman"/>
          <w:sz w:val="24"/>
        </w:rPr>
        <w:t>,</w:t>
      </w:r>
      <w:r w:rsidR="00A21A04" w:rsidRPr="002E2E28">
        <w:rPr>
          <w:rFonts w:ascii="Times New Roman" w:eastAsia="Arial" w:hAnsi="Times New Roman" w:cs="Times New Roman"/>
          <w:sz w:val="24"/>
        </w:rPr>
        <w:t xml:space="preserve"> y muy impactante (con calificación de 5)</w:t>
      </w:r>
      <w:r w:rsidR="00EB4504" w:rsidRPr="002E2E28">
        <w:rPr>
          <w:rFonts w:ascii="Times New Roman" w:eastAsia="Arial" w:hAnsi="Times New Roman" w:cs="Times New Roman"/>
          <w:sz w:val="24"/>
        </w:rPr>
        <w:t xml:space="preserve">. </w:t>
      </w:r>
    </w:p>
    <w:p w:rsidR="00EB4504" w:rsidRPr="002E2E28" w:rsidRDefault="00EB4504" w:rsidP="002E2E28">
      <w:pPr>
        <w:spacing w:after="0" w:line="360" w:lineRule="auto"/>
        <w:jc w:val="both"/>
        <w:rPr>
          <w:rFonts w:ascii="Times New Roman" w:eastAsia="Arial" w:hAnsi="Times New Roman" w:cs="Times New Roman"/>
          <w:sz w:val="24"/>
        </w:rPr>
      </w:pPr>
    </w:p>
    <w:p w:rsidR="00EB4504" w:rsidRPr="002E2E28" w:rsidRDefault="00EB4504" w:rsidP="002E2E28">
      <w:pPr>
        <w:spacing w:after="0" w:line="360" w:lineRule="auto"/>
        <w:jc w:val="both"/>
        <w:rPr>
          <w:rFonts w:ascii="Times New Roman" w:eastAsia="Arial" w:hAnsi="Times New Roman" w:cs="Times New Roman"/>
          <w:sz w:val="24"/>
        </w:rPr>
      </w:pPr>
      <w:r w:rsidRPr="002E2E28">
        <w:rPr>
          <w:rFonts w:ascii="Times New Roman" w:eastAsia="Arial" w:hAnsi="Times New Roman" w:cs="Times New Roman"/>
          <w:sz w:val="24"/>
        </w:rPr>
        <w:t xml:space="preserve">Para la elaboración de la matriz FODA, primero se concentró la información arrojada por las respuestas de las encuestas y entrevistas realizadas a trabajadores de las empresas, </w:t>
      </w:r>
      <w:r w:rsidR="00492C63" w:rsidRPr="002E2E28">
        <w:rPr>
          <w:rFonts w:ascii="Times New Roman" w:eastAsia="Arial" w:hAnsi="Times New Roman" w:cs="Times New Roman"/>
          <w:sz w:val="24"/>
        </w:rPr>
        <w:t xml:space="preserve">por lo que </w:t>
      </w:r>
      <w:r w:rsidRPr="002E2E28">
        <w:rPr>
          <w:rFonts w:ascii="Times New Roman" w:eastAsia="Arial" w:hAnsi="Times New Roman" w:cs="Times New Roman"/>
          <w:sz w:val="24"/>
        </w:rPr>
        <w:t xml:space="preserve">se pudo observar </w:t>
      </w:r>
      <w:r w:rsidRPr="002E2E28">
        <w:rPr>
          <w:rFonts w:ascii="Times New Roman" w:hAnsi="Times New Roman" w:cs="Times New Roman"/>
          <w:sz w:val="24"/>
        </w:rPr>
        <w:t>que se tienen seis fortalezas que muestran la importancia e impacto que se piensa tendrán los drones dentro del proceso de seguridad industrial tales como el aumento de la seguridad industrial, la productividad, y la disminución de costos y riesgos industriales</w:t>
      </w:r>
      <w:r w:rsidR="00492C63" w:rsidRPr="002E2E28">
        <w:rPr>
          <w:rFonts w:ascii="Times New Roman" w:hAnsi="Times New Roman" w:cs="Times New Roman"/>
          <w:sz w:val="24"/>
        </w:rPr>
        <w:t>;</w:t>
      </w:r>
      <w:r w:rsidRPr="002E2E28">
        <w:rPr>
          <w:rFonts w:ascii="Times New Roman" w:hAnsi="Times New Roman" w:cs="Times New Roman"/>
          <w:sz w:val="24"/>
        </w:rPr>
        <w:t xml:space="preserve"> </w:t>
      </w:r>
      <w:r w:rsidR="00492C63" w:rsidRPr="002E2E28">
        <w:rPr>
          <w:rFonts w:ascii="Times New Roman" w:hAnsi="Times New Roman" w:cs="Times New Roman"/>
          <w:sz w:val="24"/>
        </w:rPr>
        <w:t xml:space="preserve">por el </w:t>
      </w:r>
      <w:r w:rsidRPr="002E2E28">
        <w:rPr>
          <w:rFonts w:ascii="Times New Roman" w:hAnsi="Times New Roman" w:cs="Times New Roman"/>
          <w:sz w:val="24"/>
        </w:rPr>
        <w:t>contrario</w:t>
      </w:r>
      <w:r w:rsidR="00492C63" w:rsidRPr="002E2E28">
        <w:rPr>
          <w:rFonts w:ascii="Times New Roman" w:hAnsi="Times New Roman" w:cs="Times New Roman"/>
          <w:sz w:val="24"/>
        </w:rPr>
        <w:t>,</w:t>
      </w:r>
      <w:r w:rsidRPr="002E2E28">
        <w:rPr>
          <w:rFonts w:ascii="Times New Roman" w:hAnsi="Times New Roman" w:cs="Times New Roman"/>
          <w:sz w:val="24"/>
        </w:rPr>
        <w:t xml:space="preserve"> se observan tres posibles debilidades que tienen que ver con costos de la tecnología, resistencia de los trabajadores y desempleo. Por otro lado, se presentan cuatro oportunidades que la inclusión tecnológica propuesta (drones) pueden aprovechar para integrarse al proceso de </w:t>
      </w:r>
      <w:r w:rsidRPr="002E2E28">
        <w:rPr>
          <w:rFonts w:ascii="Times New Roman" w:hAnsi="Times New Roman" w:cs="Times New Roman"/>
          <w:sz w:val="24"/>
        </w:rPr>
        <w:lastRenderedPageBreak/>
        <w:t>seguridad industrial y en el otro rubro se observan dos amenazas fuertes relacionadas con el gobierno y sus políticas.</w:t>
      </w:r>
    </w:p>
    <w:p w:rsidR="00A21A04" w:rsidRPr="002E2E28" w:rsidRDefault="00A21A04" w:rsidP="002E2E28">
      <w:pPr>
        <w:spacing w:after="0" w:line="360" w:lineRule="auto"/>
        <w:jc w:val="both"/>
        <w:rPr>
          <w:rFonts w:ascii="Times New Roman" w:hAnsi="Times New Roman" w:cs="Times New Roman"/>
          <w:sz w:val="24"/>
        </w:rPr>
      </w:pPr>
    </w:p>
    <w:p w:rsidR="00492C63" w:rsidRPr="002E2E28" w:rsidRDefault="00621654" w:rsidP="002E2E28">
      <w:pPr>
        <w:spacing w:after="0" w:line="360" w:lineRule="auto"/>
        <w:jc w:val="both"/>
        <w:rPr>
          <w:rFonts w:ascii="Times New Roman" w:hAnsi="Times New Roman" w:cs="Times New Roman"/>
          <w:sz w:val="24"/>
        </w:rPr>
      </w:pPr>
      <w:r w:rsidRPr="002E2E28">
        <w:rPr>
          <w:rFonts w:ascii="Times New Roman" w:hAnsi="Times New Roman" w:cs="Times New Roman"/>
          <w:sz w:val="24"/>
          <w:u w:val="single"/>
        </w:rPr>
        <w:t>Establecimiento de los factores de influencia y su análisis de incertidumbre para el uso de drones en la seguridad industrial en los próximos 10 años</w:t>
      </w:r>
      <w:r w:rsidR="000F6C5E" w:rsidRPr="002E2E28">
        <w:rPr>
          <w:rFonts w:ascii="Times New Roman" w:hAnsi="Times New Roman" w:cs="Times New Roman"/>
          <w:sz w:val="24"/>
          <w:u w:val="single"/>
        </w:rPr>
        <w:t xml:space="preserve"> (2015-2025)</w:t>
      </w:r>
    </w:p>
    <w:p w:rsidR="001238F7" w:rsidRPr="007751DB" w:rsidRDefault="00FB2754" w:rsidP="002E2E28">
      <w:pPr>
        <w:spacing w:after="0" w:line="360" w:lineRule="auto"/>
        <w:jc w:val="both"/>
        <w:rPr>
          <w:rFonts w:ascii="Arial" w:hAnsi="Arial" w:cs="Arial"/>
          <w:sz w:val="24"/>
        </w:rPr>
      </w:pPr>
      <w:r w:rsidRPr="002E2E28">
        <w:rPr>
          <w:rFonts w:ascii="Times New Roman" w:eastAsia="Arial" w:hAnsi="Times New Roman" w:cs="Times New Roman"/>
          <w:sz w:val="24"/>
        </w:rPr>
        <w:t>Gracias a</w:t>
      </w:r>
      <w:r w:rsidR="001238F7" w:rsidRPr="002E2E28">
        <w:rPr>
          <w:rFonts w:ascii="Times New Roman" w:eastAsia="Arial" w:hAnsi="Times New Roman" w:cs="Times New Roman"/>
          <w:sz w:val="24"/>
        </w:rPr>
        <w:t xml:space="preserve"> todos los factores encontrados</w:t>
      </w:r>
      <w:r w:rsidRPr="002E2E28">
        <w:rPr>
          <w:rFonts w:ascii="Times New Roman" w:eastAsia="Arial" w:hAnsi="Times New Roman" w:cs="Times New Roman"/>
          <w:sz w:val="24"/>
        </w:rPr>
        <w:t>,</w:t>
      </w:r>
      <w:r w:rsidR="001238F7" w:rsidRPr="002E2E28">
        <w:rPr>
          <w:rFonts w:ascii="Times New Roman" w:eastAsia="Arial" w:hAnsi="Times New Roman" w:cs="Times New Roman"/>
          <w:sz w:val="24"/>
        </w:rPr>
        <w:t xml:space="preserve"> el equipo de investigación estableció 25 factores clave y su tipo de influencia (política, social, ambiental, económica y tecnológica).</w:t>
      </w:r>
      <w:r w:rsidR="00664ADF" w:rsidRPr="002E2E28">
        <w:rPr>
          <w:rFonts w:ascii="Times New Roman" w:eastAsia="Arial" w:hAnsi="Times New Roman" w:cs="Times New Roman"/>
          <w:sz w:val="24"/>
        </w:rPr>
        <w:t xml:space="preserve"> Posteriormente se determina</w:t>
      </w:r>
      <w:r w:rsidRPr="002E2E28">
        <w:rPr>
          <w:rFonts w:ascii="Times New Roman" w:eastAsia="Arial" w:hAnsi="Times New Roman" w:cs="Times New Roman"/>
          <w:sz w:val="24"/>
        </w:rPr>
        <w:t>ron los</w:t>
      </w:r>
      <w:r w:rsidR="00664ADF" w:rsidRPr="002E2E28">
        <w:rPr>
          <w:rFonts w:ascii="Times New Roman" w:eastAsia="Arial" w:hAnsi="Times New Roman" w:cs="Times New Roman"/>
          <w:sz w:val="24"/>
        </w:rPr>
        <w:t xml:space="preserve"> factores </w:t>
      </w:r>
      <w:r w:rsidR="00621654" w:rsidRPr="002E2E28">
        <w:rPr>
          <w:rFonts w:ascii="Times New Roman" w:eastAsia="Times New Roman" w:hAnsi="Times New Roman" w:cs="Times New Roman"/>
          <w:sz w:val="24"/>
          <w:lang w:val="es-ES" w:eastAsia="es-ES"/>
        </w:rPr>
        <w:t>clave más influyentes</w:t>
      </w:r>
      <w:r w:rsidR="00090ACF" w:rsidRPr="002E2E28">
        <w:rPr>
          <w:rFonts w:ascii="Times New Roman" w:eastAsia="Times New Roman" w:hAnsi="Times New Roman" w:cs="Times New Roman"/>
          <w:sz w:val="24"/>
          <w:lang w:val="es-ES" w:eastAsia="es-ES"/>
        </w:rPr>
        <w:t>.</w:t>
      </w:r>
      <w:r w:rsidR="001238F7" w:rsidRPr="002E2E28">
        <w:rPr>
          <w:rFonts w:ascii="Times New Roman" w:hAnsi="Times New Roman" w:cs="Times New Roman"/>
          <w:sz w:val="24"/>
        </w:rPr>
        <w:t xml:space="preserve"> Con ayuda de una lluvia de ideas</w:t>
      </w:r>
      <w:r w:rsidRPr="002E2E28">
        <w:rPr>
          <w:rFonts w:ascii="Times New Roman" w:hAnsi="Times New Roman" w:cs="Times New Roman"/>
          <w:sz w:val="24"/>
        </w:rPr>
        <w:t>,</w:t>
      </w:r>
      <w:r w:rsidR="001238F7" w:rsidRPr="002E2E28">
        <w:rPr>
          <w:rFonts w:ascii="Times New Roman" w:hAnsi="Times New Roman" w:cs="Times New Roman"/>
          <w:sz w:val="24"/>
        </w:rPr>
        <w:t xml:space="preserve"> los miembros del equipo determinaron los cinco factores más importantes para el uso de drones dentro del proceso de seguridad industrial, considerando que el nivel de impacto deriva de </w:t>
      </w:r>
      <w:r w:rsidR="00C82580" w:rsidRPr="002E2E28">
        <w:rPr>
          <w:rFonts w:ascii="Times New Roman" w:hAnsi="Times New Roman" w:cs="Times New Roman"/>
          <w:sz w:val="24"/>
        </w:rPr>
        <w:t>su</w:t>
      </w:r>
      <w:r w:rsidR="001238F7" w:rsidRPr="002E2E28">
        <w:rPr>
          <w:rFonts w:ascii="Times New Roman" w:hAnsi="Times New Roman" w:cs="Times New Roman"/>
          <w:sz w:val="24"/>
        </w:rPr>
        <w:t xml:space="preserve"> importancia (5 más importante</w:t>
      </w:r>
      <w:r w:rsidRPr="002E2E28">
        <w:rPr>
          <w:rFonts w:ascii="Times New Roman" w:hAnsi="Times New Roman" w:cs="Times New Roman"/>
          <w:sz w:val="24"/>
        </w:rPr>
        <w:t>s</w:t>
      </w:r>
      <w:r w:rsidR="001238F7" w:rsidRPr="002E2E28">
        <w:rPr>
          <w:rFonts w:ascii="Times New Roman" w:hAnsi="Times New Roman" w:cs="Times New Roman"/>
          <w:sz w:val="24"/>
        </w:rPr>
        <w:t xml:space="preserve"> y 1 menos importante). </w:t>
      </w:r>
      <w:r w:rsidRPr="002E2E28">
        <w:rPr>
          <w:rFonts w:ascii="Times New Roman" w:hAnsi="Times New Roman" w:cs="Times New Roman"/>
          <w:sz w:val="24"/>
        </w:rPr>
        <w:t>L</w:t>
      </w:r>
      <w:r w:rsidR="001238F7" w:rsidRPr="002E2E28">
        <w:rPr>
          <w:rFonts w:ascii="Times New Roman" w:hAnsi="Times New Roman" w:cs="Times New Roman"/>
          <w:sz w:val="24"/>
        </w:rPr>
        <w:t>a tabla 2 muestra los cinco factores más influyentes</w:t>
      </w:r>
      <w:r w:rsidR="001238F7" w:rsidRPr="007751DB">
        <w:rPr>
          <w:rFonts w:ascii="Arial" w:hAnsi="Arial" w:cs="Arial"/>
          <w:sz w:val="24"/>
        </w:rPr>
        <w:t>.</w:t>
      </w:r>
    </w:p>
    <w:p w:rsidR="001238F7" w:rsidRDefault="001238F7" w:rsidP="001238F7">
      <w:pPr>
        <w:spacing w:after="0" w:line="240" w:lineRule="auto"/>
        <w:jc w:val="both"/>
        <w:rPr>
          <w:rFonts w:ascii="Arial" w:hAnsi="Arial" w:cs="Arial"/>
          <w:sz w:val="24"/>
        </w:rPr>
      </w:pPr>
    </w:p>
    <w:p w:rsidR="001238F7" w:rsidRPr="007751DB" w:rsidRDefault="001238F7" w:rsidP="001238F7">
      <w:pPr>
        <w:spacing w:after="0" w:line="240" w:lineRule="auto"/>
        <w:jc w:val="both"/>
        <w:rPr>
          <w:rFonts w:ascii="Arial" w:hAnsi="Arial" w:cs="Arial"/>
          <w:sz w:val="24"/>
          <w:szCs w:val="24"/>
        </w:rPr>
      </w:pPr>
      <w:r w:rsidRPr="007751DB">
        <w:rPr>
          <w:rFonts w:ascii="Arial" w:hAnsi="Arial" w:cs="Arial"/>
          <w:sz w:val="24"/>
          <w:szCs w:val="24"/>
        </w:rPr>
        <w:t>Tabla 2</w:t>
      </w:r>
      <w:r w:rsidR="00FB2754">
        <w:rPr>
          <w:rFonts w:ascii="Arial" w:hAnsi="Arial" w:cs="Arial"/>
          <w:sz w:val="24"/>
          <w:szCs w:val="24"/>
        </w:rPr>
        <w:t>.</w:t>
      </w:r>
      <w:r w:rsidRPr="007751DB">
        <w:rPr>
          <w:rFonts w:ascii="Arial" w:hAnsi="Arial" w:cs="Arial"/>
          <w:sz w:val="24"/>
          <w:szCs w:val="24"/>
        </w:rPr>
        <w:t xml:space="preserve"> Factores más importantes. </w:t>
      </w:r>
    </w:p>
    <w:tbl>
      <w:tblPr>
        <w:tblStyle w:val="Listaclara-nfasis3"/>
        <w:tblW w:w="9606" w:type="dxa"/>
        <w:tblLook w:val="0620" w:firstRow="1" w:lastRow="0" w:firstColumn="0" w:lastColumn="0" w:noHBand="1" w:noVBand="1"/>
      </w:tblPr>
      <w:tblGrid>
        <w:gridCol w:w="6657"/>
        <w:gridCol w:w="2949"/>
      </w:tblGrid>
      <w:tr w:rsidR="001238F7" w:rsidTr="002E2E28">
        <w:trPr>
          <w:cnfStyle w:val="100000000000" w:firstRow="1" w:lastRow="0" w:firstColumn="0" w:lastColumn="0" w:oddVBand="0" w:evenVBand="0" w:oddHBand="0" w:evenHBand="0" w:firstRowFirstColumn="0" w:firstRowLastColumn="0" w:lastRowFirstColumn="0" w:lastRowLastColumn="0"/>
          <w:trHeight w:val="268"/>
        </w:trPr>
        <w:tc>
          <w:tcPr>
            <w:tcW w:w="0" w:type="auto"/>
            <w:shd w:val="clear" w:color="auto" w:fill="D9D9D9" w:themeFill="background1" w:themeFillShade="D9"/>
          </w:tcPr>
          <w:p w:rsidR="001238F7" w:rsidRPr="00F06986" w:rsidRDefault="001238F7" w:rsidP="00C971BE">
            <w:pPr>
              <w:jc w:val="center"/>
              <w:rPr>
                <w:rFonts w:ascii="Times New Roman" w:hAnsi="Times New Roman" w:cs="Times New Roman"/>
                <w:sz w:val="16"/>
                <w:szCs w:val="24"/>
              </w:rPr>
            </w:pPr>
            <w:r w:rsidRPr="00F06986">
              <w:rPr>
                <w:rFonts w:ascii="Times New Roman" w:hAnsi="Times New Roman" w:cs="Times New Roman"/>
                <w:color w:val="auto"/>
                <w:sz w:val="16"/>
                <w:szCs w:val="24"/>
                <w:lang w:val="es-ES"/>
              </w:rPr>
              <w:t>Factor</w:t>
            </w:r>
          </w:p>
        </w:tc>
        <w:tc>
          <w:tcPr>
            <w:tcW w:w="2949" w:type="dxa"/>
          </w:tcPr>
          <w:p w:rsidR="001238F7" w:rsidRPr="00F06986" w:rsidRDefault="001238F7" w:rsidP="00C971BE">
            <w:pPr>
              <w:jc w:val="center"/>
              <w:rPr>
                <w:rFonts w:ascii="Times New Roman" w:hAnsi="Times New Roman" w:cs="Times New Roman"/>
                <w:sz w:val="16"/>
                <w:szCs w:val="24"/>
              </w:rPr>
            </w:pPr>
            <w:r w:rsidRPr="00F06986">
              <w:rPr>
                <w:rFonts w:ascii="Times New Roman" w:hAnsi="Times New Roman" w:cs="Times New Roman"/>
                <w:color w:val="000000" w:themeColor="text1"/>
                <w:sz w:val="16"/>
                <w:szCs w:val="24"/>
                <w:lang w:val="es-ES"/>
              </w:rPr>
              <w:t>Nivel de Impacto</w:t>
            </w:r>
          </w:p>
        </w:tc>
      </w:tr>
      <w:tr w:rsidR="001238F7" w:rsidTr="002E2E28">
        <w:trPr>
          <w:trHeight w:val="268"/>
        </w:trPr>
        <w:tc>
          <w:tcPr>
            <w:tcW w:w="0" w:type="auto"/>
            <w:shd w:val="clear" w:color="auto" w:fill="auto"/>
          </w:tcPr>
          <w:p w:rsidR="001238F7" w:rsidRPr="007751DB" w:rsidRDefault="001238F7" w:rsidP="00C971BE">
            <w:pPr>
              <w:rPr>
                <w:rFonts w:ascii="Arial" w:hAnsi="Arial" w:cs="Arial"/>
                <w:sz w:val="20"/>
                <w:szCs w:val="24"/>
              </w:rPr>
            </w:pPr>
            <w:r w:rsidRPr="007751DB">
              <w:rPr>
                <w:rFonts w:ascii="Arial" w:hAnsi="Arial" w:cs="Arial"/>
                <w:sz w:val="20"/>
                <w:szCs w:val="24"/>
                <w:lang w:val="es-ES"/>
              </w:rPr>
              <w:t>Prevención de accidentes y ahorro de costos</w:t>
            </w:r>
          </w:p>
        </w:tc>
        <w:tc>
          <w:tcPr>
            <w:tcW w:w="2949" w:type="dxa"/>
          </w:tcPr>
          <w:p w:rsidR="001238F7" w:rsidRPr="007751DB" w:rsidRDefault="001238F7" w:rsidP="00C971BE">
            <w:pPr>
              <w:jc w:val="center"/>
              <w:rPr>
                <w:rFonts w:ascii="Arial" w:hAnsi="Arial" w:cs="Arial"/>
                <w:sz w:val="20"/>
                <w:szCs w:val="24"/>
              </w:rPr>
            </w:pPr>
            <w:r w:rsidRPr="007751DB">
              <w:rPr>
                <w:rFonts w:ascii="Arial" w:hAnsi="Arial" w:cs="Arial"/>
                <w:sz w:val="20"/>
                <w:szCs w:val="24"/>
                <w:lang w:val="es-ES"/>
              </w:rPr>
              <w:t>5</w:t>
            </w:r>
          </w:p>
        </w:tc>
      </w:tr>
      <w:tr w:rsidR="001238F7" w:rsidTr="002E2E28">
        <w:trPr>
          <w:trHeight w:val="268"/>
        </w:trPr>
        <w:tc>
          <w:tcPr>
            <w:tcW w:w="0" w:type="auto"/>
            <w:shd w:val="clear" w:color="auto" w:fill="auto"/>
          </w:tcPr>
          <w:p w:rsidR="001238F7" w:rsidRPr="007751DB" w:rsidRDefault="001238F7" w:rsidP="00C971BE">
            <w:pPr>
              <w:rPr>
                <w:rFonts w:ascii="Arial" w:hAnsi="Arial" w:cs="Arial"/>
                <w:sz w:val="20"/>
                <w:szCs w:val="24"/>
              </w:rPr>
            </w:pPr>
            <w:r w:rsidRPr="007751DB">
              <w:rPr>
                <w:rFonts w:ascii="Arial" w:hAnsi="Arial" w:cs="Arial"/>
                <w:sz w:val="20"/>
                <w:szCs w:val="24"/>
                <w:lang w:val="es-ES"/>
              </w:rPr>
              <w:t>Inclusión tecnológica y aumento de la productividad</w:t>
            </w:r>
          </w:p>
        </w:tc>
        <w:tc>
          <w:tcPr>
            <w:tcW w:w="2949" w:type="dxa"/>
          </w:tcPr>
          <w:p w:rsidR="001238F7" w:rsidRPr="007751DB" w:rsidRDefault="001238F7" w:rsidP="00C971BE">
            <w:pPr>
              <w:jc w:val="center"/>
              <w:rPr>
                <w:rFonts w:ascii="Arial" w:hAnsi="Arial" w:cs="Arial"/>
                <w:sz w:val="20"/>
                <w:szCs w:val="24"/>
              </w:rPr>
            </w:pPr>
            <w:r w:rsidRPr="007751DB">
              <w:rPr>
                <w:rFonts w:ascii="Arial" w:hAnsi="Arial" w:cs="Arial"/>
                <w:sz w:val="20"/>
                <w:szCs w:val="24"/>
                <w:lang w:val="es-ES"/>
              </w:rPr>
              <w:t>4</w:t>
            </w:r>
          </w:p>
        </w:tc>
      </w:tr>
      <w:tr w:rsidR="001238F7" w:rsidTr="002E2E28">
        <w:trPr>
          <w:trHeight w:val="268"/>
        </w:trPr>
        <w:tc>
          <w:tcPr>
            <w:tcW w:w="0" w:type="auto"/>
            <w:shd w:val="clear" w:color="auto" w:fill="auto"/>
          </w:tcPr>
          <w:p w:rsidR="001238F7" w:rsidRPr="007751DB" w:rsidRDefault="001238F7" w:rsidP="00C971BE">
            <w:pPr>
              <w:rPr>
                <w:rFonts w:ascii="Arial" w:hAnsi="Arial" w:cs="Arial"/>
                <w:sz w:val="20"/>
                <w:szCs w:val="24"/>
              </w:rPr>
            </w:pPr>
            <w:r w:rsidRPr="007751DB">
              <w:rPr>
                <w:rFonts w:ascii="Arial" w:hAnsi="Arial" w:cs="Arial"/>
                <w:sz w:val="20"/>
                <w:szCs w:val="24"/>
                <w:lang w:val="es-ES"/>
              </w:rPr>
              <w:t>Adquisición de tecnología (drones)</w:t>
            </w:r>
          </w:p>
        </w:tc>
        <w:tc>
          <w:tcPr>
            <w:tcW w:w="2949" w:type="dxa"/>
          </w:tcPr>
          <w:p w:rsidR="001238F7" w:rsidRPr="007751DB" w:rsidRDefault="001238F7" w:rsidP="00C971BE">
            <w:pPr>
              <w:jc w:val="center"/>
              <w:rPr>
                <w:rFonts w:ascii="Arial" w:hAnsi="Arial" w:cs="Arial"/>
                <w:sz w:val="20"/>
                <w:szCs w:val="24"/>
              </w:rPr>
            </w:pPr>
            <w:r w:rsidRPr="007751DB">
              <w:rPr>
                <w:rFonts w:ascii="Arial" w:hAnsi="Arial" w:cs="Arial"/>
                <w:sz w:val="20"/>
                <w:szCs w:val="24"/>
                <w:lang w:val="es-ES"/>
              </w:rPr>
              <w:t>3</w:t>
            </w:r>
          </w:p>
        </w:tc>
      </w:tr>
      <w:tr w:rsidR="001238F7" w:rsidTr="002E2E28">
        <w:trPr>
          <w:trHeight w:val="268"/>
        </w:trPr>
        <w:tc>
          <w:tcPr>
            <w:tcW w:w="0" w:type="auto"/>
            <w:shd w:val="clear" w:color="auto" w:fill="auto"/>
          </w:tcPr>
          <w:p w:rsidR="001238F7" w:rsidRPr="007751DB" w:rsidRDefault="001238F7" w:rsidP="00C971BE">
            <w:pPr>
              <w:rPr>
                <w:rFonts w:ascii="Arial" w:hAnsi="Arial" w:cs="Arial"/>
                <w:sz w:val="20"/>
                <w:szCs w:val="24"/>
              </w:rPr>
            </w:pPr>
            <w:r w:rsidRPr="007751DB">
              <w:rPr>
                <w:rFonts w:ascii="Arial" w:hAnsi="Arial" w:cs="Arial"/>
                <w:sz w:val="20"/>
                <w:szCs w:val="24"/>
                <w:lang w:val="es-ES"/>
              </w:rPr>
              <w:t>Políticas de gobierno flexibles y de apoyo</w:t>
            </w:r>
          </w:p>
        </w:tc>
        <w:tc>
          <w:tcPr>
            <w:tcW w:w="2949" w:type="dxa"/>
          </w:tcPr>
          <w:p w:rsidR="001238F7" w:rsidRPr="007751DB" w:rsidRDefault="001238F7" w:rsidP="00C971BE">
            <w:pPr>
              <w:jc w:val="center"/>
              <w:rPr>
                <w:rFonts w:ascii="Arial" w:hAnsi="Arial" w:cs="Arial"/>
                <w:sz w:val="20"/>
                <w:szCs w:val="24"/>
              </w:rPr>
            </w:pPr>
            <w:r w:rsidRPr="007751DB">
              <w:rPr>
                <w:rFonts w:ascii="Arial" w:hAnsi="Arial" w:cs="Arial"/>
                <w:sz w:val="20"/>
                <w:szCs w:val="24"/>
                <w:lang w:val="es-ES"/>
              </w:rPr>
              <w:t>2</w:t>
            </w:r>
          </w:p>
        </w:tc>
      </w:tr>
      <w:tr w:rsidR="001238F7" w:rsidTr="002E2E28">
        <w:trPr>
          <w:trHeight w:val="268"/>
        </w:trPr>
        <w:tc>
          <w:tcPr>
            <w:tcW w:w="0" w:type="auto"/>
            <w:shd w:val="clear" w:color="auto" w:fill="auto"/>
          </w:tcPr>
          <w:p w:rsidR="001238F7" w:rsidRPr="007751DB" w:rsidRDefault="001238F7" w:rsidP="00C971BE">
            <w:pPr>
              <w:rPr>
                <w:rFonts w:ascii="Arial" w:hAnsi="Arial" w:cs="Arial"/>
                <w:sz w:val="20"/>
                <w:szCs w:val="24"/>
              </w:rPr>
            </w:pPr>
            <w:r w:rsidRPr="007751DB">
              <w:rPr>
                <w:rFonts w:ascii="Arial" w:hAnsi="Arial" w:cs="Arial"/>
                <w:sz w:val="20"/>
                <w:szCs w:val="24"/>
                <w:lang w:val="es-ES"/>
              </w:rPr>
              <w:t>Desempleo y resistencia al cambio</w:t>
            </w:r>
          </w:p>
        </w:tc>
        <w:tc>
          <w:tcPr>
            <w:tcW w:w="2949" w:type="dxa"/>
          </w:tcPr>
          <w:p w:rsidR="001238F7" w:rsidRPr="007751DB" w:rsidRDefault="001238F7" w:rsidP="00C971BE">
            <w:pPr>
              <w:jc w:val="center"/>
              <w:rPr>
                <w:rFonts w:ascii="Arial" w:hAnsi="Arial" w:cs="Arial"/>
                <w:sz w:val="20"/>
                <w:szCs w:val="24"/>
              </w:rPr>
            </w:pPr>
            <w:r w:rsidRPr="007751DB">
              <w:rPr>
                <w:rFonts w:ascii="Arial" w:hAnsi="Arial" w:cs="Arial"/>
                <w:sz w:val="20"/>
                <w:szCs w:val="24"/>
                <w:lang w:val="es-ES"/>
              </w:rPr>
              <w:t>1</w:t>
            </w:r>
          </w:p>
        </w:tc>
      </w:tr>
    </w:tbl>
    <w:p w:rsidR="001238F7" w:rsidRDefault="00E007F6" w:rsidP="001238F7">
      <w:pPr>
        <w:spacing w:after="0" w:line="240" w:lineRule="auto"/>
        <w:jc w:val="both"/>
        <w:rPr>
          <w:rFonts w:ascii="Arial" w:hAnsi="Arial" w:cs="Arial"/>
          <w:sz w:val="24"/>
        </w:rPr>
      </w:pPr>
      <w:r w:rsidRPr="007751DB">
        <w:rPr>
          <w:rFonts w:ascii="Arial" w:hAnsi="Arial" w:cs="Arial"/>
          <w:sz w:val="24"/>
          <w:szCs w:val="24"/>
        </w:rPr>
        <w:t xml:space="preserve">Fuente: </w:t>
      </w:r>
      <w:r>
        <w:rPr>
          <w:rFonts w:ascii="Arial" w:hAnsi="Arial" w:cs="Arial"/>
          <w:sz w:val="24"/>
          <w:szCs w:val="24"/>
        </w:rPr>
        <w:t>e</w:t>
      </w:r>
      <w:r w:rsidRPr="007751DB">
        <w:rPr>
          <w:rFonts w:ascii="Arial" w:hAnsi="Arial" w:cs="Arial"/>
          <w:sz w:val="24"/>
          <w:szCs w:val="24"/>
        </w:rPr>
        <w:t>laboración propia.</w:t>
      </w:r>
    </w:p>
    <w:p w:rsidR="00E007F6" w:rsidRDefault="00E007F6" w:rsidP="001238F7">
      <w:pPr>
        <w:spacing w:after="0" w:line="240" w:lineRule="auto"/>
        <w:jc w:val="both"/>
        <w:rPr>
          <w:rFonts w:ascii="Arial" w:hAnsi="Arial" w:cs="Arial"/>
          <w:sz w:val="24"/>
        </w:rPr>
      </w:pPr>
    </w:p>
    <w:p w:rsidR="00E007F6" w:rsidRDefault="00E007F6" w:rsidP="001238F7">
      <w:pPr>
        <w:spacing w:after="0" w:line="240" w:lineRule="auto"/>
        <w:jc w:val="both"/>
        <w:rPr>
          <w:rFonts w:ascii="Arial" w:hAnsi="Arial" w:cs="Arial"/>
          <w:sz w:val="24"/>
        </w:rPr>
      </w:pPr>
    </w:p>
    <w:p w:rsidR="00FB2754" w:rsidRDefault="00621654" w:rsidP="00416EF8">
      <w:pPr>
        <w:spacing w:after="0" w:line="480" w:lineRule="auto"/>
        <w:jc w:val="both"/>
        <w:rPr>
          <w:rFonts w:ascii="Arial" w:eastAsia="Times New Roman" w:hAnsi="Arial" w:cs="Arial"/>
          <w:sz w:val="24"/>
          <w:szCs w:val="24"/>
          <w:u w:val="single"/>
          <w:lang w:val="es-ES" w:eastAsia="es-ES"/>
        </w:rPr>
      </w:pPr>
      <w:r w:rsidRPr="001238F7">
        <w:rPr>
          <w:rFonts w:ascii="Arial" w:eastAsia="Times New Roman" w:hAnsi="Arial" w:cs="Arial"/>
          <w:sz w:val="24"/>
          <w:szCs w:val="24"/>
          <w:u w:val="single"/>
          <w:lang w:val="es-ES" w:eastAsia="es-ES"/>
        </w:rPr>
        <w:t>Establecer ejes de incertidumbre</w:t>
      </w:r>
    </w:p>
    <w:p w:rsidR="00621654" w:rsidRPr="002E2E28" w:rsidRDefault="001238F7"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Para el establecimiento de los escenarios </w:t>
      </w:r>
      <w:r w:rsidR="00273CB9" w:rsidRPr="002E2E28">
        <w:rPr>
          <w:rFonts w:ascii="Times New Roman" w:hAnsi="Times New Roman" w:cs="Times New Roman"/>
          <w:sz w:val="24"/>
          <w:szCs w:val="24"/>
        </w:rPr>
        <w:t xml:space="preserve">a su vez </w:t>
      </w:r>
      <w:r w:rsidR="009C6343" w:rsidRPr="002E2E28">
        <w:rPr>
          <w:rFonts w:ascii="Times New Roman" w:hAnsi="Times New Roman" w:cs="Times New Roman"/>
          <w:sz w:val="24"/>
          <w:szCs w:val="24"/>
        </w:rPr>
        <w:t xml:space="preserve">se establecieron </w:t>
      </w:r>
      <w:r w:rsidRPr="002E2E28">
        <w:rPr>
          <w:rFonts w:ascii="Times New Roman" w:hAnsi="Times New Roman" w:cs="Times New Roman"/>
          <w:sz w:val="24"/>
          <w:szCs w:val="24"/>
        </w:rPr>
        <w:t xml:space="preserve">tres ejes de gran incertidumbre </w:t>
      </w:r>
      <w:r w:rsidR="00273CB9" w:rsidRPr="002E2E28">
        <w:rPr>
          <w:rFonts w:ascii="Times New Roman" w:hAnsi="Times New Roman" w:cs="Times New Roman"/>
          <w:sz w:val="24"/>
          <w:szCs w:val="24"/>
        </w:rPr>
        <w:t>actual</w:t>
      </w:r>
      <w:r w:rsidR="00C82580" w:rsidRPr="002E2E28">
        <w:rPr>
          <w:rFonts w:ascii="Times New Roman" w:hAnsi="Times New Roman" w:cs="Times New Roman"/>
          <w:sz w:val="24"/>
          <w:szCs w:val="24"/>
        </w:rPr>
        <w:t xml:space="preserve"> </w:t>
      </w:r>
      <w:r w:rsidRPr="002E2E28">
        <w:rPr>
          <w:rFonts w:ascii="Times New Roman" w:hAnsi="Times New Roman" w:cs="Times New Roman"/>
          <w:sz w:val="24"/>
          <w:szCs w:val="24"/>
        </w:rPr>
        <w:t xml:space="preserve">y </w:t>
      </w:r>
      <w:r w:rsidR="00273CB9" w:rsidRPr="002E2E28">
        <w:rPr>
          <w:rFonts w:ascii="Times New Roman" w:hAnsi="Times New Roman" w:cs="Times New Roman"/>
          <w:sz w:val="24"/>
          <w:szCs w:val="24"/>
        </w:rPr>
        <w:t>en</w:t>
      </w:r>
      <w:r w:rsidR="009C6343" w:rsidRPr="002E2E28">
        <w:rPr>
          <w:rFonts w:ascii="Times New Roman" w:hAnsi="Times New Roman" w:cs="Times New Roman"/>
          <w:sz w:val="24"/>
          <w:szCs w:val="24"/>
        </w:rPr>
        <w:t xml:space="preserve"> </w:t>
      </w:r>
      <w:r w:rsidRPr="002E2E28">
        <w:rPr>
          <w:rFonts w:ascii="Times New Roman" w:hAnsi="Times New Roman" w:cs="Times New Roman"/>
          <w:sz w:val="24"/>
          <w:szCs w:val="24"/>
        </w:rPr>
        <w:t>los próximos años</w:t>
      </w:r>
      <w:r w:rsidR="00E007F6" w:rsidRPr="002E2E28">
        <w:rPr>
          <w:rFonts w:ascii="Times New Roman" w:hAnsi="Times New Roman" w:cs="Times New Roman"/>
          <w:sz w:val="24"/>
          <w:szCs w:val="24"/>
        </w:rPr>
        <w:t xml:space="preserve"> (v</w:t>
      </w:r>
      <w:r w:rsidR="009C6343" w:rsidRPr="002E2E28">
        <w:rPr>
          <w:rFonts w:ascii="Times New Roman" w:hAnsi="Times New Roman" w:cs="Times New Roman"/>
          <w:sz w:val="24"/>
          <w:szCs w:val="24"/>
        </w:rPr>
        <w:t>er figura 1</w:t>
      </w:r>
      <w:r w:rsidR="00E007F6" w:rsidRPr="002E2E28">
        <w:rPr>
          <w:rFonts w:ascii="Times New Roman" w:hAnsi="Times New Roman" w:cs="Times New Roman"/>
          <w:sz w:val="24"/>
          <w:szCs w:val="24"/>
        </w:rPr>
        <w:t>)</w:t>
      </w:r>
      <w:r w:rsidR="009C6343" w:rsidRPr="002E2E28">
        <w:rPr>
          <w:rFonts w:ascii="Times New Roman" w:hAnsi="Times New Roman" w:cs="Times New Roman"/>
          <w:sz w:val="24"/>
          <w:szCs w:val="24"/>
        </w:rPr>
        <w:t>.</w:t>
      </w:r>
    </w:p>
    <w:p w:rsidR="00922C2F" w:rsidRDefault="00922C2F" w:rsidP="002E2E28">
      <w:pPr>
        <w:spacing w:after="0" w:line="360" w:lineRule="auto"/>
        <w:jc w:val="both"/>
        <w:rPr>
          <w:rFonts w:ascii="Arial" w:hAnsi="Arial" w:cs="Arial"/>
          <w:sz w:val="24"/>
          <w:szCs w:val="24"/>
        </w:rPr>
      </w:pPr>
      <w:r w:rsidRPr="002E2E28">
        <w:rPr>
          <w:rFonts w:ascii="Times New Roman" w:hAnsi="Times New Roman" w:cs="Times New Roman"/>
          <w:color w:val="000000" w:themeColor="text1"/>
          <w:sz w:val="24"/>
          <w:szCs w:val="24"/>
        </w:rPr>
        <w:t>Figura 1. Ejes de Incertidumbre</w:t>
      </w:r>
    </w:p>
    <w:p w:rsidR="009C6343" w:rsidRPr="009C6343" w:rsidRDefault="009C6343" w:rsidP="009C6343">
      <w:r w:rsidRPr="009C6343">
        <w:rPr>
          <w:noProof/>
          <w:shd w:val="clear" w:color="auto" w:fill="FFFFFF" w:themeFill="background1"/>
          <w:lang w:eastAsia="es-MX"/>
        </w:rPr>
        <w:drawing>
          <wp:inline distT="0" distB="0" distL="0" distR="0" wp14:anchorId="1527B9BA" wp14:editId="300CD589">
            <wp:extent cx="6534150" cy="1343025"/>
            <wp:effectExtent l="19050" t="19050" r="38100" b="47625"/>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DA38A9" w:rsidRDefault="00090ACF" w:rsidP="00DA38A9">
      <w:pPr>
        <w:spacing w:after="0" w:line="240" w:lineRule="auto"/>
        <w:jc w:val="both"/>
        <w:rPr>
          <w:rFonts w:ascii="Arial" w:hAnsi="Arial" w:cs="Arial"/>
          <w:color w:val="000000" w:themeColor="text1"/>
          <w:sz w:val="24"/>
          <w:szCs w:val="24"/>
        </w:rPr>
      </w:pPr>
      <w:r w:rsidRPr="00387D17">
        <w:rPr>
          <w:rFonts w:ascii="Arial" w:hAnsi="Arial" w:cs="Arial"/>
          <w:color w:val="000000" w:themeColor="text1"/>
          <w:sz w:val="24"/>
          <w:szCs w:val="24"/>
        </w:rPr>
        <w:t>Fuente</w:t>
      </w:r>
      <w:r w:rsidR="00387D17" w:rsidRPr="00387D17">
        <w:rPr>
          <w:rFonts w:ascii="Arial" w:hAnsi="Arial" w:cs="Arial"/>
          <w:color w:val="000000" w:themeColor="text1"/>
          <w:sz w:val="24"/>
          <w:szCs w:val="24"/>
        </w:rPr>
        <w:t xml:space="preserve">: </w:t>
      </w:r>
      <w:r w:rsidR="00922C2F">
        <w:rPr>
          <w:rFonts w:ascii="Arial" w:hAnsi="Arial" w:cs="Arial"/>
          <w:color w:val="000000" w:themeColor="text1"/>
          <w:sz w:val="24"/>
          <w:szCs w:val="24"/>
        </w:rPr>
        <w:t>e</w:t>
      </w:r>
      <w:r w:rsidR="00387D17" w:rsidRPr="00387D17">
        <w:rPr>
          <w:rFonts w:ascii="Arial" w:hAnsi="Arial" w:cs="Arial"/>
          <w:color w:val="000000" w:themeColor="text1"/>
          <w:sz w:val="24"/>
          <w:szCs w:val="24"/>
        </w:rPr>
        <w:t>laboración propia</w:t>
      </w:r>
      <w:r w:rsidR="00922C2F">
        <w:rPr>
          <w:rFonts w:ascii="Arial" w:hAnsi="Arial" w:cs="Arial"/>
          <w:color w:val="000000" w:themeColor="text1"/>
          <w:sz w:val="24"/>
          <w:szCs w:val="24"/>
        </w:rPr>
        <w:t>.</w:t>
      </w:r>
    </w:p>
    <w:p w:rsidR="00664ADF" w:rsidRPr="00387D17" w:rsidRDefault="00664ADF" w:rsidP="00DA38A9">
      <w:pPr>
        <w:spacing w:after="0" w:line="240" w:lineRule="auto"/>
        <w:jc w:val="both"/>
        <w:rPr>
          <w:rFonts w:ascii="Arial" w:hAnsi="Arial" w:cs="Arial"/>
          <w:color w:val="000000" w:themeColor="text1"/>
          <w:sz w:val="24"/>
          <w:szCs w:val="24"/>
        </w:rPr>
      </w:pPr>
    </w:p>
    <w:p w:rsidR="00387D17" w:rsidRDefault="00387D17" w:rsidP="00DA38A9">
      <w:pPr>
        <w:spacing w:after="0" w:line="240" w:lineRule="auto"/>
        <w:jc w:val="both"/>
        <w:rPr>
          <w:rFonts w:ascii="Arial" w:eastAsia="Times New Roman" w:hAnsi="Arial" w:cs="Arial"/>
          <w:sz w:val="24"/>
          <w:szCs w:val="24"/>
          <w:lang w:val="es-ES" w:eastAsia="es-ES"/>
        </w:rPr>
      </w:pPr>
    </w:p>
    <w:p w:rsidR="002E2E28" w:rsidRDefault="002E2E28" w:rsidP="00DA38A9">
      <w:pPr>
        <w:spacing w:after="0" w:line="240" w:lineRule="auto"/>
        <w:jc w:val="both"/>
        <w:rPr>
          <w:rFonts w:ascii="Arial" w:eastAsia="Times New Roman" w:hAnsi="Arial" w:cs="Arial"/>
          <w:sz w:val="24"/>
          <w:szCs w:val="24"/>
          <w:lang w:val="es-ES" w:eastAsia="es-ES"/>
        </w:rPr>
      </w:pPr>
    </w:p>
    <w:p w:rsidR="002E2E28" w:rsidRDefault="002E2E28" w:rsidP="00DA38A9">
      <w:pPr>
        <w:spacing w:after="0" w:line="240" w:lineRule="auto"/>
        <w:jc w:val="both"/>
        <w:rPr>
          <w:rFonts w:ascii="Arial" w:eastAsia="Times New Roman" w:hAnsi="Arial" w:cs="Arial"/>
          <w:sz w:val="24"/>
          <w:szCs w:val="24"/>
          <w:lang w:val="es-ES" w:eastAsia="es-ES"/>
        </w:rPr>
      </w:pPr>
    </w:p>
    <w:p w:rsidR="00F94924" w:rsidRDefault="00621654" w:rsidP="00416EF8">
      <w:pPr>
        <w:spacing w:after="0" w:line="480" w:lineRule="auto"/>
        <w:jc w:val="both"/>
        <w:rPr>
          <w:rFonts w:ascii="Arial" w:eastAsia="Times New Roman" w:hAnsi="Arial" w:cs="Arial"/>
          <w:sz w:val="24"/>
          <w:szCs w:val="24"/>
          <w:u w:val="single"/>
          <w:lang w:val="es-ES" w:eastAsia="es-ES"/>
        </w:rPr>
      </w:pPr>
      <w:r w:rsidRPr="007751DB">
        <w:rPr>
          <w:rFonts w:ascii="Arial" w:eastAsia="Times New Roman" w:hAnsi="Arial" w:cs="Arial"/>
          <w:sz w:val="24"/>
          <w:szCs w:val="24"/>
          <w:u w:val="single"/>
          <w:lang w:val="es-ES" w:eastAsia="es-ES"/>
        </w:rPr>
        <w:lastRenderedPageBreak/>
        <w:t>Definir futuros escenarios</w:t>
      </w:r>
    </w:p>
    <w:p w:rsidR="006469B6" w:rsidRPr="002E2E28" w:rsidRDefault="005E7B5F"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Aquí s</w:t>
      </w:r>
      <w:r w:rsidR="00FC69BD" w:rsidRPr="002E2E28">
        <w:rPr>
          <w:rFonts w:ascii="Times New Roman" w:hAnsi="Times New Roman" w:cs="Times New Roman"/>
          <w:sz w:val="24"/>
          <w:szCs w:val="24"/>
        </w:rPr>
        <w:t xml:space="preserve">e plantean </w:t>
      </w:r>
      <w:r w:rsidR="00255EEE" w:rsidRPr="002E2E28">
        <w:rPr>
          <w:rFonts w:ascii="Times New Roman" w:hAnsi="Times New Roman" w:cs="Times New Roman"/>
          <w:sz w:val="24"/>
          <w:szCs w:val="24"/>
        </w:rPr>
        <w:t>cuatro</w:t>
      </w:r>
      <w:r w:rsidR="00FC69BD" w:rsidRPr="002E2E28">
        <w:rPr>
          <w:rFonts w:ascii="Times New Roman" w:hAnsi="Times New Roman" w:cs="Times New Roman"/>
          <w:sz w:val="24"/>
          <w:szCs w:val="24"/>
        </w:rPr>
        <w:t xml:space="preserve"> escenarios absolutamente plausibles de </w:t>
      </w:r>
      <w:r w:rsidR="00255EEE" w:rsidRPr="002E2E28">
        <w:rPr>
          <w:rFonts w:ascii="Times New Roman" w:hAnsi="Times New Roman" w:cs="Times New Roman"/>
          <w:sz w:val="24"/>
          <w:szCs w:val="24"/>
        </w:rPr>
        <w:t xml:space="preserve">2015 </w:t>
      </w:r>
      <w:r w:rsidR="00FC69BD" w:rsidRPr="002E2E28">
        <w:rPr>
          <w:rFonts w:ascii="Times New Roman" w:hAnsi="Times New Roman" w:cs="Times New Roman"/>
          <w:sz w:val="24"/>
          <w:szCs w:val="24"/>
        </w:rPr>
        <w:t>a</w:t>
      </w:r>
      <w:r w:rsidR="00255EEE" w:rsidRPr="002E2E28">
        <w:rPr>
          <w:rFonts w:ascii="Times New Roman" w:hAnsi="Times New Roman" w:cs="Times New Roman"/>
          <w:sz w:val="24"/>
          <w:szCs w:val="24"/>
        </w:rPr>
        <w:t>l año</w:t>
      </w:r>
      <w:r w:rsidR="00FC69BD" w:rsidRPr="002E2E28">
        <w:rPr>
          <w:rFonts w:ascii="Times New Roman" w:hAnsi="Times New Roman" w:cs="Times New Roman"/>
          <w:sz w:val="24"/>
          <w:szCs w:val="24"/>
        </w:rPr>
        <w:t xml:space="preserve"> 2025</w:t>
      </w:r>
      <w:r w:rsidR="00F94924" w:rsidRPr="002E2E28">
        <w:rPr>
          <w:rFonts w:ascii="Times New Roman" w:hAnsi="Times New Roman" w:cs="Times New Roman"/>
          <w:sz w:val="24"/>
          <w:szCs w:val="24"/>
        </w:rPr>
        <w:t>. L</w:t>
      </w:r>
      <w:r w:rsidR="006469B6" w:rsidRPr="002E2E28">
        <w:rPr>
          <w:rFonts w:ascii="Times New Roman" w:hAnsi="Times New Roman" w:cs="Times New Roman"/>
          <w:sz w:val="24"/>
          <w:szCs w:val="24"/>
        </w:rPr>
        <w:t xml:space="preserve">as historias de los cuatro escenarios </w:t>
      </w:r>
      <w:r w:rsidR="00664ADF" w:rsidRPr="002E2E28">
        <w:rPr>
          <w:rFonts w:ascii="Times New Roman" w:hAnsi="Times New Roman" w:cs="Times New Roman"/>
          <w:sz w:val="24"/>
          <w:szCs w:val="24"/>
        </w:rPr>
        <w:t xml:space="preserve">obtenidos </w:t>
      </w:r>
      <w:r w:rsidR="00F94924" w:rsidRPr="002E2E28">
        <w:rPr>
          <w:rFonts w:ascii="Times New Roman" w:hAnsi="Times New Roman" w:cs="Times New Roman"/>
          <w:sz w:val="24"/>
          <w:szCs w:val="24"/>
        </w:rPr>
        <w:t>los</w:t>
      </w:r>
      <w:r w:rsidR="006469B6" w:rsidRPr="002E2E28">
        <w:rPr>
          <w:rFonts w:ascii="Times New Roman" w:hAnsi="Times New Roman" w:cs="Times New Roman"/>
          <w:sz w:val="24"/>
          <w:szCs w:val="24"/>
        </w:rPr>
        <w:t xml:space="preserve"> muestra la figura 2</w:t>
      </w:r>
      <w:r w:rsidR="00664ADF" w:rsidRPr="002E2E28">
        <w:rPr>
          <w:rFonts w:ascii="Times New Roman" w:hAnsi="Times New Roman" w:cs="Times New Roman"/>
          <w:sz w:val="24"/>
          <w:szCs w:val="24"/>
        </w:rPr>
        <w:t>, mismos que</w:t>
      </w:r>
      <w:r w:rsidR="006469B6" w:rsidRPr="002E2E28">
        <w:rPr>
          <w:rFonts w:ascii="Times New Roman" w:hAnsi="Times New Roman" w:cs="Times New Roman"/>
          <w:sz w:val="24"/>
          <w:szCs w:val="24"/>
        </w:rPr>
        <w:t xml:space="preserve"> </w:t>
      </w:r>
      <w:r w:rsidR="00F94924" w:rsidRPr="002E2E28">
        <w:rPr>
          <w:rFonts w:ascii="Times New Roman" w:hAnsi="Times New Roman" w:cs="Times New Roman"/>
          <w:sz w:val="24"/>
          <w:szCs w:val="24"/>
        </w:rPr>
        <w:t xml:space="preserve">enseguida </w:t>
      </w:r>
      <w:r w:rsidR="006469B6" w:rsidRPr="002E2E28">
        <w:rPr>
          <w:rFonts w:ascii="Times New Roman" w:hAnsi="Times New Roman" w:cs="Times New Roman"/>
          <w:sz w:val="24"/>
          <w:szCs w:val="24"/>
        </w:rPr>
        <w:t>se desarrollan</w:t>
      </w:r>
      <w:r w:rsidR="00F94924" w:rsidRPr="002E2E28">
        <w:rPr>
          <w:rFonts w:ascii="Times New Roman" w:hAnsi="Times New Roman" w:cs="Times New Roman"/>
          <w:sz w:val="24"/>
          <w:szCs w:val="24"/>
        </w:rPr>
        <w:t xml:space="preserve"> brevemente</w:t>
      </w:r>
    </w:p>
    <w:p w:rsidR="00F94924" w:rsidRDefault="00F94924" w:rsidP="00416EF8">
      <w:pPr>
        <w:spacing w:after="0" w:line="480" w:lineRule="auto"/>
        <w:jc w:val="both"/>
        <w:rPr>
          <w:rFonts w:ascii="Arial" w:hAnsi="Arial" w:cs="Arial"/>
          <w:color w:val="000000" w:themeColor="text1"/>
          <w:sz w:val="24"/>
        </w:rPr>
      </w:pPr>
    </w:p>
    <w:p w:rsidR="0005357E" w:rsidRPr="007751DB" w:rsidRDefault="00BE5478" w:rsidP="00416EF8">
      <w:pPr>
        <w:spacing w:after="0" w:line="480" w:lineRule="auto"/>
        <w:jc w:val="both"/>
        <w:rPr>
          <w:rFonts w:ascii="Arial" w:hAnsi="Arial" w:cs="Arial"/>
          <w:sz w:val="24"/>
          <w:szCs w:val="24"/>
        </w:rPr>
      </w:pPr>
      <w:r w:rsidRPr="00387D17">
        <w:rPr>
          <w:rFonts w:ascii="Arial" w:hAnsi="Arial" w:cs="Arial"/>
          <w:color w:val="000000" w:themeColor="text1"/>
          <w:sz w:val="24"/>
        </w:rPr>
        <w:t>Figura 2</w:t>
      </w:r>
      <w:r>
        <w:rPr>
          <w:rFonts w:ascii="Arial" w:hAnsi="Arial" w:cs="Arial"/>
          <w:color w:val="000000" w:themeColor="text1"/>
          <w:sz w:val="24"/>
        </w:rPr>
        <w:t>.</w:t>
      </w:r>
      <w:r w:rsidRPr="00387D17">
        <w:rPr>
          <w:rFonts w:ascii="Arial" w:hAnsi="Arial" w:cs="Arial"/>
          <w:color w:val="000000" w:themeColor="text1"/>
          <w:sz w:val="24"/>
        </w:rPr>
        <w:t xml:space="preserve"> Los cuatro escenarios </w:t>
      </w:r>
      <w:r w:rsidR="0005357E" w:rsidRPr="007751DB">
        <w:rPr>
          <w:rFonts w:ascii="Arial" w:hAnsi="Arial" w:cs="Arial"/>
          <w:noProof/>
          <w:sz w:val="28"/>
          <w:szCs w:val="24"/>
          <w:lang w:eastAsia="es-MX"/>
        </w:rPr>
        <w:drawing>
          <wp:anchor distT="0" distB="0" distL="114300" distR="114300" simplePos="0" relativeHeight="251659264" behindDoc="1" locked="0" layoutInCell="1" allowOverlap="1" wp14:anchorId="16994E06" wp14:editId="1252E997">
            <wp:simplePos x="0" y="0"/>
            <wp:positionH relativeFrom="margin">
              <wp:posOffset>0</wp:posOffset>
            </wp:positionH>
            <wp:positionV relativeFrom="paragraph">
              <wp:posOffset>354965</wp:posOffset>
            </wp:positionV>
            <wp:extent cx="6724650" cy="1476375"/>
            <wp:effectExtent l="0" t="0" r="19050" b="66675"/>
            <wp:wrapSquare wrapText="bothSides"/>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rsidR="0005357E" w:rsidRDefault="0005357E" w:rsidP="0005357E">
      <w:pPr>
        <w:spacing w:after="0" w:line="240" w:lineRule="auto"/>
        <w:jc w:val="both"/>
        <w:rPr>
          <w:rFonts w:ascii="Times New Roman" w:hAnsi="Times New Roman" w:cs="Times New Roman"/>
          <w:color w:val="000000" w:themeColor="text1"/>
        </w:rPr>
      </w:pPr>
      <w:r w:rsidRPr="00387D17">
        <w:rPr>
          <w:rFonts w:ascii="Arial" w:hAnsi="Arial" w:cs="Arial"/>
          <w:color w:val="000000" w:themeColor="text1"/>
          <w:sz w:val="24"/>
        </w:rPr>
        <w:t xml:space="preserve">Fuente: </w:t>
      </w:r>
      <w:r w:rsidR="00BE5478">
        <w:rPr>
          <w:rFonts w:ascii="Arial" w:hAnsi="Arial" w:cs="Arial"/>
          <w:color w:val="000000" w:themeColor="text1"/>
          <w:sz w:val="24"/>
        </w:rPr>
        <w:t>e</w:t>
      </w:r>
      <w:r w:rsidRPr="00387D17">
        <w:rPr>
          <w:rFonts w:ascii="Arial" w:hAnsi="Arial" w:cs="Arial"/>
          <w:color w:val="000000" w:themeColor="text1"/>
          <w:sz w:val="24"/>
        </w:rPr>
        <w:t>laboración propia con ayuda de imágenes Google</w:t>
      </w:r>
      <w:r w:rsidRPr="00387D17">
        <w:rPr>
          <w:rFonts w:ascii="Times New Roman" w:hAnsi="Times New Roman" w:cs="Times New Roman"/>
          <w:color w:val="000000" w:themeColor="text1"/>
        </w:rPr>
        <w:t>.</w:t>
      </w:r>
    </w:p>
    <w:p w:rsidR="0005357E" w:rsidRDefault="0005357E" w:rsidP="00416EF8">
      <w:pPr>
        <w:spacing w:after="0" w:line="480" w:lineRule="auto"/>
        <w:jc w:val="both"/>
        <w:rPr>
          <w:rFonts w:ascii="Arial" w:hAnsi="Arial" w:cs="Arial"/>
          <w:sz w:val="24"/>
          <w:szCs w:val="24"/>
        </w:rPr>
      </w:pPr>
    </w:p>
    <w:p w:rsidR="0069060E" w:rsidRPr="002E2E28" w:rsidRDefault="00583CAC" w:rsidP="002E2E28">
      <w:pPr>
        <w:spacing w:after="0" w:line="360" w:lineRule="auto"/>
        <w:jc w:val="both"/>
        <w:rPr>
          <w:rFonts w:ascii="Times New Roman" w:hAnsi="Times New Roman" w:cs="Times New Roman"/>
          <w:b/>
          <w:sz w:val="24"/>
          <w:szCs w:val="24"/>
        </w:rPr>
      </w:pPr>
      <w:r w:rsidRPr="007751DB">
        <w:rPr>
          <w:rFonts w:ascii="Arial" w:hAnsi="Arial" w:cs="Arial"/>
          <w:sz w:val="24"/>
          <w:szCs w:val="24"/>
        </w:rPr>
        <w:t xml:space="preserve">1) </w:t>
      </w:r>
      <w:r w:rsidR="006469B6" w:rsidRPr="002E2E28">
        <w:rPr>
          <w:rFonts w:ascii="Times New Roman" w:hAnsi="Times New Roman" w:cs="Times New Roman"/>
          <w:sz w:val="24"/>
          <w:szCs w:val="24"/>
        </w:rPr>
        <w:t>Escenario Inseguro</w:t>
      </w:r>
      <w:r w:rsidR="00E870D1" w:rsidRPr="002E2E28">
        <w:rPr>
          <w:rFonts w:ascii="Times New Roman" w:hAnsi="Times New Roman" w:cs="Times New Roman"/>
          <w:sz w:val="24"/>
          <w:szCs w:val="24"/>
        </w:rPr>
        <w:t>.-</w:t>
      </w:r>
      <w:r w:rsidR="006469B6" w:rsidRPr="002E2E28">
        <w:rPr>
          <w:rFonts w:ascii="Times New Roman" w:hAnsi="Times New Roman" w:cs="Times New Roman"/>
          <w:b/>
          <w:sz w:val="24"/>
          <w:szCs w:val="24"/>
        </w:rPr>
        <w:t xml:space="preserve"> </w:t>
      </w:r>
      <w:r w:rsidR="006469B6" w:rsidRPr="002E2E28">
        <w:rPr>
          <w:rFonts w:ascii="Times New Roman" w:hAnsi="Times New Roman" w:cs="Times New Roman"/>
          <w:sz w:val="24"/>
          <w:szCs w:val="24"/>
        </w:rPr>
        <w:t>Un mundo que desconfía de la tecnología</w:t>
      </w:r>
      <w:r w:rsidR="00ED0B15" w:rsidRPr="002E2E28">
        <w:rPr>
          <w:rFonts w:ascii="Times New Roman" w:hAnsi="Times New Roman" w:cs="Times New Roman"/>
          <w:sz w:val="24"/>
          <w:szCs w:val="24"/>
        </w:rPr>
        <w:t>. L</w:t>
      </w:r>
      <w:r w:rsidR="006469B6" w:rsidRPr="002E2E28">
        <w:rPr>
          <w:rFonts w:ascii="Times New Roman" w:hAnsi="Times New Roman" w:cs="Times New Roman"/>
          <w:color w:val="000000"/>
          <w:sz w:val="24"/>
          <w:szCs w:val="24"/>
          <w:shd w:val="clear" w:color="auto" w:fill="FFFFFF"/>
        </w:rPr>
        <w:t xml:space="preserve">a violación de la privacidad </w:t>
      </w:r>
      <w:r w:rsidR="00ED0B15" w:rsidRPr="002E2E28">
        <w:rPr>
          <w:rFonts w:ascii="Times New Roman" w:hAnsi="Times New Roman" w:cs="Times New Roman"/>
          <w:color w:val="000000"/>
          <w:sz w:val="24"/>
          <w:szCs w:val="24"/>
          <w:shd w:val="clear" w:color="auto" w:fill="FFFFFF"/>
        </w:rPr>
        <w:t>es</w:t>
      </w:r>
      <w:r w:rsidR="006469B6" w:rsidRPr="002E2E28">
        <w:rPr>
          <w:rFonts w:ascii="Times New Roman" w:hAnsi="Times New Roman" w:cs="Times New Roman"/>
          <w:color w:val="000000"/>
          <w:sz w:val="24"/>
          <w:szCs w:val="24"/>
          <w:shd w:val="clear" w:color="auto" w:fill="FFFFFF"/>
        </w:rPr>
        <w:t xml:space="preserve"> la mayor y más importante preocupación de los trabajadores, seguida de la falta de cuidado de los operadores de drones y la vulnerabilidad de los propios drones a los</w:t>
      </w:r>
      <w:r w:rsidR="006469B6" w:rsidRPr="002E2E28">
        <w:rPr>
          <w:rStyle w:val="apple-converted-space"/>
          <w:rFonts w:ascii="Times New Roman" w:hAnsi="Times New Roman" w:cs="Times New Roman"/>
          <w:color w:val="000000"/>
          <w:sz w:val="24"/>
          <w:szCs w:val="24"/>
          <w:shd w:val="clear" w:color="auto" w:fill="FFFFFF"/>
        </w:rPr>
        <w:t> </w:t>
      </w:r>
      <w:r w:rsidR="006469B6" w:rsidRPr="002E2E28">
        <w:rPr>
          <w:rFonts w:ascii="Times New Roman" w:hAnsi="Times New Roman" w:cs="Times New Roman"/>
          <w:sz w:val="24"/>
          <w:szCs w:val="24"/>
        </w:rPr>
        <w:t>ataques cibernéticos para conseguir datos privados de otras industrias</w:t>
      </w:r>
      <w:r w:rsidR="00ED0B15" w:rsidRPr="002E2E28">
        <w:rPr>
          <w:rFonts w:ascii="Times New Roman" w:hAnsi="Times New Roman" w:cs="Times New Roman"/>
          <w:sz w:val="24"/>
          <w:szCs w:val="24"/>
        </w:rPr>
        <w:t>; hay</w:t>
      </w:r>
      <w:r w:rsidR="006469B6" w:rsidRPr="002E2E28">
        <w:rPr>
          <w:rFonts w:ascii="Times New Roman" w:hAnsi="Times New Roman" w:cs="Times New Roman"/>
          <w:sz w:val="24"/>
          <w:szCs w:val="24"/>
        </w:rPr>
        <w:t xml:space="preserve"> muchas sanciones por el incumplimiento del uso de los drones. Las empresas luchan con la competitividad, sobre todo las pequeñas y medianas empresas </w:t>
      </w:r>
      <w:r w:rsidR="0040639F" w:rsidRPr="002E2E28">
        <w:rPr>
          <w:rFonts w:ascii="Times New Roman" w:hAnsi="Times New Roman" w:cs="Times New Roman"/>
          <w:sz w:val="24"/>
          <w:szCs w:val="24"/>
        </w:rPr>
        <w:t>que por</w:t>
      </w:r>
      <w:r w:rsidR="006469B6" w:rsidRPr="002E2E28">
        <w:rPr>
          <w:rFonts w:ascii="Times New Roman" w:hAnsi="Times New Roman" w:cs="Times New Roman"/>
          <w:sz w:val="24"/>
          <w:szCs w:val="24"/>
        </w:rPr>
        <w:t xml:space="preserve"> tener problemas financieros no invierten en tecnologías como los drones.</w:t>
      </w:r>
    </w:p>
    <w:p w:rsidR="006469B6" w:rsidRPr="002E2E28" w:rsidRDefault="00583CAC" w:rsidP="002E2E28">
      <w:pPr>
        <w:spacing w:after="0" w:line="360" w:lineRule="auto"/>
        <w:jc w:val="both"/>
        <w:rPr>
          <w:rFonts w:ascii="Times New Roman" w:hAnsi="Times New Roman" w:cs="Times New Roman"/>
          <w:b/>
          <w:sz w:val="24"/>
          <w:szCs w:val="24"/>
        </w:rPr>
      </w:pPr>
      <w:r w:rsidRPr="002E2E28">
        <w:rPr>
          <w:rFonts w:ascii="Times New Roman" w:hAnsi="Times New Roman" w:cs="Times New Roman"/>
          <w:sz w:val="24"/>
          <w:szCs w:val="24"/>
        </w:rPr>
        <w:t xml:space="preserve">2) </w:t>
      </w:r>
      <w:r w:rsidR="006469B6" w:rsidRPr="002E2E28">
        <w:rPr>
          <w:rFonts w:ascii="Times New Roman" w:hAnsi="Times New Roman" w:cs="Times New Roman"/>
          <w:sz w:val="24"/>
          <w:szCs w:val="24"/>
        </w:rPr>
        <w:t>Escenario Corrupto</w:t>
      </w:r>
      <w:r w:rsidR="00E870D1" w:rsidRPr="002E2E28">
        <w:rPr>
          <w:rFonts w:ascii="Times New Roman" w:hAnsi="Times New Roman" w:cs="Times New Roman"/>
          <w:sz w:val="24"/>
          <w:szCs w:val="24"/>
        </w:rPr>
        <w:t>.-</w:t>
      </w:r>
      <w:r w:rsidR="006469B6" w:rsidRPr="002E2E28">
        <w:rPr>
          <w:rFonts w:ascii="Times New Roman" w:hAnsi="Times New Roman" w:cs="Times New Roman"/>
          <w:b/>
          <w:sz w:val="24"/>
          <w:szCs w:val="24"/>
        </w:rPr>
        <w:t xml:space="preserve"> </w:t>
      </w:r>
      <w:r w:rsidR="00FD6A93" w:rsidRPr="002E2E28">
        <w:rPr>
          <w:rFonts w:ascii="Times New Roman" w:hAnsi="Times New Roman" w:cs="Times New Roman"/>
          <w:sz w:val="24"/>
          <w:szCs w:val="24"/>
        </w:rPr>
        <w:t>Aquí</w:t>
      </w:r>
      <w:r w:rsidR="00FD6A93" w:rsidRPr="002E2E28">
        <w:rPr>
          <w:rFonts w:ascii="Times New Roman" w:hAnsi="Times New Roman" w:cs="Times New Roman"/>
          <w:b/>
          <w:sz w:val="24"/>
          <w:szCs w:val="24"/>
        </w:rPr>
        <w:t xml:space="preserve"> </w:t>
      </w:r>
      <w:r w:rsidR="006469B6" w:rsidRPr="002E2E28">
        <w:rPr>
          <w:rFonts w:ascii="Times New Roman" w:hAnsi="Times New Roman" w:cs="Times New Roman"/>
          <w:sz w:val="24"/>
          <w:szCs w:val="24"/>
        </w:rPr>
        <w:t xml:space="preserve">la corrupción </w:t>
      </w:r>
      <w:r w:rsidR="004B311D" w:rsidRPr="002E2E28">
        <w:rPr>
          <w:rFonts w:ascii="Times New Roman" w:hAnsi="Times New Roman" w:cs="Times New Roman"/>
          <w:sz w:val="24"/>
          <w:szCs w:val="24"/>
        </w:rPr>
        <w:t>de</w:t>
      </w:r>
      <w:r w:rsidR="006469B6" w:rsidRPr="002E2E28">
        <w:rPr>
          <w:rFonts w:ascii="Times New Roman" w:hAnsi="Times New Roman" w:cs="Times New Roman"/>
          <w:sz w:val="24"/>
          <w:szCs w:val="24"/>
        </w:rPr>
        <w:t xml:space="preserve"> las empresas y el gobierno </w:t>
      </w:r>
      <w:r w:rsidR="004B311D" w:rsidRPr="002E2E28">
        <w:rPr>
          <w:rFonts w:ascii="Times New Roman" w:hAnsi="Times New Roman" w:cs="Times New Roman"/>
          <w:sz w:val="24"/>
          <w:szCs w:val="24"/>
        </w:rPr>
        <w:t>van</w:t>
      </w:r>
      <w:r w:rsidR="006469B6" w:rsidRPr="002E2E28">
        <w:rPr>
          <w:rFonts w:ascii="Times New Roman" w:hAnsi="Times New Roman" w:cs="Times New Roman"/>
          <w:sz w:val="24"/>
          <w:szCs w:val="24"/>
        </w:rPr>
        <w:t xml:space="preserve"> de la mano y no invierten en nueva tecnología sino en su beneficio propio. Es </w:t>
      </w:r>
      <w:r w:rsidR="004B311D" w:rsidRPr="002E2E28">
        <w:rPr>
          <w:rFonts w:ascii="Times New Roman" w:hAnsi="Times New Roman" w:cs="Times New Roman"/>
          <w:sz w:val="24"/>
          <w:szCs w:val="24"/>
        </w:rPr>
        <w:t>un</w:t>
      </w:r>
      <w:r w:rsidR="006469B6" w:rsidRPr="002E2E28">
        <w:rPr>
          <w:rFonts w:ascii="Times New Roman" w:hAnsi="Times New Roman" w:cs="Times New Roman"/>
          <w:sz w:val="24"/>
          <w:szCs w:val="24"/>
        </w:rPr>
        <w:t xml:space="preserve"> escenario de exceso</w:t>
      </w:r>
      <w:r w:rsidR="004B311D" w:rsidRPr="002E2E28">
        <w:rPr>
          <w:rFonts w:ascii="Times New Roman" w:hAnsi="Times New Roman" w:cs="Times New Roman"/>
          <w:sz w:val="24"/>
          <w:szCs w:val="24"/>
        </w:rPr>
        <w:t>s y</w:t>
      </w:r>
      <w:r w:rsidR="006469B6" w:rsidRPr="002E2E28">
        <w:rPr>
          <w:rFonts w:ascii="Times New Roman" w:hAnsi="Times New Roman" w:cs="Times New Roman"/>
          <w:sz w:val="24"/>
          <w:szCs w:val="24"/>
        </w:rPr>
        <w:t xml:space="preserve"> deslealtad</w:t>
      </w:r>
      <w:r w:rsidR="004B311D" w:rsidRPr="002E2E28">
        <w:rPr>
          <w:rFonts w:ascii="Times New Roman" w:hAnsi="Times New Roman" w:cs="Times New Roman"/>
          <w:sz w:val="24"/>
          <w:szCs w:val="24"/>
        </w:rPr>
        <w:t xml:space="preserve"> debido a la búsqueda de</w:t>
      </w:r>
      <w:r w:rsidR="006469B6" w:rsidRPr="002E2E28">
        <w:rPr>
          <w:rFonts w:ascii="Times New Roman" w:hAnsi="Times New Roman" w:cs="Times New Roman"/>
          <w:sz w:val="24"/>
          <w:szCs w:val="24"/>
        </w:rPr>
        <w:t xml:space="preserve"> beneficio personal</w:t>
      </w:r>
      <w:r w:rsidR="004B311D" w:rsidRPr="002E2E28">
        <w:rPr>
          <w:rFonts w:ascii="Times New Roman" w:hAnsi="Times New Roman" w:cs="Times New Roman"/>
          <w:sz w:val="24"/>
          <w:szCs w:val="24"/>
        </w:rPr>
        <w:t>, con altos</w:t>
      </w:r>
      <w:r w:rsidR="006469B6" w:rsidRPr="002E2E28">
        <w:rPr>
          <w:rFonts w:ascii="Times New Roman" w:hAnsi="Times New Roman" w:cs="Times New Roman"/>
          <w:sz w:val="24"/>
          <w:szCs w:val="24"/>
        </w:rPr>
        <w:t xml:space="preserve"> índices de accidentes y costos. </w:t>
      </w:r>
      <w:r w:rsidR="004B311D" w:rsidRPr="002E2E28">
        <w:rPr>
          <w:rFonts w:ascii="Times New Roman" w:hAnsi="Times New Roman" w:cs="Times New Roman"/>
          <w:sz w:val="24"/>
          <w:szCs w:val="24"/>
        </w:rPr>
        <w:t>L</w:t>
      </w:r>
      <w:r w:rsidR="006469B6" w:rsidRPr="002E2E28">
        <w:rPr>
          <w:rFonts w:ascii="Times New Roman" w:hAnsi="Times New Roman" w:cs="Times New Roman"/>
          <w:sz w:val="24"/>
          <w:szCs w:val="24"/>
        </w:rPr>
        <w:t xml:space="preserve">as empresas </w:t>
      </w:r>
      <w:r w:rsidR="004B311D" w:rsidRPr="002E2E28">
        <w:rPr>
          <w:rFonts w:ascii="Times New Roman" w:hAnsi="Times New Roman" w:cs="Times New Roman"/>
          <w:sz w:val="24"/>
          <w:szCs w:val="24"/>
        </w:rPr>
        <w:t xml:space="preserve">tienen </w:t>
      </w:r>
      <w:r w:rsidR="006469B6" w:rsidRPr="002E2E28">
        <w:rPr>
          <w:rFonts w:ascii="Times New Roman" w:hAnsi="Times New Roman" w:cs="Times New Roman"/>
          <w:sz w:val="24"/>
          <w:szCs w:val="24"/>
        </w:rPr>
        <w:t xml:space="preserve">escasa o nula supervisión </w:t>
      </w:r>
      <w:r w:rsidR="004B311D" w:rsidRPr="002E2E28">
        <w:rPr>
          <w:rFonts w:ascii="Times New Roman" w:hAnsi="Times New Roman" w:cs="Times New Roman"/>
          <w:sz w:val="24"/>
          <w:szCs w:val="24"/>
        </w:rPr>
        <w:t>en</w:t>
      </w:r>
      <w:r w:rsidR="006469B6" w:rsidRPr="002E2E28">
        <w:rPr>
          <w:rFonts w:ascii="Times New Roman" w:hAnsi="Times New Roman" w:cs="Times New Roman"/>
          <w:sz w:val="24"/>
          <w:szCs w:val="24"/>
        </w:rPr>
        <w:t xml:space="preserve"> seguridad industrial.</w:t>
      </w:r>
      <w:r w:rsidR="006469B6" w:rsidRPr="002E2E28">
        <w:rPr>
          <w:rFonts w:ascii="Times New Roman" w:hAnsi="Times New Roman" w:cs="Times New Roman"/>
          <w:szCs w:val="24"/>
        </w:rPr>
        <w:t xml:space="preserve"> </w:t>
      </w:r>
    </w:p>
    <w:p w:rsidR="00255EEE" w:rsidRPr="002E2E28" w:rsidRDefault="00583CAC"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3) </w:t>
      </w:r>
      <w:r w:rsidR="003A5F19" w:rsidRPr="002E2E28">
        <w:rPr>
          <w:rFonts w:ascii="Times New Roman" w:hAnsi="Times New Roman" w:cs="Times New Roman"/>
          <w:sz w:val="24"/>
          <w:szCs w:val="24"/>
        </w:rPr>
        <w:t xml:space="preserve">Escenario </w:t>
      </w:r>
      <w:r w:rsidR="00255EEE" w:rsidRPr="002E2E28">
        <w:rPr>
          <w:rFonts w:ascii="Times New Roman" w:hAnsi="Times New Roman" w:cs="Times New Roman"/>
          <w:sz w:val="24"/>
          <w:szCs w:val="24"/>
        </w:rPr>
        <w:t>Drástico</w:t>
      </w:r>
      <w:r w:rsidR="00E870D1" w:rsidRPr="002E2E28">
        <w:rPr>
          <w:rFonts w:ascii="Times New Roman" w:hAnsi="Times New Roman" w:cs="Times New Roman"/>
          <w:sz w:val="24"/>
          <w:szCs w:val="24"/>
        </w:rPr>
        <w:t>.-</w:t>
      </w:r>
      <w:r w:rsidR="00255EEE" w:rsidRPr="002E2E28">
        <w:rPr>
          <w:rFonts w:ascii="Times New Roman" w:hAnsi="Times New Roman" w:cs="Times New Roman"/>
          <w:b/>
          <w:sz w:val="24"/>
          <w:szCs w:val="24"/>
        </w:rPr>
        <w:t xml:space="preserve"> </w:t>
      </w:r>
      <w:r w:rsidR="00942E98" w:rsidRPr="002E2E28">
        <w:rPr>
          <w:rFonts w:ascii="Times New Roman" w:hAnsi="Times New Roman" w:cs="Times New Roman"/>
          <w:sz w:val="24"/>
          <w:szCs w:val="24"/>
        </w:rPr>
        <w:t>L</w:t>
      </w:r>
      <w:r w:rsidR="003A5F19" w:rsidRPr="002E2E28">
        <w:rPr>
          <w:rFonts w:ascii="Times New Roman" w:hAnsi="Times New Roman" w:cs="Times New Roman"/>
          <w:sz w:val="24"/>
          <w:szCs w:val="24"/>
        </w:rPr>
        <w:t>a tecnología genera desempleo</w:t>
      </w:r>
      <w:r w:rsidR="00C1523F" w:rsidRPr="002E2E28">
        <w:rPr>
          <w:rFonts w:ascii="Times New Roman" w:hAnsi="Times New Roman" w:cs="Times New Roman"/>
          <w:sz w:val="24"/>
          <w:szCs w:val="24"/>
        </w:rPr>
        <w:t>. L</w:t>
      </w:r>
      <w:r w:rsidR="00255EEE" w:rsidRPr="002E2E28">
        <w:rPr>
          <w:rFonts w:ascii="Times New Roman" w:hAnsi="Times New Roman" w:cs="Times New Roman"/>
          <w:sz w:val="24"/>
          <w:szCs w:val="24"/>
        </w:rPr>
        <w:t xml:space="preserve">a inversión tecnológica llega a su punto máximo potencial sustituyendo la mano de obra por el uso de </w:t>
      </w:r>
      <w:r w:rsidR="003A5F19" w:rsidRPr="002E2E28">
        <w:rPr>
          <w:rFonts w:ascii="Times New Roman" w:hAnsi="Times New Roman" w:cs="Times New Roman"/>
          <w:sz w:val="24"/>
          <w:szCs w:val="24"/>
        </w:rPr>
        <w:t>tecnología</w:t>
      </w:r>
      <w:r w:rsidR="009041FE" w:rsidRPr="002E2E28">
        <w:rPr>
          <w:rFonts w:ascii="Times New Roman" w:hAnsi="Times New Roman" w:cs="Times New Roman"/>
          <w:sz w:val="24"/>
          <w:szCs w:val="24"/>
        </w:rPr>
        <w:t xml:space="preserve">, gracias a los bajos costos de los drones. Se genera </w:t>
      </w:r>
      <w:r w:rsidR="003A5F19" w:rsidRPr="002E2E28">
        <w:rPr>
          <w:rFonts w:ascii="Times New Roman" w:hAnsi="Times New Roman" w:cs="Times New Roman"/>
          <w:sz w:val="24"/>
          <w:szCs w:val="24"/>
        </w:rPr>
        <w:t>desempleo</w:t>
      </w:r>
      <w:r w:rsidR="00255EEE" w:rsidRPr="002E2E28">
        <w:rPr>
          <w:rFonts w:ascii="Times New Roman" w:hAnsi="Times New Roman" w:cs="Times New Roman"/>
          <w:sz w:val="24"/>
          <w:szCs w:val="24"/>
        </w:rPr>
        <w:t xml:space="preserve"> y </w:t>
      </w:r>
      <w:r w:rsidR="009041FE" w:rsidRPr="002E2E28">
        <w:rPr>
          <w:rFonts w:ascii="Times New Roman" w:hAnsi="Times New Roman" w:cs="Times New Roman"/>
          <w:sz w:val="24"/>
          <w:szCs w:val="24"/>
        </w:rPr>
        <w:t>contin</w:t>
      </w:r>
      <w:r w:rsidR="00023507" w:rsidRPr="002E2E28">
        <w:rPr>
          <w:rFonts w:ascii="Times New Roman" w:hAnsi="Times New Roman" w:cs="Times New Roman"/>
          <w:sz w:val="24"/>
          <w:szCs w:val="24"/>
        </w:rPr>
        <w:t>ú</w:t>
      </w:r>
      <w:r w:rsidR="009041FE" w:rsidRPr="002E2E28">
        <w:rPr>
          <w:rFonts w:ascii="Times New Roman" w:hAnsi="Times New Roman" w:cs="Times New Roman"/>
          <w:sz w:val="24"/>
          <w:szCs w:val="24"/>
        </w:rPr>
        <w:t xml:space="preserve">a la </w:t>
      </w:r>
      <w:r w:rsidR="00255EEE" w:rsidRPr="002E2E28">
        <w:rPr>
          <w:rFonts w:ascii="Times New Roman" w:hAnsi="Times New Roman" w:cs="Times New Roman"/>
          <w:sz w:val="24"/>
          <w:szCs w:val="24"/>
        </w:rPr>
        <w:t>crisis económica.</w:t>
      </w:r>
      <w:r w:rsidR="003A5F19" w:rsidRPr="002E2E28">
        <w:rPr>
          <w:rFonts w:ascii="Times New Roman" w:hAnsi="Times New Roman" w:cs="Times New Roman"/>
          <w:sz w:val="24"/>
          <w:szCs w:val="24"/>
        </w:rPr>
        <w:t xml:space="preserve"> Los supervisores de seguridad son sustituidos por el uso de drones y TIC. Los empleados se ven siempre intimidados y acosados por el exceso </w:t>
      </w:r>
      <w:r w:rsidRPr="002E2E28">
        <w:rPr>
          <w:rFonts w:ascii="Times New Roman" w:hAnsi="Times New Roman" w:cs="Times New Roman"/>
          <w:sz w:val="24"/>
          <w:szCs w:val="24"/>
        </w:rPr>
        <w:t xml:space="preserve">de vigilancia y uso de drones. </w:t>
      </w:r>
    </w:p>
    <w:p w:rsidR="00255EEE" w:rsidRPr="002E2E28" w:rsidRDefault="00583CAC"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4) </w:t>
      </w:r>
      <w:r w:rsidR="003A5F19" w:rsidRPr="002E2E28">
        <w:rPr>
          <w:rFonts w:ascii="Times New Roman" w:eastAsia="Arial" w:hAnsi="Times New Roman" w:cs="Times New Roman"/>
          <w:bCs/>
          <w:sz w:val="24"/>
          <w:szCs w:val="24"/>
        </w:rPr>
        <w:t xml:space="preserve">Escenario </w:t>
      </w:r>
      <w:r w:rsidR="00255EEE" w:rsidRPr="002E2E28">
        <w:rPr>
          <w:rFonts w:ascii="Times New Roman" w:eastAsia="Arial" w:hAnsi="Times New Roman" w:cs="Times New Roman"/>
          <w:bCs/>
          <w:sz w:val="24"/>
          <w:szCs w:val="24"/>
        </w:rPr>
        <w:t>Resurrección</w:t>
      </w:r>
      <w:r w:rsidR="00E870D1" w:rsidRPr="002E2E28">
        <w:rPr>
          <w:rFonts w:ascii="Times New Roman" w:eastAsia="Arial" w:hAnsi="Times New Roman" w:cs="Times New Roman"/>
          <w:bCs/>
          <w:sz w:val="24"/>
          <w:szCs w:val="24"/>
        </w:rPr>
        <w:t>.-</w:t>
      </w:r>
      <w:r w:rsidR="003A5F19" w:rsidRPr="002E2E28">
        <w:rPr>
          <w:rFonts w:ascii="Times New Roman" w:eastAsia="Arial" w:hAnsi="Times New Roman" w:cs="Times New Roman"/>
          <w:sz w:val="24"/>
          <w:szCs w:val="24"/>
        </w:rPr>
        <w:t xml:space="preserve"> H</w:t>
      </w:r>
      <w:r w:rsidR="00255EEE" w:rsidRPr="002E2E28">
        <w:rPr>
          <w:rFonts w:ascii="Times New Roman" w:eastAsia="Arial" w:hAnsi="Times New Roman" w:cs="Times New Roman"/>
          <w:sz w:val="24"/>
          <w:szCs w:val="24"/>
        </w:rPr>
        <w:t xml:space="preserve">ace referencia a la acción de resucitar, de </w:t>
      </w:r>
      <w:r w:rsidR="003A5F19" w:rsidRPr="002E2E28">
        <w:rPr>
          <w:rFonts w:ascii="Times New Roman" w:eastAsia="Arial" w:hAnsi="Times New Roman" w:cs="Times New Roman"/>
          <w:sz w:val="24"/>
          <w:szCs w:val="24"/>
        </w:rPr>
        <w:t xml:space="preserve">mejorar para </w:t>
      </w:r>
      <w:r w:rsidR="00255EEE" w:rsidRPr="002E2E28">
        <w:rPr>
          <w:rFonts w:ascii="Times New Roman" w:eastAsia="Arial" w:hAnsi="Times New Roman" w:cs="Times New Roman"/>
          <w:sz w:val="24"/>
          <w:szCs w:val="24"/>
        </w:rPr>
        <w:t xml:space="preserve">dar </w:t>
      </w:r>
      <w:r w:rsidR="003A5F19" w:rsidRPr="002E2E28">
        <w:rPr>
          <w:rFonts w:ascii="Times New Roman" w:eastAsia="Arial" w:hAnsi="Times New Roman" w:cs="Times New Roman"/>
          <w:sz w:val="24"/>
          <w:szCs w:val="24"/>
        </w:rPr>
        <w:t>mejores resultados</w:t>
      </w:r>
      <w:r w:rsidR="00255EEE" w:rsidRPr="002E2E28">
        <w:rPr>
          <w:rFonts w:ascii="Times New Roman" w:eastAsia="Arial" w:hAnsi="Times New Roman" w:cs="Times New Roman"/>
          <w:sz w:val="24"/>
          <w:szCs w:val="24"/>
        </w:rPr>
        <w:t>. La resurrección constituye un símbolo de la trascendencia en este escenario</w:t>
      </w:r>
      <w:r w:rsidR="003A5F19" w:rsidRPr="002E2E28">
        <w:rPr>
          <w:rFonts w:ascii="Times New Roman" w:eastAsia="Arial" w:hAnsi="Times New Roman" w:cs="Times New Roman"/>
          <w:sz w:val="24"/>
          <w:szCs w:val="24"/>
        </w:rPr>
        <w:t xml:space="preserve">, </w:t>
      </w:r>
      <w:r w:rsidR="00255EEE" w:rsidRPr="002E2E28">
        <w:rPr>
          <w:rFonts w:ascii="Times New Roman" w:eastAsia="Arial" w:hAnsi="Times New Roman" w:cs="Times New Roman"/>
          <w:sz w:val="24"/>
          <w:szCs w:val="24"/>
        </w:rPr>
        <w:t xml:space="preserve">se busca </w:t>
      </w:r>
      <w:r w:rsidR="00255EEE" w:rsidRPr="002E2E28">
        <w:rPr>
          <w:rFonts w:ascii="Times New Roman" w:eastAsia="Arial" w:hAnsi="Times New Roman" w:cs="Times New Roman"/>
          <w:sz w:val="24"/>
          <w:szCs w:val="24"/>
        </w:rPr>
        <w:lastRenderedPageBreak/>
        <w:t>el equilibrio de la mano del hombre y la tecnología en donde ambos elementos pued</w:t>
      </w:r>
      <w:r w:rsidR="00841241" w:rsidRPr="002E2E28">
        <w:rPr>
          <w:rFonts w:ascii="Times New Roman" w:eastAsia="Arial" w:hAnsi="Times New Roman" w:cs="Times New Roman"/>
          <w:sz w:val="24"/>
          <w:szCs w:val="24"/>
        </w:rPr>
        <w:t>a</w:t>
      </w:r>
      <w:r w:rsidR="00255EEE" w:rsidRPr="002E2E28">
        <w:rPr>
          <w:rFonts w:ascii="Times New Roman" w:eastAsia="Arial" w:hAnsi="Times New Roman" w:cs="Times New Roman"/>
          <w:sz w:val="24"/>
          <w:szCs w:val="24"/>
        </w:rPr>
        <w:t>n trabajar de manera eficiente y productiva</w:t>
      </w:r>
      <w:r w:rsidR="00841241" w:rsidRPr="002E2E28">
        <w:rPr>
          <w:rFonts w:ascii="Times New Roman" w:eastAsia="Arial" w:hAnsi="Times New Roman" w:cs="Times New Roman"/>
          <w:sz w:val="24"/>
          <w:szCs w:val="24"/>
        </w:rPr>
        <w:t>,</w:t>
      </w:r>
      <w:r w:rsidR="00255EEE" w:rsidRPr="002E2E28">
        <w:rPr>
          <w:rFonts w:ascii="Times New Roman" w:eastAsia="Arial" w:hAnsi="Times New Roman" w:cs="Times New Roman"/>
          <w:sz w:val="24"/>
          <w:szCs w:val="24"/>
        </w:rPr>
        <w:t xml:space="preserve"> generando mayor seguridad industrial y</w:t>
      </w:r>
      <w:r w:rsidR="00841241" w:rsidRPr="002E2E28">
        <w:rPr>
          <w:rFonts w:ascii="Times New Roman" w:eastAsia="Arial" w:hAnsi="Times New Roman" w:cs="Times New Roman"/>
          <w:sz w:val="24"/>
          <w:szCs w:val="24"/>
        </w:rPr>
        <w:t>,</w:t>
      </w:r>
      <w:r w:rsidR="00255EEE" w:rsidRPr="002E2E28">
        <w:rPr>
          <w:rFonts w:ascii="Times New Roman" w:eastAsia="Arial" w:hAnsi="Times New Roman" w:cs="Times New Roman"/>
          <w:sz w:val="24"/>
          <w:szCs w:val="24"/>
        </w:rPr>
        <w:t xml:space="preserve"> sobre todo</w:t>
      </w:r>
      <w:r w:rsidR="00841241" w:rsidRPr="002E2E28">
        <w:rPr>
          <w:rFonts w:ascii="Times New Roman" w:eastAsia="Arial" w:hAnsi="Times New Roman" w:cs="Times New Roman"/>
          <w:sz w:val="24"/>
          <w:szCs w:val="24"/>
        </w:rPr>
        <w:t>,</w:t>
      </w:r>
      <w:r w:rsidR="00255EEE" w:rsidRPr="002E2E28">
        <w:rPr>
          <w:rFonts w:ascii="Times New Roman" w:eastAsia="Arial" w:hAnsi="Times New Roman" w:cs="Times New Roman"/>
          <w:sz w:val="24"/>
          <w:szCs w:val="24"/>
        </w:rPr>
        <w:t xml:space="preserve"> sin incurrir en medidas extremas.</w:t>
      </w:r>
      <w:r w:rsidR="003A5F19" w:rsidRPr="002E2E28">
        <w:rPr>
          <w:rFonts w:ascii="Times New Roman" w:eastAsia="Arial" w:hAnsi="Times New Roman" w:cs="Times New Roman"/>
          <w:sz w:val="24"/>
          <w:szCs w:val="24"/>
        </w:rPr>
        <w:t xml:space="preserve"> Es moderado el uso de inclusiones tecnológicas como</w:t>
      </w:r>
      <w:r w:rsidR="002855FD" w:rsidRPr="002E2E28">
        <w:rPr>
          <w:rFonts w:ascii="Times New Roman" w:eastAsia="Arial" w:hAnsi="Times New Roman" w:cs="Times New Roman"/>
          <w:sz w:val="24"/>
          <w:szCs w:val="24"/>
        </w:rPr>
        <w:t xml:space="preserve"> </w:t>
      </w:r>
      <w:r w:rsidR="003A5F19" w:rsidRPr="002E2E28">
        <w:rPr>
          <w:rFonts w:ascii="Times New Roman" w:eastAsia="Arial" w:hAnsi="Times New Roman" w:cs="Times New Roman"/>
          <w:sz w:val="24"/>
          <w:szCs w:val="24"/>
        </w:rPr>
        <w:t>los drones</w:t>
      </w:r>
      <w:r w:rsidR="002855FD" w:rsidRPr="002E2E28">
        <w:rPr>
          <w:rFonts w:ascii="Times New Roman" w:eastAsia="Arial" w:hAnsi="Times New Roman" w:cs="Times New Roman"/>
          <w:sz w:val="24"/>
          <w:szCs w:val="24"/>
        </w:rPr>
        <w:t>,</w:t>
      </w:r>
      <w:r w:rsidR="003A5F19" w:rsidRPr="002E2E28">
        <w:rPr>
          <w:rFonts w:ascii="Times New Roman" w:eastAsia="Arial" w:hAnsi="Times New Roman" w:cs="Times New Roman"/>
          <w:sz w:val="24"/>
          <w:szCs w:val="24"/>
        </w:rPr>
        <w:t xml:space="preserve"> y est</w:t>
      </w:r>
      <w:r w:rsidR="00841241" w:rsidRPr="002E2E28">
        <w:rPr>
          <w:rFonts w:ascii="Times New Roman" w:eastAsia="Arial" w:hAnsi="Times New Roman" w:cs="Times New Roman"/>
          <w:sz w:val="24"/>
          <w:szCs w:val="24"/>
        </w:rPr>
        <w:t>e</w:t>
      </w:r>
      <w:r w:rsidR="003A5F19" w:rsidRPr="002E2E28">
        <w:rPr>
          <w:rFonts w:ascii="Times New Roman" w:eastAsia="Arial" w:hAnsi="Times New Roman" w:cs="Times New Roman"/>
          <w:sz w:val="24"/>
          <w:szCs w:val="24"/>
        </w:rPr>
        <w:t xml:space="preserve"> se aprovecha para asegurar la identificación de riesgos potenciales que contribuy</w:t>
      </w:r>
      <w:r w:rsidR="00841241" w:rsidRPr="002E2E28">
        <w:rPr>
          <w:rFonts w:ascii="Times New Roman" w:eastAsia="Arial" w:hAnsi="Times New Roman" w:cs="Times New Roman"/>
          <w:sz w:val="24"/>
          <w:szCs w:val="24"/>
        </w:rPr>
        <w:t>a</w:t>
      </w:r>
      <w:r w:rsidR="003A5F19" w:rsidRPr="002E2E28">
        <w:rPr>
          <w:rFonts w:ascii="Times New Roman" w:eastAsia="Arial" w:hAnsi="Times New Roman" w:cs="Times New Roman"/>
          <w:sz w:val="24"/>
          <w:szCs w:val="24"/>
        </w:rPr>
        <w:t>n a minimizar los accidentes y disminuir los costos de los mismos. Desde esta parte se asegura el proceso de seguridad industrial y se contribuye a la competitividad de las empresas.</w:t>
      </w:r>
    </w:p>
    <w:p w:rsidR="0005357E" w:rsidRPr="002E2E28" w:rsidRDefault="0005357E" w:rsidP="002E2E28">
      <w:pPr>
        <w:spacing w:after="0" w:line="360" w:lineRule="auto"/>
        <w:jc w:val="both"/>
        <w:rPr>
          <w:rFonts w:ascii="Times New Roman" w:eastAsia="Times New Roman" w:hAnsi="Times New Roman" w:cs="Times New Roman"/>
          <w:b/>
          <w:sz w:val="24"/>
          <w:szCs w:val="24"/>
          <w:lang w:val="es-ES" w:eastAsia="es-ES"/>
        </w:rPr>
      </w:pPr>
    </w:p>
    <w:p w:rsidR="00621654" w:rsidRPr="002E2E28" w:rsidRDefault="006469B6" w:rsidP="002E2E28">
      <w:pPr>
        <w:spacing w:after="0" w:line="360" w:lineRule="auto"/>
        <w:jc w:val="both"/>
        <w:rPr>
          <w:rFonts w:ascii="Times New Roman" w:eastAsia="Times New Roman" w:hAnsi="Times New Roman" w:cs="Times New Roman"/>
          <w:b/>
          <w:sz w:val="24"/>
          <w:szCs w:val="24"/>
          <w:lang w:val="es-ES" w:eastAsia="es-ES"/>
        </w:rPr>
      </w:pPr>
      <w:r w:rsidRPr="002E2E28">
        <w:rPr>
          <w:rFonts w:ascii="Times New Roman" w:eastAsia="Times New Roman" w:hAnsi="Times New Roman" w:cs="Times New Roman"/>
          <w:b/>
          <w:sz w:val="24"/>
          <w:szCs w:val="24"/>
          <w:lang w:val="es-ES" w:eastAsia="es-ES"/>
        </w:rPr>
        <w:t>CONCLUSIONES</w:t>
      </w:r>
    </w:p>
    <w:p w:rsidR="00B37D2B" w:rsidRPr="002E2E28" w:rsidRDefault="00B37D2B" w:rsidP="002E2E28">
      <w:pPr>
        <w:spacing w:after="0" w:line="360" w:lineRule="auto"/>
        <w:jc w:val="both"/>
        <w:rPr>
          <w:rFonts w:ascii="Times New Roman" w:hAnsi="Times New Roman" w:cs="Times New Roman"/>
          <w:sz w:val="24"/>
          <w:szCs w:val="24"/>
        </w:rPr>
      </w:pPr>
      <w:r w:rsidRPr="002E2E28">
        <w:rPr>
          <w:rFonts w:ascii="Times New Roman" w:hAnsi="Times New Roman" w:cs="Times New Roman"/>
          <w:sz w:val="24"/>
          <w:szCs w:val="24"/>
        </w:rPr>
        <w:t xml:space="preserve">La planeación por escenarios es una técnica de análisis cuya función es disminuir la incertidumbre del futuro. </w:t>
      </w:r>
      <w:r w:rsidR="00841241" w:rsidRPr="002E2E28">
        <w:rPr>
          <w:rFonts w:ascii="Times New Roman" w:hAnsi="Times New Roman" w:cs="Times New Roman"/>
          <w:sz w:val="24"/>
          <w:szCs w:val="24"/>
        </w:rPr>
        <w:t>Para ello p</w:t>
      </w:r>
      <w:r w:rsidRPr="002E2E28">
        <w:rPr>
          <w:rFonts w:ascii="Times New Roman" w:hAnsi="Times New Roman" w:cs="Times New Roman"/>
          <w:sz w:val="24"/>
          <w:szCs w:val="24"/>
        </w:rPr>
        <w:t>arte de dos principios fundamentales</w:t>
      </w:r>
      <w:r w:rsidR="00841241" w:rsidRPr="002E2E28">
        <w:rPr>
          <w:rFonts w:ascii="Times New Roman" w:hAnsi="Times New Roman" w:cs="Times New Roman"/>
          <w:sz w:val="24"/>
          <w:szCs w:val="24"/>
        </w:rPr>
        <w:t>:</w:t>
      </w:r>
      <w:r w:rsidRPr="002E2E28">
        <w:rPr>
          <w:rFonts w:ascii="Times New Roman" w:hAnsi="Times New Roman" w:cs="Times New Roman"/>
          <w:sz w:val="24"/>
          <w:szCs w:val="24"/>
        </w:rPr>
        <w:t xml:space="preserve"> a) hay un número casi infinito de futuros posibles, b) hay un número casi ilimitado de variables que tienen el potencial de afectar la marcha del grupo humano bajo análisis, sea una organización o sociedad. </w:t>
      </w:r>
      <w:r w:rsidR="00FC69BD" w:rsidRPr="002E2E28">
        <w:rPr>
          <w:rFonts w:ascii="Times New Roman" w:hAnsi="Times New Roman" w:cs="Times New Roman"/>
          <w:sz w:val="24"/>
          <w:szCs w:val="24"/>
        </w:rPr>
        <w:t xml:space="preserve">La elaboración de escenarios representa un ejercicio enriquecedor y, sin duda, una actividad necesaria para la planeación a largo plazo; por lo </w:t>
      </w:r>
      <w:r w:rsidR="00841241" w:rsidRPr="002E2E28">
        <w:rPr>
          <w:rFonts w:ascii="Times New Roman" w:hAnsi="Times New Roman" w:cs="Times New Roman"/>
          <w:sz w:val="24"/>
          <w:szCs w:val="24"/>
        </w:rPr>
        <w:t>tanto,</w:t>
      </w:r>
      <w:r w:rsidR="00FC69BD" w:rsidRPr="002E2E28">
        <w:rPr>
          <w:rFonts w:ascii="Times New Roman" w:hAnsi="Times New Roman" w:cs="Times New Roman"/>
          <w:sz w:val="24"/>
          <w:szCs w:val="24"/>
        </w:rPr>
        <w:t xml:space="preserve"> en el presente proyecto se realizó la construcción de cuatro escenarios para conocer el futuro de los drones en los procesos de seguridad industrial en México. Este ejercicio ayuda a identificar los factores decisivos en el desarrollo, ubicar los actores centrales y los campos de acción o puntos de convergencia donde se construy</w:t>
      </w:r>
      <w:r w:rsidR="00841241" w:rsidRPr="002E2E28">
        <w:rPr>
          <w:rFonts w:ascii="Times New Roman" w:hAnsi="Times New Roman" w:cs="Times New Roman"/>
          <w:sz w:val="24"/>
          <w:szCs w:val="24"/>
        </w:rPr>
        <w:t>a</w:t>
      </w:r>
      <w:r w:rsidR="00FC69BD" w:rsidRPr="002E2E28">
        <w:rPr>
          <w:rFonts w:ascii="Times New Roman" w:hAnsi="Times New Roman" w:cs="Times New Roman"/>
          <w:sz w:val="24"/>
          <w:szCs w:val="24"/>
        </w:rPr>
        <w:t xml:space="preserve"> día a día el futuro y, por ende, </w:t>
      </w:r>
      <w:r w:rsidR="00841241" w:rsidRPr="002E2E28">
        <w:rPr>
          <w:rFonts w:ascii="Times New Roman" w:hAnsi="Times New Roman" w:cs="Times New Roman"/>
          <w:sz w:val="24"/>
          <w:szCs w:val="24"/>
        </w:rPr>
        <w:t xml:space="preserve">se </w:t>
      </w:r>
      <w:r w:rsidR="00FC69BD" w:rsidRPr="002E2E28">
        <w:rPr>
          <w:rFonts w:ascii="Times New Roman" w:hAnsi="Times New Roman" w:cs="Times New Roman"/>
          <w:sz w:val="24"/>
          <w:szCs w:val="24"/>
        </w:rPr>
        <w:t>incid</w:t>
      </w:r>
      <w:r w:rsidR="00841241" w:rsidRPr="002E2E28">
        <w:rPr>
          <w:rFonts w:ascii="Times New Roman" w:hAnsi="Times New Roman" w:cs="Times New Roman"/>
          <w:sz w:val="24"/>
          <w:szCs w:val="24"/>
        </w:rPr>
        <w:t>a</w:t>
      </w:r>
      <w:r w:rsidR="00FC69BD" w:rsidRPr="002E2E28">
        <w:rPr>
          <w:rFonts w:ascii="Times New Roman" w:hAnsi="Times New Roman" w:cs="Times New Roman"/>
          <w:sz w:val="24"/>
          <w:szCs w:val="24"/>
        </w:rPr>
        <w:t xml:space="preserve"> en la trayectoria.</w:t>
      </w:r>
    </w:p>
    <w:p w:rsidR="004F1E86" w:rsidRPr="002E2E28" w:rsidRDefault="004F1E86" w:rsidP="002E2E28">
      <w:pPr>
        <w:spacing w:after="0" w:line="360" w:lineRule="auto"/>
        <w:jc w:val="both"/>
        <w:rPr>
          <w:rFonts w:ascii="Times New Roman" w:hAnsi="Times New Roman" w:cs="Times New Roman"/>
          <w:sz w:val="24"/>
          <w:szCs w:val="24"/>
        </w:rPr>
      </w:pPr>
    </w:p>
    <w:p w:rsidR="00721AEB" w:rsidRPr="007751DB" w:rsidRDefault="0056524C" w:rsidP="002E2E28">
      <w:pPr>
        <w:spacing w:after="0" w:line="360" w:lineRule="auto"/>
        <w:jc w:val="both"/>
        <w:rPr>
          <w:rFonts w:ascii="Arial" w:hAnsi="Arial" w:cs="Arial"/>
          <w:sz w:val="24"/>
          <w:szCs w:val="24"/>
        </w:rPr>
      </w:pPr>
      <w:r w:rsidRPr="002E2E28">
        <w:rPr>
          <w:rFonts w:ascii="Times New Roman" w:hAnsi="Times New Roman" w:cs="Times New Roman"/>
          <w:sz w:val="24"/>
          <w:szCs w:val="24"/>
        </w:rPr>
        <w:t xml:space="preserve">El propósito del presente trabajo se basó en establecer una situación problemática como lo es el proceso industrial de seguridad industrial y </w:t>
      </w:r>
      <w:r w:rsidR="003434DE" w:rsidRPr="002E2E28">
        <w:rPr>
          <w:rFonts w:ascii="Times New Roman" w:hAnsi="Times New Roman" w:cs="Times New Roman"/>
          <w:sz w:val="24"/>
          <w:szCs w:val="24"/>
        </w:rPr>
        <w:t xml:space="preserve">la manera </w:t>
      </w:r>
      <w:r w:rsidRPr="002E2E28">
        <w:rPr>
          <w:rFonts w:ascii="Times New Roman" w:hAnsi="Times New Roman" w:cs="Times New Roman"/>
          <w:sz w:val="24"/>
          <w:szCs w:val="24"/>
        </w:rPr>
        <w:t xml:space="preserve">como </w:t>
      </w:r>
      <w:r w:rsidR="003434DE" w:rsidRPr="002E2E28">
        <w:rPr>
          <w:rFonts w:ascii="Times New Roman" w:hAnsi="Times New Roman" w:cs="Times New Roman"/>
          <w:sz w:val="24"/>
          <w:szCs w:val="24"/>
        </w:rPr>
        <w:t xml:space="preserve">este </w:t>
      </w:r>
      <w:r w:rsidRPr="002E2E28">
        <w:rPr>
          <w:rFonts w:ascii="Times New Roman" w:hAnsi="Times New Roman" w:cs="Times New Roman"/>
          <w:sz w:val="24"/>
          <w:szCs w:val="24"/>
        </w:rPr>
        <w:t>puede beneficiarse si incluye la tecnología de drones</w:t>
      </w:r>
      <w:r w:rsidR="003434DE" w:rsidRPr="002E2E28">
        <w:rPr>
          <w:rFonts w:ascii="Times New Roman" w:hAnsi="Times New Roman" w:cs="Times New Roman"/>
          <w:sz w:val="24"/>
          <w:szCs w:val="24"/>
        </w:rPr>
        <w:t xml:space="preserve">. El trabajo fue desarrollado </w:t>
      </w:r>
      <w:r w:rsidRPr="002E2E28">
        <w:rPr>
          <w:rFonts w:ascii="Times New Roman" w:hAnsi="Times New Roman" w:cs="Times New Roman"/>
          <w:sz w:val="24"/>
          <w:szCs w:val="24"/>
        </w:rPr>
        <w:t>a partir de pregunta</w:t>
      </w:r>
      <w:r w:rsidR="003434DE" w:rsidRPr="002E2E28">
        <w:rPr>
          <w:rFonts w:ascii="Times New Roman" w:hAnsi="Times New Roman" w:cs="Times New Roman"/>
          <w:sz w:val="24"/>
          <w:szCs w:val="24"/>
        </w:rPr>
        <w:t>s</w:t>
      </w:r>
      <w:r w:rsidRPr="002E2E28">
        <w:rPr>
          <w:rFonts w:ascii="Times New Roman" w:hAnsi="Times New Roman" w:cs="Times New Roman"/>
          <w:sz w:val="24"/>
          <w:szCs w:val="24"/>
        </w:rPr>
        <w:t xml:space="preserve"> a expertos en el tema y </w:t>
      </w:r>
      <w:r w:rsidR="003434DE" w:rsidRPr="002E2E28">
        <w:rPr>
          <w:rFonts w:ascii="Times New Roman" w:hAnsi="Times New Roman" w:cs="Times New Roman"/>
          <w:sz w:val="24"/>
          <w:szCs w:val="24"/>
        </w:rPr>
        <w:t>otros afines</w:t>
      </w:r>
      <w:r w:rsidRPr="002E2E28">
        <w:rPr>
          <w:rFonts w:ascii="Times New Roman" w:hAnsi="Times New Roman" w:cs="Times New Roman"/>
          <w:sz w:val="24"/>
          <w:szCs w:val="24"/>
        </w:rPr>
        <w:t xml:space="preserve">, </w:t>
      </w:r>
      <w:r w:rsidR="003434DE" w:rsidRPr="002E2E28">
        <w:rPr>
          <w:rFonts w:ascii="Times New Roman" w:hAnsi="Times New Roman" w:cs="Times New Roman"/>
          <w:sz w:val="24"/>
          <w:szCs w:val="24"/>
        </w:rPr>
        <w:t>así como</w:t>
      </w:r>
      <w:r w:rsidRPr="002E2E28">
        <w:rPr>
          <w:rFonts w:ascii="Times New Roman" w:hAnsi="Times New Roman" w:cs="Times New Roman"/>
          <w:sz w:val="24"/>
          <w:szCs w:val="24"/>
        </w:rPr>
        <w:t xml:space="preserve"> entrevistando y encuestando a</w:t>
      </w:r>
      <w:r w:rsidR="003434DE" w:rsidRPr="002E2E28">
        <w:rPr>
          <w:rFonts w:ascii="Times New Roman" w:hAnsi="Times New Roman" w:cs="Times New Roman"/>
          <w:sz w:val="24"/>
          <w:szCs w:val="24"/>
        </w:rPr>
        <w:t>l</w:t>
      </w:r>
      <w:r w:rsidRPr="002E2E28">
        <w:rPr>
          <w:rFonts w:ascii="Times New Roman" w:hAnsi="Times New Roman" w:cs="Times New Roman"/>
          <w:sz w:val="24"/>
          <w:szCs w:val="24"/>
        </w:rPr>
        <w:t xml:space="preserve"> personal que colabora en la</w:t>
      </w:r>
      <w:r w:rsidR="00211AC4" w:rsidRPr="002E2E28">
        <w:rPr>
          <w:rFonts w:ascii="Times New Roman" w:hAnsi="Times New Roman" w:cs="Times New Roman"/>
          <w:sz w:val="24"/>
          <w:szCs w:val="24"/>
        </w:rPr>
        <w:t>s</w:t>
      </w:r>
      <w:r w:rsidRPr="002E2E28">
        <w:rPr>
          <w:rFonts w:ascii="Times New Roman" w:hAnsi="Times New Roman" w:cs="Times New Roman"/>
          <w:sz w:val="24"/>
          <w:szCs w:val="24"/>
        </w:rPr>
        <w:t xml:space="preserve"> empresa</w:t>
      </w:r>
      <w:r w:rsidR="00211AC4" w:rsidRPr="002E2E28">
        <w:rPr>
          <w:rFonts w:ascii="Times New Roman" w:hAnsi="Times New Roman" w:cs="Times New Roman"/>
          <w:sz w:val="24"/>
          <w:szCs w:val="24"/>
        </w:rPr>
        <w:t>s</w:t>
      </w:r>
      <w:r w:rsidRPr="002E2E28">
        <w:rPr>
          <w:rFonts w:ascii="Times New Roman" w:hAnsi="Times New Roman" w:cs="Times New Roman"/>
          <w:sz w:val="24"/>
          <w:szCs w:val="24"/>
        </w:rPr>
        <w:t>. Se logr</w:t>
      </w:r>
      <w:r w:rsidR="003434DE" w:rsidRPr="002E2E28">
        <w:rPr>
          <w:rFonts w:ascii="Times New Roman" w:hAnsi="Times New Roman" w:cs="Times New Roman"/>
          <w:sz w:val="24"/>
          <w:szCs w:val="24"/>
        </w:rPr>
        <w:t>aron</w:t>
      </w:r>
      <w:r w:rsidRPr="002E2E28">
        <w:rPr>
          <w:rFonts w:ascii="Times New Roman" w:hAnsi="Times New Roman" w:cs="Times New Roman"/>
          <w:sz w:val="24"/>
          <w:szCs w:val="24"/>
        </w:rPr>
        <w:t xml:space="preserve"> desarrollar cuatro historias futur</w:t>
      </w:r>
      <w:r w:rsidR="0090330D" w:rsidRPr="002E2E28">
        <w:rPr>
          <w:rFonts w:ascii="Times New Roman" w:hAnsi="Times New Roman" w:cs="Times New Roman"/>
          <w:sz w:val="24"/>
          <w:szCs w:val="24"/>
        </w:rPr>
        <w:t>a</w:t>
      </w:r>
      <w:r w:rsidRPr="002E2E28">
        <w:rPr>
          <w:rFonts w:ascii="Times New Roman" w:hAnsi="Times New Roman" w:cs="Times New Roman"/>
          <w:sz w:val="24"/>
          <w:szCs w:val="24"/>
        </w:rPr>
        <w:t xml:space="preserve">s </w:t>
      </w:r>
      <w:r w:rsidR="003434DE" w:rsidRPr="002E2E28">
        <w:rPr>
          <w:rFonts w:ascii="Times New Roman" w:hAnsi="Times New Roman" w:cs="Times New Roman"/>
          <w:sz w:val="24"/>
          <w:szCs w:val="24"/>
        </w:rPr>
        <w:t>con respecto al</w:t>
      </w:r>
      <w:r w:rsidRPr="002E2E28">
        <w:rPr>
          <w:rFonts w:ascii="Times New Roman" w:hAnsi="Times New Roman" w:cs="Times New Roman"/>
          <w:sz w:val="24"/>
          <w:szCs w:val="24"/>
        </w:rPr>
        <w:t xml:space="preserve"> tema </w:t>
      </w:r>
      <w:r w:rsidR="0090330D" w:rsidRPr="002E2E28">
        <w:rPr>
          <w:rFonts w:ascii="Times New Roman" w:hAnsi="Times New Roman" w:cs="Times New Roman"/>
          <w:sz w:val="24"/>
          <w:szCs w:val="24"/>
        </w:rPr>
        <w:t>de</w:t>
      </w:r>
      <w:r w:rsidRPr="002E2E28">
        <w:rPr>
          <w:rFonts w:ascii="Times New Roman" w:hAnsi="Times New Roman" w:cs="Times New Roman"/>
          <w:sz w:val="24"/>
          <w:szCs w:val="24"/>
        </w:rPr>
        <w:t xml:space="preserve"> estudio: el e</w:t>
      </w:r>
      <w:r w:rsidRPr="002E2E28">
        <w:rPr>
          <w:rFonts w:ascii="Times New Roman" w:eastAsia="Arial" w:hAnsi="Times New Roman" w:cs="Times New Roman"/>
          <w:bCs/>
          <w:sz w:val="24"/>
          <w:szCs w:val="24"/>
        </w:rPr>
        <w:t xml:space="preserve">scenario inseguro, el escenario corrupto, los escenarios drásticos y </w:t>
      </w:r>
      <w:r w:rsidR="003434DE" w:rsidRPr="002E2E28">
        <w:rPr>
          <w:rFonts w:ascii="Times New Roman" w:eastAsia="Arial" w:hAnsi="Times New Roman" w:cs="Times New Roman"/>
          <w:bCs/>
          <w:sz w:val="24"/>
          <w:szCs w:val="24"/>
        </w:rPr>
        <w:t xml:space="preserve">los escenarios </w:t>
      </w:r>
      <w:r w:rsidRPr="002E2E28">
        <w:rPr>
          <w:rFonts w:ascii="Times New Roman" w:eastAsia="Arial" w:hAnsi="Times New Roman" w:cs="Times New Roman"/>
          <w:bCs/>
          <w:sz w:val="24"/>
          <w:szCs w:val="24"/>
        </w:rPr>
        <w:t>de resurrección.</w:t>
      </w:r>
      <w:r w:rsidR="0005357E" w:rsidRPr="002E2E28">
        <w:rPr>
          <w:rFonts w:ascii="Times New Roman" w:hAnsi="Times New Roman" w:cs="Times New Roman"/>
          <w:sz w:val="24"/>
          <w:szCs w:val="24"/>
        </w:rPr>
        <w:t xml:space="preserve"> </w:t>
      </w:r>
      <w:r w:rsidR="00721AEB" w:rsidRPr="002E2E28">
        <w:rPr>
          <w:rFonts w:ascii="Times New Roman" w:hAnsi="Times New Roman" w:cs="Times New Roman"/>
          <w:sz w:val="24"/>
          <w:szCs w:val="24"/>
        </w:rPr>
        <w:t xml:space="preserve">Es importante estar conscientes </w:t>
      </w:r>
      <w:r w:rsidR="003434DE" w:rsidRPr="002E2E28">
        <w:rPr>
          <w:rFonts w:ascii="Times New Roman" w:hAnsi="Times New Roman" w:cs="Times New Roman"/>
          <w:sz w:val="24"/>
          <w:szCs w:val="24"/>
        </w:rPr>
        <w:t xml:space="preserve">de </w:t>
      </w:r>
      <w:r w:rsidR="00721AEB" w:rsidRPr="002E2E28">
        <w:rPr>
          <w:rFonts w:ascii="Times New Roman" w:hAnsi="Times New Roman" w:cs="Times New Roman"/>
          <w:sz w:val="24"/>
          <w:szCs w:val="24"/>
        </w:rPr>
        <w:t>que es mejor tener varios escenarios futuros en las empresas, pues el solo hecho de pensar motiva la creación de futuros mejores que los actuales. Un primer paso sería analizar a los gerentes y conocer su grado de madurez</w:t>
      </w:r>
      <w:r w:rsidR="003434DE" w:rsidRPr="002E2E28">
        <w:rPr>
          <w:rFonts w:ascii="Times New Roman" w:hAnsi="Times New Roman" w:cs="Times New Roman"/>
          <w:sz w:val="24"/>
          <w:szCs w:val="24"/>
        </w:rPr>
        <w:t>, su</w:t>
      </w:r>
      <w:r w:rsidR="00721AEB" w:rsidRPr="002E2E28">
        <w:rPr>
          <w:rFonts w:ascii="Times New Roman" w:hAnsi="Times New Roman" w:cs="Times New Roman"/>
          <w:sz w:val="24"/>
          <w:szCs w:val="24"/>
        </w:rPr>
        <w:t xml:space="preserve"> desarrollo creativo e innovador en términos de pronósticos y predicciones futuras</w:t>
      </w:r>
      <w:r w:rsidR="003434DE" w:rsidRPr="002E2E28">
        <w:rPr>
          <w:rFonts w:ascii="Times New Roman" w:hAnsi="Times New Roman" w:cs="Times New Roman"/>
          <w:sz w:val="24"/>
          <w:szCs w:val="24"/>
        </w:rPr>
        <w:t>;</w:t>
      </w:r>
      <w:r w:rsidR="00721AEB" w:rsidRPr="002E2E28">
        <w:rPr>
          <w:rFonts w:ascii="Times New Roman" w:hAnsi="Times New Roman" w:cs="Times New Roman"/>
          <w:sz w:val="24"/>
          <w:szCs w:val="24"/>
        </w:rPr>
        <w:t xml:space="preserve"> </w:t>
      </w:r>
      <w:r w:rsidR="00E83CBB" w:rsidRPr="002E2E28">
        <w:rPr>
          <w:rFonts w:ascii="Times New Roman" w:hAnsi="Times New Roman" w:cs="Times New Roman"/>
          <w:sz w:val="24"/>
          <w:szCs w:val="24"/>
        </w:rPr>
        <w:t>luego</w:t>
      </w:r>
      <w:r w:rsidR="00721AEB" w:rsidRPr="002E2E28">
        <w:rPr>
          <w:rFonts w:ascii="Times New Roman" w:hAnsi="Times New Roman" w:cs="Times New Roman"/>
          <w:sz w:val="24"/>
          <w:szCs w:val="24"/>
        </w:rPr>
        <w:t xml:space="preserve"> </w:t>
      </w:r>
      <w:r w:rsidR="003434DE" w:rsidRPr="002E2E28">
        <w:rPr>
          <w:rFonts w:ascii="Times New Roman" w:hAnsi="Times New Roman" w:cs="Times New Roman"/>
          <w:sz w:val="24"/>
          <w:szCs w:val="24"/>
        </w:rPr>
        <w:t>podría propon</w:t>
      </w:r>
      <w:r w:rsidR="0035403F" w:rsidRPr="002E2E28">
        <w:rPr>
          <w:rFonts w:ascii="Times New Roman" w:hAnsi="Times New Roman" w:cs="Times New Roman"/>
          <w:sz w:val="24"/>
          <w:szCs w:val="24"/>
        </w:rPr>
        <w:t>erse la creación de</w:t>
      </w:r>
      <w:r w:rsidR="00721AEB" w:rsidRPr="002E2E28">
        <w:rPr>
          <w:rFonts w:ascii="Times New Roman" w:hAnsi="Times New Roman" w:cs="Times New Roman"/>
          <w:sz w:val="24"/>
          <w:szCs w:val="24"/>
        </w:rPr>
        <w:t xml:space="preserve"> escenarios mínimo a diez años</w:t>
      </w:r>
      <w:r w:rsidR="003434DE" w:rsidRPr="002E2E28">
        <w:rPr>
          <w:rFonts w:ascii="Times New Roman" w:hAnsi="Times New Roman" w:cs="Times New Roman"/>
          <w:sz w:val="24"/>
          <w:szCs w:val="24"/>
        </w:rPr>
        <w:t>, tras lo cual se establecerían</w:t>
      </w:r>
      <w:r w:rsidR="00721AEB" w:rsidRPr="002E2E28">
        <w:rPr>
          <w:rFonts w:ascii="Times New Roman" w:hAnsi="Times New Roman" w:cs="Times New Roman"/>
          <w:sz w:val="24"/>
          <w:szCs w:val="24"/>
        </w:rPr>
        <w:t xml:space="preserve"> las </w:t>
      </w:r>
      <w:r w:rsidR="006D300F" w:rsidRPr="002E2E28">
        <w:rPr>
          <w:rFonts w:ascii="Times New Roman" w:hAnsi="Times New Roman" w:cs="Times New Roman"/>
          <w:sz w:val="24"/>
          <w:szCs w:val="24"/>
        </w:rPr>
        <w:t xml:space="preserve">posibles </w:t>
      </w:r>
      <w:r w:rsidR="00721AEB" w:rsidRPr="002E2E28">
        <w:rPr>
          <w:rFonts w:ascii="Times New Roman" w:hAnsi="Times New Roman" w:cs="Times New Roman"/>
          <w:sz w:val="24"/>
          <w:szCs w:val="24"/>
        </w:rPr>
        <w:t>estrategias para lograrlo</w:t>
      </w:r>
      <w:r w:rsidR="000F4A37" w:rsidRPr="002E2E28">
        <w:rPr>
          <w:rFonts w:ascii="Times New Roman" w:hAnsi="Times New Roman" w:cs="Times New Roman"/>
          <w:sz w:val="24"/>
          <w:szCs w:val="24"/>
        </w:rPr>
        <w:t>s</w:t>
      </w:r>
      <w:r w:rsidR="00721AEB" w:rsidRPr="002E2E28">
        <w:rPr>
          <w:rFonts w:ascii="Times New Roman" w:hAnsi="Times New Roman" w:cs="Times New Roman"/>
          <w:sz w:val="24"/>
          <w:szCs w:val="24"/>
        </w:rPr>
        <w:t xml:space="preserve">. Todo </w:t>
      </w:r>
      <w:r w:rsidR="003434DE" w:rsidRPr="002E2E28">
        <w:rPr>
          <w:rFonts w:ascii="Times New Roman" w:hAnsi="Times New Roman" w:cs="Times New Roman"/>
          <w:sz w:val="24"/>
          <w:szCs w:val="24"/>
        </w:rPr>
        <w:t xml:space="preserve">esto </w:t>
      </w:r>
      <w:r w:rsidR="00721AEB" w:rsidRPr="002E2E28">
        <w:rPr>
          <w:rFonts w:ascii="Times New Roman" w:hAnsi="Times New Roman" w:cs="Times New Roman"/>
          <w:sz w:val="24"/>
          <w:szCs w:val="24"/>
        </w:rPr>
        <w:t xml:space="preserve">desde luego </w:t>
      </w:r>
      <w:r w:rsidR="003434DE" w:rsidRPr="002E2E28">
        <w:rPr>
          <w:rFonts w:ascii="Times New Roman" w:hAnsi="Times New Roman" w:cs="Times New Roman"/>
          <w:sz w:val="24"/>
          <w:szCs w:val="24"/>
        </w:rPr>
        <w:t>mediante</w:t>
      </w:r>
      <w:r w:rsidR="00721AEB" w:rsidRPr="002E2E28">
        <w:rPr>
          <w:rFonts w:ascii="Times New Roman" w:hAnsi="Times New Roman" w:cs="Times New Roman"/>
          <w:sz w:val="24"/>
          <w:szCs w:val="24"/>
        </w:rPr>
        <w:t xml:space="preserve"> la metodología de planificación de escenarios y de </w:t>
      </w:r>
      <w:r w:rsidR="00211AC4" w:rsidRPr="002E2E28">
        <w:rPr>
          <w:rFonts w:ascii="Times New Roman" w:hAnsi="Times New Roman" w:cs="Times New Roman"/>
          <w:sz w:val="24"/>
          <w:szCs w:val="24"/>
        </w:rPr>
        <w:t>p</w:t>
      </w:r>
      <w:r w:rsidR="00664ADF" w:rsidRPr="002E2E28">
        <w:rPr>
          <w:rFonts w:ascii="Times New Roman" w:hAnsi="Times New Roman" w:cs="Times New Roman"/>
          <w:sz w:val="24"/>
          <w:szCs w:val="24"/>
        </w:rPr>
        <w:t xml:space="preserve">laneación </w:t>
      </w:r>
      <w:r w:rsidR="00211AC4" w:rsidRPr="002E2E28">
        <w:rPr>
          <w:rFonts w:ascii="Times New Roman" w:hAnsi="Times New Roman" w:cs="Times New Roman"/>
          <w:sz w:val="24"/>
          <w:szCs w:val="24"/>
        </w:rPr>
        <w:t>e</w:t>
      </w:r>
      <w:r w:rsidR="00664ADF" w:rsidRPr="002E2E28">
        <w:rPr>
          <w:rFonts w:ascii="Times New Roman" w:hAnsi="Times New Roman" w:cs="Times New Roman"/>
          <w:sz w:val="24"/>
          <w:szCs w:val="24"/>
        </w:rPr>
        <w:t>stratégica</w:t>
      </w:r>
      <w:r w:rsidR="00721AEB" w:rsidRPr="002E2E28">
        <w:rPr>
          <w:rFonts w:ascii="Times New Roman" w:hAnsi="Times New Roman" w:cs="Times New Roman"/>
          <w:sz w:val="24"/>
          <w:szCs w:val="24"/>
        </w:rPr>
        <w:t>.</w:t>
      </w:r>
    </w:p>
    <w:p w:rsidR="00AA4778" w:rsidRDefault="00AA4778" w:rsidP="00F84741">
      <w:pPr>
        <w:rPr>
          <w:rFonts w:ascii="Arial" w:hAnsi="Arial" w:cs="Arial"/>
          <w:b/>
          <w:sz w:val="24"/>
          <w:szCs w:val="24"/>
        </w:rPr>
      </w:pPr>
    </w:p>
    <w:p w:rsidR="00F84741" w:rsidRPr="007751DB" w:rsidRDefault="002E2E28" w:rsidP="00F84741">
      <w:pPr>
        <w:rPr>
          <w:rFonts w:ascii="Arial" w:hAnsi="Arial" w:cs="Arial"/>
          <w:b/>
          <w:sz w:val="24"/>
          <w:szCs w:val="24"/>
        </w:rPr>
      </w:pPr>
      <w:r w:rsidRPr="002E2E28">
        <w:rPr>
          <w:rFonts w:ascii="Calibri" w:eastAsia="Times New Roman" w:hAnsi="Calibri" w:cs="Calibri"/>
          <w:color w:val="7030A0"/>
          <w:sz w:val="28"/>
          <w:szCs w:val="28"/>
          <w:lang w:val="en-US" w:eastAsia="es-ES"/>
        </w:rPr>
        <w:lastRenderedPageBreak/>
        <w:t>Bibliografía</w:t>
      </w:r>
    </w:p>
    <w:sdt>
      <w:sdtPr>
        <w:rPr>
          <w:rFonts w:eastAsia="Calibri"/>
          <w:noProof/>
          <w:szCs w:val="22"/>
          <w:lang w:eastAsia="en-US"/>
        </w:rPr>
        <w:id w:val="-800001901"/>
        <w:docPartObj>
          <w:docPartGallery w:val="Bibliographies"/>
          <w:docPartUnique/>
        </w:docPartObj>
      </w:sdtPr>
      <w:sdtEndPr/>
      <w:sdtContent>
        <w:p w:rsidR="00583CAC" w:rsidRPr="002E2E28" w:rsidRDefault="00583CAC" w:rsidP="002E2E28">
          <w:pPr>
            <w:pStyle w:val="Bibliografa"/>
            <w:spacing w:after="200" w:line="276" w:lineRule="auto"/>
            <w:ind w:left="720" w:hanging="720"/>
            <w:rPr>
              <w:rFonts w:eastAsia="Calibri"/>
              <w:noProof/>
              <w:szCs w:val="22"/>
              <w:lang w:eastAsia="en-US"/>
            </w:rPr>
          </w:pPr>
        </w:p>
        <w:sdt>
          <w:sdtPr>
            <w:rPr>
              <w:rFonts w:eastAsia="Calibri"/>
              <w:noProof/>
              <w:szCs w:val="22"/>
              <w:lang w:eastAsia="en-US"/>
            </w:rPr>
            <w:id w:val="-573587230"/>
            <w:bibliography/>
          </w:sdtPr>
          <w:sdtEndPr/>
          <w:sdtContent>
            <w:p w:rsidR="002E2E28" w:rsidRDefault="002E2E28"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Ballén, X. R. (10 de 07 de 2012). Universidad Nacional de Colombia-Guía Análisis PEST (U. N. Colombia, Ed.) Recuperado el 28 de 10 de 2015, de </w:t>
              </w:r>
              <w:hyperlink r:id="rId21" w:history="1">
                <w:r w:rsidRPr="002E2E28">
                  <w:rPr>
                    <w:rFonts w:eastAsia="Calibri"/>
                    <w:szCs w:val="22"/>
                    <w:lang w:eastAsia="en-US"/>
                  </w:rPr>
                  <w:t>http://www.bogota.unal.edu.co/objects/docs/Direccion/planeacion/Guia_Analisis_PEST.pdf</w:t>
                </w:r>
              </w:hyperlink>
            </w:p>
            <w:p w:rsidR="00A32603" w:rsidRPr="00890714" w:rsidRDefault="00A32603" w:rsidP="002E2E28">
              <w:pPr>
                <w:pStyle w:val="Bibliografa"/>
                <w:spacing w:after="200" w:line="276" w:lineRule="auto"/>
                <w:ind w:left="720" w:hanging="720"/>
                <w:rPr>
                  <w:rFonts w:eastAsia="Calibri"/>
                  <w:noProof/>
                  <w:szCs w:val="22"/>
                  <w:lang w:val="en-US" w:eastAsia="en-US"/>
                </w:rPr>
              </w:pPr>
              <w:r w:rsidRPr="00890714">
                <w:rPr>
                  <w:rFonts w:eastAsia="Calibri"/>
                  <w:noProof/>
                  <w:szCs w:val="22"/>
                  <w:lang w:val="en-US" w:eastAsia="en-US"/>
                </w:rPr>
                <w:t>Brooks, M. (2012). The Drone Age. New Scientist, 42</w:t>
              </w:r>
              <w:r w:rsidR="00E40223" w:rsidRPr="00890714">
                <w:rPr>
                  <w:rFonts w:eastAsia="Calibri"/>
                  <w:noProof/>
                  <w:szCs w:val="22"/>
                  <w:lang w:val="en-US" w:eastAsia="en-US"/>
                </w:rPr>
                <w:t>-</w:t>
              </w:r>
              <w:r w:rsidRPr="00890714">
                <w:rPr>
                  <w:rFonts w:eastAsia="Calibri"/>
                  <w:noProof/>
                  <w:szCs w:val="22"/>
                  <w:lang w:val="en-US" w:eastAsia="en-US"/>
                </w:rPr>
                <w:t>46</w:t>
              </w:r>
              <w:r w:rsidR="00E40223" w:rsidRPr="00890714">
                <w:rPr>
                  <w:rFonts w:eastAsia="Calibri"/>
                  <w:noProof/>
                  <w:szCs w:val="22"/>
                  <w:lang w:val="en-US" w:eastAsia="en-US"/>
                </w:rPr>
                <w:t>.</w:t>
              </w:r>
            </w:p>
            <w:p w:rsidR="00583CAC" w:rsidRPr="00890714" w:rsidRDefault="00583CAC" w:rsidP="002E2E28">
              <w:pPr>
                <w:pStyle w:val="Bibliografa"/>
                <w:spacing w:after="200" w:line="276" w:lineRule="auto"/>
                <w:ind w:left="720" w:hanging="720"/>
                <w:rPr>
                  <w:rFonts w:eastAsia="Calibri"/>
                  <w:noProof/>
                  <w:szCs w:val="22"/>
                  <w:lang w:val="en-US" w:eastAsia="en-US"/>
                </w:rPr>
              </w:pPr>
              <w:r w:rsidRPr="00890714">
                <w:rPr>
                  <w:rFonts w:eastAsia="Calibri"/>
                  <w:noProof/>
                  <w:szCs w:val="22"/>
                  <w:lang w:val="en-US" w:eastAsia="en-US"/>
                </w:rPr>
                <w:t xml:space="preserve">Carles Ambrojo, J. (2013). </w:t>
              </w:r>
              <w:r w:rsidRPr="002E2E28">
                <w:rPr>
                  <w:rFonts w:eastAsia="Calibri"/>
                  <w:noProof/>
                  <w:szCs w:val="22"/>
                  <w:lang w:eastAsia="en-US"/>
                </w:rPr>
                <w:t xml:space="preserve">Los drones ‘se alistan’ al servicio civil. </w:t>
              </w:r>
              <w:r w:rsidRPr="00890714">
                <w:rPr>
                  <w:rFonts w:eastAsia="Calibri"/>
                  <w:noProof/>
                  <w:szCs w:val="22"/>
                  <w:lang w:val="en-US" w:eastAsia="en-US"/>
                </w:rPr>
                <w:t>Técnica Industrial 303, 18-19.</w:t>
              </w:r>
            </w:p>
            <w:p w:rsidR="00583CAC" w:rsidRPr="00890714" w:rsidRDefault="00583CAC" w:rsidP="002E2E28">
              <w:pPr>
                <w:pStyle w:val="Bibliografa"/>
                <w:spacing w:after="200" w:line="276" w:lineRule="auto"/>
                <w:ind w:left="720" w:hanging="720"/>
                <w:rPr>
                  <w:rFonts w:eastAsia="Calibri"/>
                  <w:noProof/>
                  <w:szCs w:val="22"/>
                  <w:lang w:val="en-US" w:eastAsia="en-US"/>
                </w:rPr>
              </w:pPr>
              <w:r w:rsidRPr="00890714">
                <w:rPr>
                  <w:rFonts w:eastAsia="Calibri"/>
                  <w:noProof/>
                  <w:szCs w:val="22"/>
                  <w:lang w:val="en-US" w:eastAsia="en-US"/>
                </w:rPr>
                <w:t>Christensen, C., &amp; Overdorf, M. (2000). Meeting the Challenge of Disruptive Change. Harvard Business Review, 52-60.</w:t>
              </w:r>
            </w:p>
            <w:p w:rsidR="00583CAC" w:rsidRPr="00890714" w:rsidRDefault="00583CAC" w:rsidP="002E2E28">
              <w:pPr>
                <w:pStyle w:val="Bibliografa"/>
                <w:spacing w:after="200" w:line="276" w:lineRule="auto"/>
                <w:ind w:left="720" w:hanging="720"/>
                <w:rPr>
                  <w:rFonts w:eastAsia="Calibri"/>
                  <w:noProof/>
                  <w:szCs w:val="22"/>
                  <w:lang w:val="en-US" w:eastAsia="en-US"/>
                </w:rPr>
              </w:pPr>
              <w:r w:rsidRPr="00890714">
                <w:rPr>
                  <w:rFonts w:eastAsia="Calibri"/>
                  <w:noProof/>
                  <w:szCs w:val="22"/>
                  <w:lang w:val="en-US" w:eastAsia="en-US"/>
                </w:rPr>
                <w:t>Cisco-GNB (2010). The Evolving Internet. San Francisco, CA.: Monitor/GBN Global Business Network.</w:t>
              </w:r>
            </w:p>
            <w:p w:rsidR="00583CAC" w:rsidRPr="00890714" w:rsidRDefault="00583CAC" w:rsidP="002E2E28">
              <w:pPr>
                <w:pStyle w:val="Bibliografa"/>
                <w:spacing w:after="200" w:line="276" w:lineRule="auto"/>
                <w:ind w:left="720" w:hanging="720"/>
                <w:rPr>
                  <w:rFonts w:eastAsia="Calibri"/>
                  <w:noProof/>
                  <w:szCs w:val="22"/>
                  <w:lang w:val="en-US" w:eastAsia="en-US"/>
                </w:rPr>
              </w:pPr>
              <w:r w:rsidRPr="00890714">
                <w:rPr>
                  <w:rFonts w:eastAsia="Calibri"/>
                  <w:noProof/>
                  <w:szCs w:val="22"/>
                  <w:lang w:val="en-US" w:eastAsia="en-US"/>
                </w:rPr>
                <w:t>Clarke, R. (2014). Understanding the Drone Epidemic. Chapman, Australia: Xamax Consultancy Pty Ltd.</w:t>
              </w:r>
            </w:p>
            <w:p w:rsidR="00EC61D6" w:rsidRDefault="00EC61D6"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Diez, C. A. (2013). Adquisición de imágenes de bajo costo aplicadas a la agricultura. Tesis. Quito, Per</w:t>
              </w:r>
              <w:r w:rsidR="00E40223" w:rsidRPr="002E2E28">
                <w:rPr>
                  <w:rFonts w:eastAsia="Calibri"/>
                  <w:noProof/>
                  <w:szCs w:val="22"/>
                  <w:lang w:eastAsia="en-US"/>
                </w:rPr>
                <w:t>ú</w:t>
              </w:r>
              <w:r w:rsidRPr="002E2E28">
                <w:rPr>
                  <w:rFonts w:eastAsia="Calibri"/>
                  <w:noProof/>
                  <w:szCs w:val="22"/>
                  <w:lang w:eastAsia="en-US"/>
                </w:rPr>
                <w:t>: Universidad San Francisco de Quito.</w:t>
              </w:r>
            </w:p>
            <w:p w:rsidR="002E2E28" w:rsidRPr="002E2E28" w:rsidRDefault="002E2E28"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Dirección del trabajo (25 de Septiembre de 2015). Dirección del trabajo/ Gobierno de Chile. Obtenido de </w:t>
              </w:r>
              <w:hyperlink r:id="rId22" w:history="1">
                <w:r w:rsidRPr="002E2E28">
                  <w:rPr>
                    <w:rFonts w:eastAsia="Calibri"/>
                    <w:szCs w:val="22"/>
                    <w:lang w:eastAsia="en-US"/>
                  </w:rPr>
                  <w:t>http://www.dt.gob.cl/1601/w3-article-63152.html</w:t>
                </w:r>
              </w:hyperlink>
            </w:p>
            <w:p w:rsidR="002E2E28" w:rsidRDefault="002E2E28"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Estadísticas y bases de datos, O. (8 de Junio de 2011). Estadísticas y bases de datos. Obtenido de Estadísticas y Bases de Datos, Organización Internacional del Trabajo: </w:t>
              </w:r>
              <w:hyperlink r:id="rId23" w:history="1">
                <w:r w:rsidRPr="002E2E28">
                  <w:rPr>
                    <w:rFonts w:eastAsia="Calibri"/>
                    <w:noProof/>
                    <w:szCs w:val="22"/>
                    <w:lang w:eastAsia="en-US"/>
                  </w:rPr>
                  <w:t>http://www.ilo.org/global/statistics-and-databases/langes/index.htm</w:t>
                </w:r>
              </w:hyperlink>
            </w:p>
            <w:p w:rsidR="002E2E28" w:rsidRPr="002E2E28" w:rsidRDefault="002E2E28"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Fundación Friedrich Ebert (Septiembre de 2011). Nuevos Enfoque de Desarrollo para México-Escenarios para 2020. Recuperado el 24 de Octubre de 2015, de </w:t>
              </w:r>
              <w:hyperlink r:id="rId24" w:history="1">
                <w:r w:rsidRPr="002E2E28">
                  <w:rPr>
                    <w:rFonts w:eastAsia="Calibri"/>
                    <w:noProof/>
                    <w:szCs w:val="22"/>
                    <w:lang w:eastAsia="en-US"/>
                  </w:rPr>
                  <w:t>http://library.fes.de/pdf-files/bueros/mexiko/08626.pdf</w:t>
                </w:r>
              </w:hyperlink>
            </w:p>
            <w:p w:rsidR="00583CAC" w:rsidRPr="002E2E28" w:rsidRDefault="00583CAC"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Hill, C. W., </w:t>
              </w:r>
              <w:r w:rsidR="00E40223" w:rsidRPr="002E2E28">
                <w:rPr>
                  <w:rFonts w:eastAsia="Calibri"/>
                  <w:noProof/>
                  <w:szCs w:val="22"/>
                  <w:lang w:eastAsia="en-US"/>
                </w:rPr>
                <w:t>y</w:t>
              </w:r>
              <w:r w:rsidRPr="002E2E28">
                <w:rPr>
                  <w:rFonts w:eastAsia="Calibri"/>
                  <w:noProof/>
                  <w:szCs w:val="22"/>
                  <w:lang w:eastAsia="en-US"/>
                </w:rPr>
                <w:t xml:space="preserve"> Jones, G. R. (2011). Administración Estratégica (</w:t>
              </w:r>
              <w:r w:rsidR="00E40223" w:rsidRPr="002E2E28">
                <w:rPr>
                  <w:rFonts w:eastAsia="Calibri"/>
                  <w:noProof/>
                  <w:szCs w:val="22"/>
                  <w:lang w:eastAsia="en-US"/>
                </w:rPr>
                <w:t>n</w:t>
              </w:r>
              <w:r w:rsidRPr="002E2E28">
                <w:rPr>
                  <w:rFonts w:eastAsia="Calibri"/>
                  <w:noProof/>
                  <w:szCs w:val="22"/>
                  <w:lang w:eastAsia="en-US"/>
                </w:rPr>
                <w:t>ovena ed.)</w:t>
              </w:r>
              <w:r w:rsidR="00E40223" w:rsidRPr="002E2E28">
                <w:rPr>
                  <w:rFonts w:eastAsia="Calibri"/>
                  <w:noProof/>
                  <w:szCs w:val="22"/>
                  <w:lang w:eastAsia="en-US"/>
                </w:rPr>
                <w:t>,</w:t>
              </w:r>
              <w:r w:rsidRPr="002E2E28">
                <w:rPr>
                  <w:rFonts w:eastAsia="Calibri"/>
                  <w:noProof/>
                  <w:szCs w:val="22"/>
                  <w:lang w:eastAsia="en-US"/>
                </w:rPr>
                <w:t xml:space="preserve"> Mexico, D.F: Cengage Learning, Inc.</w:t>
              </w:r>
            </w:p>
            <w:p w:rsidR="00583CAC" w:rsidRPr="002E2E28" w:rsidRDefault="00583CAC" w:rsidP="002E2E28">
              <w:pPr>
                <w:pStyle w:val="Bibliografa"/>
                <w:spacing w:after="200" w:line="276" w:lineRule="auto"/>
                <w:ind w:left="720" w:hanging="720"/>
                <w:rPr>
                  <w:rFonts w:eastAsia="Calibri"/>
                  <w:noProof/>
                  <w:szCs w:val="22"/>
                  <w:lang w:eastAsia="en-US"/>
                </w:rPr>
              </w:pPr>
              <w:r w:rsidRPr="00890714">
                <w:rPr>
                  <w:rFonts w:eastAsia="Calibri"/>
                  <w:noProof/>
                  <w:szCs w:val="22"/>
                  <w:lang w:val="en-US" w:eastAsia="en-US"/>
                </w:rPr>
                <w:t xml:space="preserve">Hitt, M. A., Ireland, R., </w:t>
              </w:r>
              <w:r w:rsidR="00E40223" w:rsidRPr="00890714">
                <w:rPr>
                  <w:rFonts w:eastAsia="Calibri"/>
                  <w:noProof/>
                  <w:szCs w:val="22"/>
                  <w:lang w:val="en-US" w:eastAsia="en-US"/>
                </w:rPr>
                <w:t>y</w:t>
              </w:r>
              <w:r w:rsidRPr="00890714">
                <w:rPr>
                  <w:rFonts w:eastAsia="Calibri"/>
                  <w:noProof/>
                  <w:szCs w:val="22"/>
                  <w:lang w:val="en-US" w:eastAsia="en-US"/>
                </w:rPr>
                <w:t xml:space="preserve"> Hoskisson, R. E. (2008). </w:t>
              </w:r>
              <w:r w:rsidRPr="002E2E28">
                <w:rPr>
                  <w:rFonts w:eastAsia="Calibri"/>
                  <w:noProof/>
                  <w:szCs w:val="22"/>
                  <w:lang w:eastAsia="en-US"/>
                </w:rPr>
                <w:t>Administración Estratégica (</w:t>
              </w:r>
              <w:r w:rsidR="00E40223" w:rsidRPr="002E2E28">
                <w:rPr>
                  <w:rFonts w:eastAsia="Calibri"/>
                  <w:noProof/>
                  <w:szCs w:val="22"/>
                  <w:lang w:eastAsia="en-US"/>
                </w:rPr>
                <w:t>sé</w:t>
              </w:r>
              <w:r w:rsidRPr="002E2E28">
                <w:rPr>
                  <w:rFonts w:eastAsia="Calibri"/>
                  <w:noProof/>
                  <w:szCs w:val="22"/>
                  <w:lang w:eastAsia="en-US"/>
                </w:rPr>
                <w:t>ptima ed.). México, D.F: Cengage Learning, Inc.</w:t>
              </w:r>
            </w:p>
            <w:p w:rsidR="00583CAC" w:rsidRPr="002E2E28" w:rsidRDefault="00583CAC"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Huerta Wong, J. E. (17 de </w:t>
              </w:r>
              <w:r w:rsidR="00B24EAA" w:rsidRPr="002E2E28">
                <w:rPr>
                  <w:rFonts w:eastAsia="Calibri"/>
                  <w:noProof/>
                  <w:szCs w:val="22"/>
                  <w:lang w:eastAsia="en-US"/>
                </w:rPr>
                <w:t>S</w:t>
              </w:r>
              <w:r w:rsidRPr="002E2E28">
                <w:rPr>
                  <w:rFonts w:eastAsia="Calibri"/>
                  <w:noProof/>
                  <w:szCs w:val="22"/>
                  <w:lang w:eastAsia="en-US"/>
                </w:rPr>
                <w:t xml:space="preserve">eptiembre de 2015). Apuntes de </w:t>
              </w:r>
              <w:r w:rsidR="00B24EAA" w:rsidRPr="002E2E28">
                <w:rPr>
                  <w:rFonts w:eastAsia="Calibri"/>
                  <w:noProof/>
                  <w:szCs w:val="22"/>
                  <w:lang w:eastAsia="en-US"/>
                </w:rPr>
                <w:t>p</w:t>
              </w:r>
              <w:r w:rsidRPr="002E2E28">
                <w:rPr>
                  <w:rFonts w:eastAsia="Calibri"/>
                  <w:noProof/>
                  <w:szCs w:val="22"/>
                  <w:lang w:eastAsia="en-US"/>
                </w:rPr>
                <w:t>laneación por escenarios. Puebla, Puebla, México: Posgrado Upaep.</w:t>
              </w:r>
            </w:p>
            <w:p w:rsidR="00371AF2" w:rsidRPr="002E2E28" w:rsidRDefault="00371AF2"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Jannadi, O.A., Almishari, S. (2003). “Evaluación de </w:t>
              </w:r>
              <w:r w:rsidR="00B24EAA" w:rsidRPr="002E2E28">
                <w:rPr>
                  <w:rFonts w:eastAsia="Calibri"/>
                  <w:noProof/>
                  <w:szCs w:val="22"/>
                  <w:lang w:eastAsia="en-US"/>
                </w:rPr>
                <w:t>r</w:t>
              </w:r>
              <w:r w:rsidRPr="002E2E28">
                <w:rPr>
                  <w:rFonts w:eastAsia="Calibri"/>
                  <w:noProof/>
                  <w:szCs w:val="22"/>
                  <w:lang w:eastAsia="en-US"/>
                </w:rPr>
                <w:t>iesgos en la construcción”. Diario de Ingeniería y Gestión 129 (5), Construcción 492-500.</w:t>
              </w:r>
            </w:p>
            <w:p w:rsidR="00583CAC" w:rsidRPr="002E2E28" w:rsidRDefault="00583CAC"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lastRenderedPageBreak/>
                <w:t xml:space="preserve">Jiménez Naruse, N. Y., </w:t>
              </w:r>
              <w:r w:rsidR="00B24EAA" w:rsidRPr="002E2E28">
                <w:rPr>
                  <w:rFonts w:eastAsia="Calibri"/>
                  <w:noProof/>
                  <w:szCs w:val="22"/>
                  <w:lang w:eastAsia="en-US"/>
                </w:rPr>
                <w:t>y</w:t>
              </w:r>
              <w:r w:rsidRPr="002E2E28">
                <w:rPr>
                  <w:rFonts w:eastAsia="Calibri"/>
                  <w:noProof/>
                  <w:szCs w:val="22"/>
                  <w:lang w:eastAsia="en-US"/>
                </w:rPr>
                <w:t xml:space="preserve"> Alvear Galindo, M. G. (</w:t>
              </w:r>
              <w:r w:rsidR="00B24EAA" w:rsidRPr="002E2E28">
                <w:rPr>
                  <w:rFonts w:eastAsia="Calibri"/>
                  <w:noProof/>
                  <w:szCs w:val="22"/>
                  <w:lang w:eastAsia="en-US"/>
                </w:rPr>
                <w:t>j</w:t>
              </w:r>
              <w:r w:rsidRPr="002E2E28">
                <w:rPr>
                  <w:rFonts w:eastAsia="Calibri"/>
                  <w:noProof/>
                  <w:szCs w:val="22"/>
                  <w:lang w:eastAsia="en-US"/>
                </w:rPr>
                <w:t>ulio-</w:t>
              </w:r>
              <w:r w:rsidR="00B24EAA" w:rsidRPr="002E2E28">
                <w:rPr>
                  <w:rFonts w:eastAsia="Calibri"/>
                  <w:noProof/>
                  <w:szCs w:val="22"/>
                  <w:lang w:eastAsia="en-US"/>
                </w:rPr>
                <w:t>a</w:t>
              </w:r>
              <w:r w:rsidRPr="002E2E28">
                <w:rPr>
                  <w:rFonts w:eastAsia="Calibri"/>
                  <w:noProof/>
                  <w:szCs w:val="22"/>
                  <w:lang w:eastAsia="en-US"/>
                </w:rPr>
                <w:t>gosto, 2005). Accidentes de trabajo: Un perfil general. Revista Facultad de Medicina de la UNAM</w:t>
              </w:r>
              <w:r w:rsidR="00B24EAA" w:rsidRPr="002E2E28">
                <w:rPr>
                  <w:rFonts w:eastAsia="Calibri"/>
                  <w:noProof/>
                  <w:szCs w:val="22"/>
                  <w:lang w:eastAsia="en-US"/>
                </w:rPr>
                <w:t>,</w:t>
              </w:r>
              <w:r w:rsidRPr="002E2E28">
                <w:rPr>
                  <w:rFonts w:eastAsia="Calibri"/>
                  <w:noProof/>
                  <w:szCs w:val="22"/>
                  <w:lang w:eastAsia="en-US"/>
                </w:rPr>
                <w:t xml:space="preserve"> Vol.48, 139-146.</w:t>
              </w:r>
            </w:p>
            <w:p w:rsidR="00371AF2" w:rsidRPr="002E2E28" w:rsidRDefault="00371AF2" w:rsidP="002E2E28">
              <w:pPr>
                <w:pStyle w:val="Bibliografa"/>
                <w:spacing w:after="200" w:line="276" w:lineRule="auto"/>
                <w:ind w:left="720" w:hanging="720"/>
                <w:rPr>
                  <w:rFonts w:eastAsia="Calibri"/>
                  <w:noProof/>
                  <w:szCs w:val="22"/>
                  <w:lang w:eastAsia="en-US"/>
                </w:rPr>
              </w:pPr>
              <w:r w:rsidRPr="00AC5959">
                <w:rPr>
                  <w:rFonts w:eastAsia="Calibri"/>
                  <w:noProof/>
                  <w:szCs w:val="22"/>
                  <w:lang w:val="en-US" w:eastAsia="en-US"/>
                </w:rPr>
                <w:t>Manelele, I., Muya, M. (2008), “Risk identi</w:t>
              </w:r>
              <w:r w:rsidRPr="002E2E28">
                <w:rPr>
                  <w:rFonts w:eastAsia="Calibri"/>
                  <w:noProof/>
                  <w:szCs w:val="22"/>
                  <w:lang w:eastAsia="en-US"/>
                </w:rPr>
                <w:t>ﬁ</w:t>
              </w:r>
              <w:r w:rsidRPr="00AC5959">
                <w:rPr>
                  <w:rFonts w:eastAsia="Calibri"/>
                  <w:noProof/>
                  <w:szCs w:val="22"/>
                  <w:lang w:val="en-US" w:eastAsia="en-US"/>
                </w:rPr>
                <w:t xml:space="preserve">cation on community-based construction projects in Zambia”. </w:t>
              </w:r>
              <w:r w:rsidRPr="002E2E28">
                <w:rPr>
                  <w:rFonts w:eastAsia="Calibri"/>
                  <w:noProof/>
                  <w:szCs w:val="22"/>
                  <w:lang w:eastAsia="en-US"/>
                </w:rPr>
                <w:t>Journal of Construction, Vol. 12 No. 1, pp. 2-7.</w:t>
              </w:r>
            </w:p>
            <w:p w:rsidR="00371AF2" w:rsidRPr="002E2E28" w:rsidRDefault="00A32603"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Monzón Catalán, I. (</w:t>
              </w:r>
              <w:r w:rsidR="00B24EAA" w:rsidRPr="002E2E28">
                <w:rPr>
                  <w:rFonts w:eastAsia="Calibri"/>
                  <w:noProof/>
                  <w:szCs w:val="22"/>
                  <w:lang w:eastAsia="en-US"/>
                </w:rPr>
                <w:t>S</w:t>
              </w:r>
              <w:r w:rsidRPr="002E2E28">
                <w:rPr>
                  <w:rFonts w:eastAsia="Calibri"/>
                  <w:noProof/>
                  <w:szCs w:val="22"/>
                  <w:lang w:eastAsia="en-US"/>
                </w:rPr>
                <w:t>eptiembre de 2013). Desarrollo de un cuadricóptero operado por ROS. Tesis. Zaragoza, España.</w:t>
              </w:r>
            </w:p>
            <w:p w:rsidR="00090FD5" w:rsidRPr="00AC5959" w:rsidRDefault="00090FD5" w:rsidP="002E2E28">
              <w:pPr>
                <w:pStyle w:val="Bibliografa"/>
                <w:spacing w:after="200" w:line="276" w:lineRule="auto"/>
                <w:ind w:left="720" w:hanging="720"/>
                <w:rPr>
                  <w:rFonts w:eastAsia="Calibri"/>
                  <w:noProof/>
                  <w:szCs w:val="22"/>
                  <w:lang w:val="en-US" w:eastAsia="en-US"/>
                </w:rPr>
              </w:pPr>
              <w:r w:rsidRPr="002E2E28">
                <w:rPr>
                  <w:rFonts w:eastAsia="Calibri"/>
                  <w:noProof/>
                  <w:szCs w:val="22"/>
                  <w:lang w:eastAsia="en-US"/>
                </w:rPr>
                <w:t xml:space="preserve">Mossel, A., Leichtfried, M., Kaltenriner, C., &amp; Kaufmann, H. (2014). </w:t>
              </w:r>
              <w:r w:rsidRPr="00AC5959">
                <w:rPr>
                  <w:rFonts w:eastAsia="Calibri"/>
                  <w:noProof/>
                  <w:szCs w:val="22"/>
                  <w:lang w:val="en-US" w:eastAsia="en-US"/>
                </w:rPr>
                <w:t>Smart Copter: Enabling autonomous flight in indoor environments with a smartphone as on-board processing unit. International Journal of Pervasive Computing and Commun, 10, 92-114.</w:t>
              </w:r>
            </w:p>
            <w:p w:rsidR="002E2E28" w:rsidRPr="002E2E28" w:rsidRDefault="002E2E28" w:rsidP="002E2E28">
              <w:pPr>
                <w:pStyle w:val="Bibliografa"/>
                <w:spacing w:after="200" w:line="276" w:lineRule="auto"/>
                <w:ind w:left="720" w:hanging="720"/>
                <w:rPr>
                  <w:rFonts w:eastAsia="Calibri"/>
                  <w:noProof/>
                  <w:szCs w:val="22"/>
                  <w:lang w:eastAsia="en-US"/>
                </w:rPr>
              </w:pPr>
              <w:r w:rsidRPr="00AC5959">
                <w:rPr>
                  <w:rFonts w:eastAsia="Calibri"/>
                  <w:noProof/>
                  <w:szCs w:val="22"/>
                  <w:lang w:val="en-US" w:eastAsia="en-US"/>
                </w:rPr>
                <w:t xml:space="preserve">OIT (27 de 03 de 2015). </w:t>
              </w:r>
              <w:r w:rsidRPr="002E2E28">
                <w:rPr>
                  <w:rFonts w:eastAsia="Calibri"/>
                  <w:noProof/>
                  <w:szCs w:val="22"/>
                  <w:lang w:eastAsia="en-US"/>
                </w:rPr>
                <w:t xml:space="preserve">Oficina Internacional del Trabajo. Recuperado el 27 de 03 de 2015, de </w:t>
              </w:r>
              <w:hyperlink r:id="rId25" w:history="1">
                <w:r w:rsidRPr="002E2E28">
                  <w:rPr>
                    <w:rFonts w:eastAsia="Calibri"/>
                    <w:szCs w:val="22"/>
                    <w:lang w:eastAsia="en-US"/>
                  </w:rPr>
                  <w:t>http://www.ilo.org/public/libdoc/ilo/2004/104B09_309_span.pdf</w:t>
                </w:r>
              </w:hyperlink>
            </w:p>
            <w:p w:rsidR="002E2E28" w:rsidRPr="002E2E28" w:rsidRDefault="002E2E28"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OSHA (2 de 04 de 2015). Agencia Europea para la Seguridad y Salud en el Trabajo. Obtenido de </w:t>
              </w:r>
              <w:hyperlink r:id="rId26" w:history="1">
                <w:r w:rsidRPr="002E2E28">
                  <w:rPr>
                    <w:rFonts w:eastAsia="Calibri"/>
                    <w:szCs w:val="22"/>
                    <w:lang w:eastAsia="en-US"/>
                  </w:rPr>
                  <w:t>https://osha.europa.eu/es/topics/riskassessment/definitions</w:t>
                </w:r>
              </w:hyperlink>
            </w:p>
            <w:p w:rsidR="002E2E28" w:rsidRPr="002E2E28" w:rsidRDefault="002E2E28"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OSHA (20 de Septiembre de 2015). Agencia Eurpea para la Seguridad y Salud en el Trabajo. Boletín para la Industria en General. Obtenido de </w:t>
              </w:r>
              <w:hyperlink r:id="rId27" w:history="1">
                <w:r w:rsidRPr="002E2E28">
                  <w:rPr>
                    <w:rFonts w:eastAsia="Calibri"/>
                    <w:noProof/>
                    <w:szCs w:val="22"/>
                    <w:lang w:eastAsia="en-US"/>
                  </w:rPr>
                  <w:t>https://www.osha.gov/Publications/OSHA3573.pdf</w:t>
                </w:r>
              </w:hyperlink>
            </w:p>
            <w:p w:rsidR="00583CAC" w:rsidRPr="002E2E28" w:rsidRDefault="00583CAC"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Pineda Rico, U. (2014). Plataforma Avanzada de Comunicaciones para Redes de mini-UAV (drones) Aplicadas a la Prevención, Control y Reacción Rápida en Situaciones de Emergencia. San Luis Potos</w:t>
              </w:r>
              <w:r w:rsidR="00E21DAE" w:rsidRPr="002E2E28">
                <w:rPr>
                  <w:rFonts w:eastAsia="Calibri"/>
                  <w:noProof/>
                  <w:szCs w:val="22"/>
                  <w:lang w:eastAsia="en-US"/>
                </w:rPr>
                <w:t>í</w:t>
              </w:r>
              <w:r w:rsidRPr="002E2E28">
                <w:rPr>
                  <w:rFonts w:eastAsia="Calibri"/>
                  <w:noProof/>
                  <w:szCs w:val="22"/>
                  <w:lang w:eastAsia="en-US"/>
                </w:rPr>
                <w:t>: Consejo Nacional de Ciencia y Tecnología (CONACyT).</w:t>
              </w:r>
            </w:p>
            <w:p w:rsidR="00B906AB" w:rsidRPr="002E2E28" w:rsidRDefault="00B906AB"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Porter, M. E. (1991). La ventaja competitiva de las naciones. Buenos Aires, Argentina: Javier Vergara.</w:t>
              </w:r>
            </w:p>
            <w:p w:rsidR="00583CAC" w:rsidRPr="00AC5959" w:rsidRDefault="00583CAC" w:rsidP="002E2E28">
              <w:pPr>
                <w:pStyle w:val="Bibliografa"/>
                <w:spacing w:after="200" w:line="276" w:lineRule="auto"/>
                <w:ind w:left="720" w:hanging="720"/>
                <w:rPr>
                  <w:rFonts w:eastAsia="Calibri"/>
                  <w:noProof/>
                  <w:szCs w:val="22"/>
                  <w:lang w:val="en-US" w:eastAsia="en-US"/>
                </w:rPr>
              </w:pPr>
              <w:r w:rsidRPr="00AC5959">
                <w:rPr>
                  <w:rFonts w:eastAsia="Calibri"/>
                  <w:noProof/>
                  <w:szCs w:val="22"/>
                  <w:lang w:val="en-US" w:eastAsia="en-US"/>
                </w:rPr>
                <w:t>Porter, M. (1996). What is Strategy? Harvard Business, 59-78.</w:t>
              </w:r>
            </w:p>
            <w:p w:rsidR="00350E64" w:rsidRPr="002E2E28" w:rsidRDefault="00350E64" w:rsidP="002E2E28">
              <w:pPr>
                <w:pStyle w:val="Bibliografa"/>
                <w:spacing w:after="200" w:line="276" w:lineRule="auto"/>
                <w:ind w:left="720" w:hanging="720"/>
                <w:rPr>
                  <w:rFonts w:eastAsia="Calibri"/>
                  <w:noProof/>
                  <w:szCs w:val="22"/>
                  <w:lang w:eastAsia="en-US"/>
                </w:rPr>
              </w:pPr>
              <w:r w:rsidRPr="00AC5959">
                <w:rPr>
                  <w:rFonts w:eastAsia="Calibri"/>
                  <w:noProof/>
                  <w:szCs w:val="22"/>
                  <w:lang w:val="en-US" w:eastAsia="en-US"/>
                </w:rPr>
                <w:t xml:space="preserve">Rango, A., Laliberte, A., Steele, C., Herrick, J., Bestelmeyer, B., Schmugge, T., . . . Jenkins, V. (2006). Using Unmanned Aerial Vehicles for Rangelands: Current Applications and Future Potentials. </w:t>
              </w:r>
              <w:r w:rsidRPr="002E2E28">
                <w:rPr>
                  <w:rFonts w:eastAsia="Calibri"/>
                  <w:noProof/>
                  <w:szCs w:val="22"/>
                  <w:lang w:eastAsia="en-US"/>
                </w:rPr>
                <w:t>Environmental Practice, 159</w:t>
              </w:r>
              <w:r w:rsidR="00E21DAE" w:rsidRPr="002E2E28">
                <w:rPr>
                  <w:rFonts w:eastAsia="Calibri"/>
                  <w:noProof/>
                  <w:szCs w:val="22"/>
                  <w:lang w:eastAsia="en-US"/>
                </w:rPr>
                <w:t>-</w:t>
              </w:r>
              <w:r w:rsidRPr="002E2E28">
                <w:rPr>
                  <w:rFonts w:eastAsia="Calibri"/>
                  <w:noProof/>
                  <w:szCs w:val="22"/>
                  <w:lang w:eastAsia="en-US"/>
                </w:rPr>
                <w:t>168.</w:t>
              </w:r>
            </w:p>
            <w:p w:rsidR="00350E64" w:rsidRPr="00AC5959" w:rsidRDefault="00C350DE" w:rsidP="002E2E28">
              <w:pPr>
                <w:pStyle w:val="Bibliografa"/>
                <w:spacing w:after="200" w:line="276" w:lineRule="auto"/>
                <w:ind w:left="720" w:hanging="720"/>
                <w:rPr>
                  <w:rFonts w:eastAsia="Calibri"/>
                  <w:noProof/>
                  <w:szCs w:val="22"/>
                  <w:lang w:val="en-US" w:eastAsia="en-US"/>
                </w:rPr>
              </w:pPr>
              <w:r w:rsidRPr="002E2E28">
                <w:rPr>
                  <w:rFonts w:eastAsia="Calibri"/>
                  <w:noProof/>
                  <w:szCs w:val="22"/>
                  <w:lang w:eastAsia="en-US"/>
                </w:rPr>
                <w:t xml:space="preserve">Riesgos, O. E. (2014). Agencia Europea para la Seguridad y Salud en el Trabajo. </w:t>
              </w:r>
              <w:r w:rsidRPr="00AC5959">
                <w:rPr>
                  <w:rFonts w:eastAsia="Calibri"/>
                  <w:noProof/>
                  <w:szCs w:val="22"/>
                  <w:lang w:val="en-US" w:eastAsia="en-US"/>
                </w:rPr>
                <w:t xml:space="preserve">Retrieved from </w:t>
              </w:r>
              <w:hyperlink r:id="rId28" w:history="1">
                <w:r w:rsidR="00E21DAE" w:rsidRPr="00AC5959">
                  <w:rPr>
                    <w:rFonts w:eastAsia="Calibri"/>
                    <w:szCs w:val="22"/>
                    <w:lang w:val="en-US" w:eastAsia="en-US"/>
                  </w:rPr>
                  <w:t>https://osha.europa.eu/es/riskobservatory</w:t>
                </w:r>
              </w:hyperlink>
            </w:p>
            <w:p w:rsidR="00B906AB" w:rsidRPr="002E2E28" w:rsidRDefault="00B906AB" w:rsidP="002E2E28">
              <w:pPr>
                <w:pStyle w:val="Bibliografa"/>
                <w:spacing w:after="200" w:line="276" w:lineRule="auto"/>
                <w:ind w:left="720" w:hanging="720"/>
                <w:rPr>
                  <w:rFonts w:eastAsia="Calibri"/>
                  <w:noProof/>
                  <w:szCs w:val="22"/>
                  <w:lang w:eastAsia="en-US"/>
                </w:rPr>
              </w:pPr>
              <w:r w:rsidRPr="00AC5959">
                <w:rPr>
                  <w:rFonts w:eastAsia="Calibri"/>
                  <w:noProof/>
                  <w:szCs w:val="22"/>
                  <w:lang w:val="en-US" w:eastAsia="en-US"/>
                </w:rPr>
                <w:t xml:space="preserve">Romero, J. C. (2005). </w:t>
              </w:r>
              <w:r w:rsidRPr="002E2E28">
                <w:rPr>
                  <w:rFonts w:eastAsia="Calibri"/>
                  <w:noProof/>
                  <w:szCs w:val="22"/>
                  <w:lang w:eastAsia="en-US"/>
                </w:rPr>
                <w:t>Manual para la formación de nivel superior en prevención de riesgos laborales. Madrid, España: Diaz de Santos.</w:t>
              </w:r>
            </w:p>
            <w:p w:rsidR="00B906AB" w:rsidRPr="002E2E28" w:rsidRDefault="00583CAC"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Rosales, C., Scaglia, G., Carelli, R., </w:t>
              </w:r>
              <w:r w:rsidR="00E21DAE" w:rsidRPr="002E2E28">
                <w:rPr>
                  <w:rFonts w:eastAsia="Calibri"/>
                  <w:noProof/>
                  <w:szCs w:val="22"/>
                  <w:lang w:eastAsia="en-US"/>
                </w:rPr>
                <w:t>y</w:t>
              </w:r>
              <w:r w:rsidRPr="002E2E28">
                <w:rPr>
                  <w:rFonts w:eastAsia="Calibri"/>
                  <w:noProof/>
                  <w:szCs w:val="22"/>
                  <w:lang w:eastAsia="en-US"/>
                </w:rPr>
                <w:t xml:space="preserve"> Jordan, M. (2011). Seguimiento de trayectoria de un mini-helicóptero de cuatro rotores basado en métodos numéricos. XIV Reunión de Trabajo Procesamiento de la Información y Control, p</w:t>
              </w:r>
              <w:r w:rsidR="00E21DAE" w:rsidRPr="002E2E28">
                <w:rPr>
                  <w:rFonts w:eastAsia="Calibri"/>
                  <w:noProof/>
                  <w:szCs w:val="22"/>
                  <w:lang w:eastAsia="en-US"/>
                </w:rPr>
                <w:t>p</w:t>
              </w:r>
              <w:r w:rsidRPr="002E2E28">
                <w:rPr>
                  <w:rFonts w:eastAsia="Calibri"/>
                  <w:noProof/>
                  <w:szCs w:val="22"/>
                  <w:lang w:eastAsia="en-US"/>
                </w:rPr>
                <w:t xml:space="preserve">. 495 </w:t>
              </w:r>
              <w:r w:rsidR="00E21DAE" w:rsidRPr="002E2E28">
                <w:rPr>
                  <w:rFonts w:eastAsia="Calibri"/>
                  <w:noProof/>
                  <w:szCs w:val="22"/>
                  <w:lang w:eastAsia="en-US"/>
                </w:rPr>
                <w:t>–</w:t>
              </w:r>
              <w:r w:rsidRPr="002E2E28">
                <w:rPr>
                  <w:rFonts w:eastAsia="Calibri"/>
                  <w:noProof/>
                  <w:szCs w:val="22"/>
                  <w:lang w:eastAsia="en-US"/>
                </w:rPr>
                <w:t xml:space="preserve"> 500</w:t>
              </w:r>
              <w:r w:rsidR="00E21DAE" w:rsidRPr="002E2E28">
                <w:rPr>
                  <w:rFonts w:eastAsia="Calibri"/>
                  <w:noProof/>
                  <w:szCs w:val="22"/>
                  <w:lang w:eastAsia="en-US"/>
                </w:rPr>
                <w:t>,</w:t>
              </w:r>
              <w:r w:rsidRPr="002E2E28">
                <w:rPr>
                  <w:rFonts w:eastAsia="Calibri"/>
                  <w:noProof/>
                  <w:szCs w:val="22"/>
                  <w:lang w:eastAsia="en-US"/>
                </w:rPr>
                <w:t xml:space="preserve"> San Juan, Argentina.</w:t>
              </w:r>
              <w:r w:rsidR="00B906AB" w:rsidRPr="002E2E28">
                <w:rPr>
                  <w:rFonts w:eastAsia="Calibri"/>
                  <w:noProof/>
                  <w:szCs w:val="22"/>
                  <w:lang w:eastAsia="en-US"/>
                </w:rPr>
                <w:fldChar w:fldCharType="begin"/>
              </w:r>
              <w:r w:rsidR="00B906AB" w:rsidRPr="002E2E28">
                <w:rPr>
                  <w:rFonts w:eastAsia="Calibri"/>
                  <w:noProof/>
                  <w:szCs w:val="22"/>
                  <w:lang w:eastAsia="en-US"/>
                </w:rPr>
                <w:instrText>BIBLIOGRAPHY</w:instrText>
              </w:r>
              <w:r w:rsidR="00B906AB" w:rsidRPr="002E2E28">
                <w:rPr>
                  <w:rFonts w:eastAsia="Calibri"/>
                  <w:noProof/>
                  <w:szCs w:val="22"/>
                  <w:lang w:eastAsia="en-US"/>
                </w:rPr>
                <w:fldChar w:fldCharType="separate"/>
              </w:r>
            </w:p>
            <w:p w:rsidR="00B906AB" w:rsidRPr="002E2E28" w:rsidRDefault="00B906AB"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lastRenderedPageBreak/>
                <w:t xml:space="preserve">Salgado, M., Carreño, L., Barbat, A., </w:t>
              </w:r>
              <w:r w:rsidR="00E21DAE" w:rsidRPr="002E2E28">
                <w:rPr>
                  <w:rFonts w:eastAsia="Calibri"/>
                  <w:noProof/>
                  <w:szCs w:val="22"/>
                  <w:lang w:eastAsia="en-US"/>
                </w:rPr>
                <w:t>y</w:t>
              </w:r>
              <w:r w:rsidRPr="002E2E28">
                <w:rPr>
                  <w:rFonts w:eastAsia="Calibri"/>
                  <w:noProof/>
                  <w:szCs w:val="22"/>
                  <w:lang w:eastAsia="en-US"/>
                </w:rPr>
                <w:t xml:space="preserve"> Cardona, O. (2015). Evaluación probabil</w:t>
              </w:r>
              <w:r w:rsidR="00E21DAE" w:rsidRPr="002E2E28">
                <w:rPr>
                  <w:rFonts w:eastAsia="Calibri"/>
                  <w:noProof/>
                  <w:szCs w:val="22"/>
                  <w:lang w:eastAsia="en-US"/>
                </w:rPr>
                <w:t>í</w:t>
              </w:r>
              <w:r w:rsidRPr="002E2E28">
                <w:rPr>
                  <w:rFonts w:eastAsia="Calibri"/>
                  <w:noProof/>
                  <w:szCs w:val="22"/>
                  <w:lang w:eastAsia="en-US"/>
                </w:rPr>
                <w:t>stica del riesgo sístemico en Lorca mediante simulaciones de escenarios. Revista, 2-5.</w:t>
              </w:r>
            </w:p>
            <w:p w:rsidR="00371AF2" w:rsidRPr="002E2E28" w:rsidRDefault="00B906AB"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fldChar w:fldCharType="end"/>
              </w:r>
              <w:r w:rsidR="00371AF2" w:rsidRPr="002E2E28">
                <w:rPr>
                  <w:rFonts w:eastAsia="Calibri"/>
                  <w:noProof/>
                  <w:szCs w:val="22"/>
                  <w:lang w:eastAsia="en-US"/>
                </w:rPr>
                <w:t>Salla, L., Sanna, N. (2008)</w:t>
              </w:r>
              <w:r w:rsidR="00E21DAE" w:rsidRPr="002E2E28">
                <w:rPr>
                  <w:rFonts w:eastAsia="Calibri"/>
                  <w:noProof/>
                  <w:szCs w:val="22"/>
                  <w:lang w:eastAsia="en-US"/>
                </w:rPr>
                <w:t>.</w:t>
              </w:r>
              <w:r w:rsidR="00371AF2" w:rsidRPr="002E2E28">
                <w:rPr>
                  <w:rFonts w:eastAsia="Calibri"/>
                  <w:noProof/>
                  <w:szCs w:val="22"/>
                  <w:lang w:eastAsia="en-US"/>
                </w:rPr>
                <w:t xml:space="preserve"> "Riesgos laborales en el mantenimiento industrial", Revista de la Calidad en Ingeniería de Mantenimiento, vol. 14 Iss 2 pp</w:t>
              </w:r>
              <w:r w:rsidR="00E21DAE" w:rsidRPr="002E2E28">
                <w:rPr>
                  <w:rFonts w:eastAsia="Calibri"/>
                  <w:noProof/>
                  <w:szCs w:val="22"/>
                  <w:lang w:eastAsia="en-US"/>
                </w:rPr>
                <w:t>.</w:t>
              </w:r>
              <w:r w:rsidR="00371AF2" w:rsidRPr="002E2E28">
                <w:rPr>
                  <w:rFonts w:eastAsia="Calibri"/>
                  <w:noProof/>
                  <w:szCs w:val="22"/>
                  <w:lang w:eastAsia="en-US"/>
                </w:rPr>
                <w:t xml:space="preserve"> 194</w:t>
              </w:r>
              <w:r w:rsidR="00E21DAE" w:rsidRPr="002E2E28">
                <w:rPr>
                  <w:rFonts w:eastAsia="Calibri"/>
                  <w:noProof/>
                  <w:szCs w:val="22"/>
                  <w:lang w:eastAsia="en-US"/>
                </w:rPr>
                <w:t>-</w:t>
              </w:r>
              <w:r w:rsidR="00371AF2" w:rsidRPr="002E2E28">
                <w:rPr>
                  <w:rFonts w:eastAsia="Calibri"/>
                  <w:noProof/>
                  <w:szCs w:val="22"/>
                  <w:lang w:eastAsia="en-US"/>
                </w:rPr>
                <w:t>204. </w:t>
              </w:r>
            </w:p>
            <w:p w:rsidR="00583CAC" w:rsidRPr="002E2E28" w:rsidRDefault="00583CAC"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Saari, J. (2001). Enciclopedia de Salud y Seguridad en el Trabajo. OSHA. En J. Saari, Enciclopedia de Salud y Seguridad en el Trabajo. OSHA (</w:t>
              </w:r>
              <w:r w:rsidR="00E21DAE" w:rsidRPr="002E2E28">
                <w:rPr>
                  <w:rFonts w:eastAsia="Calibri"/>
                  <w:noProof/>
                  <w:szCs w:val="22"/>
                  <w:lang w:eastAsia="en-US"/>
                </w:rPr>
                <w:t xml:space="preserve">vol. </w:t>
              </w:r>
              <w:r w:rsidRPr="002E2E28">
                <w:rPr>
                  <w:rFonts w:eastAsia="Calibri"/>
                  <w:noProof/>
                  <w:szCs w:val="22"/>
                  <w:lang w:eastAsia="en-US"/>
                </w:rPr>
                <w:t>II</w:t>
              </w:r>
              <w:r w:rsidR="00E21DAE" w:rsidRPr="002E2E28">
                <w:rPr>
                  <w:rFonts w:eastAsia="Calibri"/>
                  <w:noProof/>
                  <w:szCs w:val="22"/>
                  <w:lang w:eastAsia="en-US"/>
                </w:rPr>
                <w:t>,</w:t>
              </w:r>
              <w:r w:rsidRPr="002E2E28">
                <w:rPr>
                  <w:rFonts w:eastAsia="Calibri"/>
                  <w:noProof/>
                  <w:szCs w:val="22"/>
                  <w:lang w:eastAsia="en-US"/>
                </w:rPr>
                <w:t xml:space="preserve"> </w:t>
              </w:r>
              <w:r w:rsidR="00E21DAE" w:rsidRPr="002E2E28">
                <w:rPr>
                  <w:rFonts w:eastAsia="Calibri"/>
                  <w:noProof/>
                  <w:szCs w:val="22"/>
                  <w:lang w:eastAsia="en-US"/>
                </w:rPr>
                <w:t>p</w:t>
              </w:r>
              <w:r w:rsidRPr="002E2E28">
                <w:rPr>
                  <w:rFonts w:eastAsia="Calibri"/>
                  <w:noProof/>
                  <w:szCs w:val="22"/>
                  <w:lang w:eastAsia="en-US"/>
                </w:rPr>
                <w:t>arte 8)</w:t>
              </w:r>
              <w:r w:rsidR="00E21DAE" w:rsidRPr="002E2E28">
                <w:rPr>
                  <w:rFonts w:eastAsia="Calibri"/>
                  <w:noProof/>
                  <w:szCs w:val="22"/>
                  <w:lang w:eastAsia="en-US"/>
                </w:rPr>
                <w:t>,</w:t>
              </w:r>
              <w:r w:rsidRPr="002E2E28">
                <w:rPr>
                  <w:rFonts w:eastAsia="Calibri"/>
                  <w:noProof/>
                  <w:szCs w:val="22"/>
                  <w:lang w:eastAsia="en-US"/>
                </w:rPr>
                <w:t xml:space="preserve"> Madrid: Ministerio de Trabajo y Asuntos Sociales.</w:t>
              </w:r>
            </w:p>
            <w:p w:rsidR="00583CAC" w:rsidRPr="002E2E28" w:rsidRDefault="00583CAC"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Social, I. M. (2013). Memoria Estadística (Base de riesgos de trabajo)</w:t>
              </w:r>
              <w:r w:rsidR="00E21DAE" w:rsidRPr="002E2E28">
                <w:rPr>
                  <w:rFonts w:eastAsia="Calibri"/>
                  <w:noProof/>
                  <w:szCs w:val="22"/>
                  <w:lang w:eastAsia="en-US"/>
                </w:rPr>
                <w:t>,</w:t>
              </w:r>
              <w:r w:rsidRPr="002E2E28">
                <w:rPr>
                  <w:rFonts w:eastAsia="Calibri"/>
                  <w:noProof/>
                  <w:szCs w:val="22"/>
                  <w:lang w:eastAsia="en-US"/>
                </w:rPr>
                <w:t xml:space="preserve"> México: IMSS.</w:t>
              </w:r>
            </w:p>
            <w:p w:rsidR="00583CAC" w:rsidRPr="002E2E28" w:rsidRDefault="00583CAC"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Solís Carcaño, R. G., </w:t>
              </w:r>
              <w:r w:rsidR="00E21DAE" w:rsidRPr="002E2E28">
                <w:rPr>
                  <w:rFonts w:eastAsia="Calibri"/>
                  <w:noProof/>
                  <w:szCs w:val="22"/>
                  <w:lang w:eastAsia="en-US"/>
                </w:rPr>
                <w:t>y</w:t>
              </w:r>
              <w:r w:rsidRPr="002E2E28">
                <w:rPr>
                  <w:rFonts w:eastAsia="Calibri"/>
                  <w:noProof/>
                  <w:szCs w:val="22"/>
                  <w:lang w:eastAsia="en-US"/>
                </w:rPr>
                <w:t xml:space="preserve"> Sosa Chagoyán, A. R. (2013). Gestión de riesgos de seguridad y salud en trabajos de construcción. Revista Educación en Ingeniería, 161-170.</w:t>
              </w:r>
            </w:p>
            <w:p w:rsidR="00AA4778" w:rsidRPr="002E2E28" w:rsidRDefault="00AA4778"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Soria, J. V., </w:t>
              </w:r>
              <w:r w:rsidR="00E21DAE" w:rsidRPr="002E2E28">
                <w:rPr>
                  <w:rFonts w:eastAsia="Calibri"/>
                  <w:noProof/>
                  <w:szCs w:val="22"/>
                  <w:lang w:eastAsia="en-US"/>
                </w:rPr>
                <w:t>y</w:t>
              </w:r>
              <w:r w:rsidRPr="002E2E28">
                <w:rPr>
                  <w:rFonts w:eastAsia="Calibri"/>
                  <w:noProof/>
                  <w:szCs w:val="22"/>
                  <w:lang w:eastAsia="en-US"/>
                </w:rPr>
                <w:t xml:space="preserve"> Viñas, J. A. (2010). Manual Para la Formación en Prevención de Riesgos Laborales. Programa preventivo para el desempeño de las funciones de nivel básico (</w:t>
              </w:r>
              <w:r w:rsidR="00E21DAE" w:rsidRPr="002E2E28">
                <w:rPr>
                  <w:rFonts w:eastAsia="Calibri"/>
                  <w:noProof/>
                  <w:szCs w:val="22"/>
                  <w:lang w:eastAsia="en-US"/>
                </w:rPr>
                <w:t>s</w:t>
              </w:r>
              <w:r w:rsidRPr="002E2E28">
                <w:rPr>
                  <w:rFonts w:eastAsia="Calibri"/>
                  <w:noProof/>
                  <w:szCs w:val="22"/>
                  <w:lang w:eastAsia="en-US"/>
                </w:rPr>
                <w:t>exta ed.)</w:t>
              </w:r>
              <w:r w:rsidR="00E21DAE" w:rsidRPr="002E2E28">
                <w:rPr>
                  <w:rFonts w:eastAsia="Calibri"/>
                  <w:noProof/>
                  <w:szCs w:val="22"/>
                  <w:lang w:eastAsia="en-US"/>
                </w:rPr>
                <w:t>,</w:t>
              </w:r>
              <w:r w:rsidRPr="002E2E28">
                <w:rPr>
                  <w:rFonts w:eastAsia="Calibri"/>
                  <w:noProof/>
                  <w:szCs w:val="22"/>
                  <w:lang w:eastAsia="en-US"/>
                </w:rPr>
                <w:t xml:space="preserve"> Valladolid, España: Lex Nova.</w:t>
              </w:r>
            </w:p>
            <w:p w:rsidR="00AA4778" w:rsidRDefault="00AA4778" w:rsidP="002E2E28">
              <w:pPr>
                <w:pStyle w:val="Bibliografa"/>
                <w:spacing w:after="200" w:line="276" w:lineRule="auto"/>
                <w:ind w:left="720" w:hanging="720"/>
                <w:rPr>
                  <w:rFonts w:eastAsia="Calibri"/>
                  <w:noProof/>
                  <w:szCs w:val="22"/>
                  <w:lang w:eastAsia="en-US"/>
                </w:rPr>
              </w:pPr>
              <w:r w:rsidRPr="00AC5959">
                <w:rPr>
                  <w:rFonts w:eastAsia="Calibri"/>
                  <w:noProof/>
                  <w:szCs w:val="22"/>
                  <w:lang w:val="en-US" w:eastAsia="en-US"/>
                </w:rPr>
                <w:t xml:space="preserve">Schoemaker, P. J. (1995). Scenario Planning: A Toll for Strategic Trinking. </w:t>
              </w:r>
              <w:r w:rsidRPr="002E2E28">
                <w:rPr>
                  <w:rFonts w:eastAsia="Calibri"/>
                  <w:noProof/>
                  <w:szCs w:val="22"/>
                  <w:lang w:eastAsia="en-US"/>
                </w:rPr>
                <w:t>MITsloan Manage</w:t>
              </w:r>
              <w:r w:rsidR="00E21DAE" w:rsidRPr="002E2E28">
                <w:rPr>
                  <w:rFonts w:eastAsia="Calibri"/>
                  <w:noProof/>
                  <w:szCs w:val="22"/>
                  <w:lang w:eastAsia="en-US"/>
                </w:rPr>
                <w:t>m</w:t>
              </w:r>
              <w:r w:rsidRPr="002E2E28">
                <w:rPr>
                  <w:rFonts w:eastAsia="Calibri"/>
                  <w:noProof/>
                  <w:szCs w:val="22"/>
                  <w:lang w:eastAsia="en-US"/>
                </w:rPr>
                <w:t>e</w:t>
              </w:r>
              <w:r w:rsidR="00E21DAE" w:rsidRPr="002E2E28">
                <w:rPr>
                  <w:rFonts w:eastAsia="Calibri"/>
                  <w:noProof/>
                  <w:szCs w:val="22"/>
                  <w:lang w:eastAsia="en-US"/>
                </w:rPr>
                <w:t>n</w:t>
              </w:r>
              <w:r w:rsidRPr="002E2E28">
                <w:rPr>
                  <w:rFonts w:eastAsia="Calibri"/>
                  <w:noProof/>
                  <w:szCs w:val="22"/>
                  <w:lang w:eastAsia="en-US"/>
                </w:rPr>
                <w:t>t Review, 25-40.</w:t>
              </w:r>
            </w:p>
            <w:p w:rsidR="006A58C4" w:rsidRPr="006A58C4" w:rsidRDefault="006A58C4" w:rsidP="006A58C4">
              <w:pPr>
                <w:pStyle w:val="Bibliografa"/>
                <w:spacing w:after="200" w:line="276" w:lineRule="auto"/>
                <w:ind w:left="720" w:hanging="720"/>
                <w:rPr>
                  <w:rFonts w:eastAsia="Calibri"/>
                  <w:noProof/>
                  <w:szCs w:val="22"/>
                  <w:lang w:eastAsia="en-US"/>
                </w:rPr>
              </w:pPr>
              <w:r w:rsidRPr="002E2E28">
                <w:rPr>
                  <w:rFonts w:eastAsia="Calibri"/>
                  <w:noProof/>
                  <w:szCs w:val="22"/>
                  <w:lang w:eastAsia="en-US"/>
                </w:rPr>
                <w:t xml:space="preserve">STPS (1 de Agosto de 2015). Trabajo seguro "Boletin Electronico". Obtenido de </w:t>
              </w:r>
              <w:hyperlink r:id="rId29" w:history="1">
                <w:r w:rsidRPr="002E2E28">
                  <w:rPr>
                    <w:rFonts w:eastAsia="Calibri"/>
                    <w:noProof/>
                    <w:szCs w:val="22"/>
                    <w:lang w:eastAsia="en-US"/>
                  </w:rPr>
                  <w:t>http://trabajoseguro.stps.gob.mx/trabajoseguro/boletines%20anteriores/2015/bol064/vinculos/2005-0786.htm</w:t>
                </w:r>
              </w:hyperlink>
            </w:p>
            <w:p w:rsidR="00AA4778" w:rsidRPr="002E2E28" w:rsidRDefault="00AA4778" w:rsidP="002E2E28">
              <w:pPr>
                <w:pStyle w:val="Bibliografa"/>
                <w:spacing w:after="200" w:line="276" w:lineRule="auto"/>
                <w:ind w:left="720" w:hanging="720"/>
                <w:rPr>
                  <w:rFonts w:eastAsia="Calibri"/>
                  <w:noProof/>
                  <w:szCs w:val="22"/>
                  <w:lang w:eastAsia="en-US"/>
                </w:rPr>
              </w:pPr>
              <w:r w:rsidRPr="002E2E28">
                <w:rPr>
                  <w:rFonts w:eastAsia="Calibri"/>
                  <w:noProof/>
                  <w:szCs w:val="22"/>
                  <w:lang w:eastAsia="en-US"/>
                </w:rPr>
                <w:t>STPS (2013). Información sobre accidentes y enfermedades del trabajo nacional 2004 - 2013. D.F. STPS.</w:t>
              </w:r>
            </w:p>
            <w:p w:rsidR="00AA4778" w:rsidRPr="00AC5959" w:rsidRDefault="00AA4778" w:rsidP="002E2E28">
              <w:pPr>
                <w:pStyle w:val="Bibliografa"/>
                <w:spacing w:after="200" w:line="276" w:lineRule="auto"/>
                <w:ind w:left="720" w:hanging="720"/>
                <w:rPr>
                  <w:rFonts w:eastAsia="Calibri"/>
                  <w:noProof/>
                  <w:szCs w:val="22"/>
                  <w:lang w:val="en-US" w:eastAsia="en-US"/>
                </w:rPr>
              </w:pPr>
              <w:r w:rsidRPr="002E2E28">
                <w:rPr>
                  <w:rFonts w:eastAsia="Calibri"/>
                  <w:noProof/>
                  <w:szCs w:val="22"/>
                  <w:lang w:eastAsia="en-US"/>
                </w:rPr>
                <w:t xml:space="preserve">Vergara, J., Fontalvo, T., </w:t>
              </w:r>
              <w:r w:rsidR="00E21DAE" w:rsidRPr="002E2E28">
                <w:rPr>
                  <w:rFonts w:eastAsia="Calibri"/>
                  <w:noProof/>
                  <w:szCs w:val="22"/>
                  <w:lang w:eastAsia="en-US"/>
                </w:rPr>
                <w:t>y</w:t>
              </w:r>
              <w:r w:rsidRPr="002E2E28">
                <w:rPr>
                  <w:rFonts w:eastAsia="Calibri"/>
                  <w:noProof/>
                  <w:szCs w:val="22"/>
                  <w:lang w:eastAsia="en-US"/>
                </w:rPr>
                <w:t xml:space="preserve"> Maza, F. (2010). La planeación por escenarios: Revisión de conceptos y propuestas metodológicas. </w:t>
              </w:r>
              <w:r w:rsidRPr="00AC5959">
                <w:rPr>
                  <w:rFonts w:eastAsia="Calibri"/>
                  <w:noProof/>
                  <w:szCs w:val="22"/>
                  <w:lang w:val="en-US" w:eastAsia="en-US"/>
                </w:rPr>
                <w:t>Prospect, 21-29.</w:t>
              </w:r>
            </w:p>
            <w:p w:rsidR="00583CAC" w:rsidRPr="00AC5959" w:rsidRDefault="00583CAC" w:rsidP="002E2E28">
              <w:pPr>
                <w:pStyle w:val="Bibliografa"/>
                <w:spacing w:after="200" w:line="276" w:lineRule="auto"/>
                <w:ind w:left="720" w:hanging="720"/>
                <w:rPr>
                  <w:rFonts w:eastAsia="Calibri"/>
                  <w:noProof/>
                  <w:szCs w:val="22"/>
                  <w:lang w:val="en-US" w:eastAsia="en-US"/>
                </w:rPr>
              </w:pPr>
              <w:r w:rsidRPr="00AC5959">
                <w:rPr>
                  <w:rFonts w:eastAsia="Calibri"/>
                  <w:noProof/>
                  <w:szCs w:val="22"/>
                  <w:lang w:val="en-US" w:eastAsia="en-US"/>
                </w:rPr>
                <w:t>Villaseñor, J. (2013). Obervations from above: Unmanned Aircraft Systems and Privacy. Harvard Journal of Law &amp; Public Policy, 36, 457</w:t>
              </w:r>
              <w:r w:rsidR="00E21DAE" w:rsidRPr="00AC5959">
                <w:rPr>
                  <w:rFonts w:eastAsia="Calibri"/>
                  <w:noProof/>
                  <w:szCs w:val="22"/>
                  <w:lang w:val="en-US" w:eastAsia="en-US"/>
                </w:rPr>
                <w:t>-</w:t>
              </w:r>
              <w:r w:rsidRPr="00AC5959">
                <w:rPr>
                  <w:rFonts w:eastAsia="Calibri"/>
                  <w:noProof/>
                  <w:szCs w:val="22"/>
                  <w:lang w:val="en-US" w:eastAsia="en-US"/>
                </w:rPr>
                <w:t>517.</w:t>
              </w:r>
            </w:p>
            <w:p w:rsidR="00583CAC" w:rsidRPr="002E2E28" w:rsidRDefault="00583CAC" w:rsidP="002E2E28">
              <w:pPr>
                <w:pStyle w:val="Bibliografa"/>
                <w:spacing w:after="200" w:line="276" w:lineRule="auto"/>
                <w:ind w:left="720" w:hanging="720"/>
                <w:rPr>
                  <w:rFonts w:eastAsia="Calibri"/>
                  <w:noProof/>
                  <w:szCs w:val="22"/>
                  <w:lang w:eastAsia="en-US"/>
                </w:rPr>
              </w:pPr>
              <w:r w:rsidRPr="00AC5959">
                <w:rPr>
                  <w:rFonts w:eastAsia="Calibri"/>
                  <w:noProof/>
                  <w:szCs w:val="22"/>
                  <w:lang w:val="en-US" w:eastAsia="en-US"/>
                </w:rPr>
                <w:t xml:space="preserve">Watts, A., Ambrosia, V., &amp; Hinkley, E. (2012). Unmanned Aircraft Systems in Remote Sensing and Scientific Research: Classification and Considerations of Use. </w:t>
              </w:r>
              <w:r w:rsidRPr="002E2E28">
                <w:rPr>
                  <w:rFonts w:eastAsia="Calibri"/>
                  <w:noProof/>
                  <w:szCs w:val="22"/>
                  <w:lang w:eastAsia="en-US"/>
                </w:rPr>
                <w:t>Remote Sensing, 1671</w:t>
              </w:r>
              <w:r w:rsidR="00E21DAE" w:rsidRPr="002E2E28">
                <w:rPr>
                  <w:rFonts w:eastAsia="Calibri"/>
                  <w:noProof/>
                  <w:szCs w:val="22"/>
                  <w:lang w:eastAsia="en-US"/>
                </w:rPr>
                <w:t>-</w:t>
              </w:r>
              <w:r w:rsidRPr="002E2E28">
                <w:rPr>
                  <w:rFonts w:eastAsia="Calibri"/>
                  <w:noProof/>
                  <w:szCs w:val="22"/>
                  <w:lang w:eastAsia="en-US"/>
                </w:rPr>
                <w:t>1692</w:t>
              </w:r>
              <w:r w:rsidR="00E21DAE" w:rsidRPr="002E2E28">
                <w:rPr>
                  <w:rFonts w:eastAsia="Calibri"/>
                  <w:noProof/>
                  <w:szCs w:val="22"/>
                  <w:lang w:eastAsia="en-US"/>
                </w:rPr>
                <w:t>.</w:t>
              </w:r>
            </w:p>
          </w:sdtContent>
        </w:sdt>
      </w:sdtContent>
    </w:sdt>
    <w:p w:rsidR="00DA4334" w:rsidRPr="002E2E28" w:rsidRDefault="00DA4334" w:rsidP="002E2E28">
      <w:pPr>
        <w:pStyle w:val="Bibliografa"/>
        <w:spacing w:after="200" w:line="276" w:lineRule="auto"/>
        <w:ind w:left="720" w:hanging="720"/>
        <w:rPr>
          <w:rFonts w:eastAsia="Calibri"/>
          <w:noProof/>
          <w:szCs w:val="22"/>
          <w:lang w:eastAsia="en-US"/>
        </w:rPr>
      </w:pPr>
    </w:p>
    <w:p w:rsidR="004B6E55" w:rsidRPr="002E2E28" w:rsidRDefault="004B6E55" w:rsidP="002E2E28">
      <w:pPr>
        <w:pStyle w:val="Bibliografa"/>
        <w:spacing w:after="200" w:line="276" w:lineRule="auto"/>
        <w:ind w:left="720" w:hanging="720"/>
        <w:rPr>
          <w:rFonts w:eastAsia="Calibri"/>
          <w:noProof/>
          <w:szCs w:val="22"/>
          <w:lang w:eastAsia="en-US"/>
        </w:rPr>
      </w:pPr>
    </w:p>
    <w:p w:rsidR="004B6E55" w:rsidRPr="002E2E28" w:rsidRDefault="004B6E55" w:rsidP="002E2E28">
      <w:pPr>
        <w:pStyle w:val="Bibliografa"/>
        <w:spacing w:after="200" w:line="276" w:lineRule="auto"/>
        <w:ind w:left="720" w:hanging="720"/>
        <w:rPr>
          <w:rFonts w:eastAsia="Calibri"/>
          <w:noProof/>
          <w:szCs w:val="22"/>
          <w:lang w:eastAsia="en-US"/>
        </w:rPr>
      </w:pPr>
    </w:p>
    <w:p w:rsidR="00DA4334" w:rsidRPr="00DA4334" w:rsidRDefault="00DA4334" w:rsidP="002B6D62">
      <w:pPr>
        <w:rPr>
          <w:rFonts w:ascii="Arial" w:hAnsi="Arial" w:cs="Arial"/>
          <w:b/>
          <w:sz w:val="24"/>
        </w:rPr>
      </w:pPr>
    </w:p>
    <w:sectPr w:rsidR="00DA4334" w:rsidRPr="00DA4334" w:rsidSect="00A4514A">
      <w:headerReference w:type="default" r:id="rId30"/>
      <w:footerReference w:type="default" r:id="rId31"/>
      <w:pgSz w:w="12240" w:h="15840"/>
      <w:pgMar w:top="1134" w:right="132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529" w:rsidRDefault="00242529" w:rsidP="006A58C4">
      <w:pPr>
        <w:spacing w:after="0" w:line="240" w:lineRule="auto"/>
      </w:pPr>
      <w:r>
        <w:separator/>
      </w:r>
    </w:p>
  </w:endnote>
  <w:endnote w:type="continuationSeparator" w:id="0">
    <w:p w:rsidR="00242529" w:rsidRDefault="00242529" w:rsidP="006A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8C4" w:rsidRDefault="006A58C4" w:rsidP="006A58C4">
    <w:pPr>
      <w:pStyle w:val="Piedepgina"/>
      <w:jc w:val="center"/>
    </w:pPr>
    <w:r w:rsidRPr="00207E15">
      <w:rPr>
        <w:rFonts w:ascii="Calibri" w:hAnsi="Calibri" w:cs="Calibri"/>
        <w:b/>
      </w:rPr>
      <w:t>Vol. 5, Núm. 9                   Enero - Junio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529" w:rsidRDefault="00242529" w:rsidP="006A58C4">
      <w:pPr>
        <w:spacing w:after="0" w:line="240" w:lineRule="auto"/>
      </w:pPr>
      <w:r>
        <w:separator/>
      </w:r>
    </w:p>
  </w:footnote>
  <w:footnote w:type="continuationSeparator" w:id="0">
    <w:p w:rsidR="00242529" w:rsidRDefault="00242529" w:rsidP="006A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8C4" w:rsidRDefault="006A58C4" w:rsidP="006A58C4">
    <w:pPr>
      <w:pStyle w:val="Encabezado"/>
      <w:jc w:val="center"/>
    </w:pPr>
    <w:r w:rsidRPr="00207E15">
      <w:rPr>
        <w:rFonts w:ascii="Calibri" w:hAnsi="Calibri" w:cs="Calibri"/>
        <w:b/>
        <w:i/>
      </w:rPr>
      <w:t xml:space="preserve">Revista Iberoamericana de Contaduría, Economía y Administración </w:t>
    </w:r>
    <w:r w:rsidRPr="00207E15">
      <w:rPr>
        <w:rFonts w:ascii="Calibri" w:hAnsi="Calibri" w:cs="Calibri"/>
        <w:b/>
      </w:rPr>
      <w:t xml:space="preserve">                  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8BE"/>
    <w:multiLevelType w:val="hybridMultilevel"/>
    <w:tmpl w:val="ADFC2D74"/>
    <w:lvl w:ilvl="0" w:tplc="FFFFFFFF">
      <w:start w:val="1"/>
      <w:numFmt w:val="bullet"/>
      <w:lvlText w:val=""/>
      <w:lvlJc w:val="left"/>
      <w:pPr>
        <w:tabs>
          <w:tab w:val="num" w:pos="720"/>
        </w:tabs>
        <w:ind w:left="720" w:hanging="360"/>
      </w:pPr>
      <w:rPr>
        <w:rFonts w:ascii="Symbol" w:hAnsi="Symbol" w:hint="default"/>
      </w:rPr>
    </w:lvl>
    <w:lvl w:ilvl="1" w:tplc="23F4B002" w:tentative="1">
      <w:start w:val="1"/>
      <w:numFmt w:val="bullet"/>
      <w:lvlText w:val=""/>
      <w:lvlJc w:val="left"/>
      <w:pPr>
        <w:tabs>
          <w:tab w:val="num" w:pos="1440"/>
        </w:tabs>
        <w:ind w:left="1440" w:hanging="360"/>
      </w:pPr>
      <w:rPr>
        <w:rFonts w:ascii="Wingdings 2" w:hAnsi="Wingdings 2" w:hint="default"/>
      </w:rPr>
    </w:lvl>
    <w:lvl w:ilvl="2" w:tplc="BEC4161A" w:tentative="1">
      <w:start w:val="1"/>
      <w:numFmt w:val="bullet"/>
      <w:lvlText w:val=""/>
      <w:lvlJc w:val="left"/>
      <w:pPr>
        <w:tabs>
          <w:tab w:val="num" w:pos="2160"/>
        </w:tabs>
        <w:ind w:left="2160" w:hanging="360"/>
      </w:pPr>
      <w:rPr>
        <w:rFonts w:ascii="Wingdings 2" w:hAnsi="Wingdings 2" w:hint="default"/>
      </w:rPr>
    </w:lvl>
    <w:lvl w:ilvl="3" w:tplc="43D002E6" w:tentative="1">
      <w:start w:val="1"/>
      <w:numFmt w:val="bullet"/>
      <w:lvlText w:val=""/>
      <w:lvlJc w:val="left"/>
      <w:pPr>
        <w:tabs>
          <w:tab w:val="num" w:pos="2880"/>
        </w:tabs>
        <w:ind w:left="2880" w:hanging="360"/>
      </w:pPr>
      <w:rPr>
        <w:rFonts w:ascii="Wingdings 2" w:hAnsi="Wingdings 2" w:hint="default"/>
      </w:rPr>
    </w:lvl>
    <w:lvl w:ilvl="4" w:tplc="88E4FF36" w:tentative="1">
      <w:start w:val="1"/>
      <w:numFmt w:val="bullet"/>
      <w:lvlText w:val=""/>
      <w:lvlJc w:val="left"/>
      <w:pPr>
        <w:tabs>
          <w:tab w:val="num" w:pos="3600"/>
        </w:tabs>
        <w:ind w:left="3600" w:hanging="360"/>
      </w:pPr>
      <w:rPr>
        <w:rFonts w:ascii="Wingdings 2" w:hAnsi="Wingdings 2" w:hint="default"/>
      </w:rPr>
    </w:lvl>
    <w:lvl w:ilvl="5" w:tplc="8124D3B8" w:tentative="1">
      <w:start w:val="1"/>
      <w:numFmt w:val="bullet"/>
      <w:lvlText w:val=""/>
      <w:lvlJc w:val="left"/>
      <w:pPr>
        <w:tabs>
          <w:tab w:val="num" w:pos="4320"/>
        </w:tabs>
        <w:ind w:left="4320" w:hanging="360"/>
      </w:pPr>
      <w:rPr>
        <w:rFonts w:ascii="Wingdings 2" w:hAnsi="Wingdings 2" w:hint="default"/>
      </w:rPr>
    </w:lvl>
    <w:lvl w:ilvl="6" w:tplc="D40416A6" w:tentative="1">
      <w:start w:val="1"/>
      <w:numFmt w:val="bullet"/>
      <w:lvlText w:val=""/>
      <w:lvlJc w:val="left"/>
      <w:pPr>
        <w:tabs>
          <w:tab w:val="num" w:pos="5040"/>
        </w:tabs>
        <w:ind w:left="5040" w:hanging="360"/>
      </w:pPr>
      <w:rPr>
        <w:rFonts w:ascii="Wingdings 2" w:hAnsi="Wingdings 2" w:hint="default"/>
      </w:rPr>
    </w:lvl>
    <w:lvl w:ilvl="7" w:tplc="3746E694" w:tentative="1">
      <w:start w:val="1"/>
      <w:numFmt w:val="bullet"/>
      <w:lvlText w:val=""/>
      <w:lvlJc w:val="left"/>
      <w:pPr>
        <w:tabs>
          <w:tab w:val="num" w:pos="5760"/>
        </w:tabs>
        <w:ind w:left="5760" w:hanging="360"/>
      </w:pPr>
      <w:rPr>
        <w:rFonts w:ascii="Wingdings 2" w:hAnsi="Wingdings 2" w:hint="default"/>
      </w:rPr>
    </w:lvl>
    <w:lvl w:ilvl="8" w:tplc="6D5E355C"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B81150E"/>
    <w:multiLevelType w:val="hybridMultilevel"/>
    <w:tmpl w:val="BACA741E"/>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D31510"/>
    <w:multiLevelType w:val="hybridMultilevel"/>
    <w:tmpl w:val="BFBAD32E"/>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AE4B86"/>
    <w:multiLevelType w:val="hybridMultilevel"/>
    <w:tmpl w:val="A92EF1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8B117D"/>
    <w:multiLevelType w:val="hybridMultilevel"/>
    <w:tmpl w:val="06E4D2BC"/>
    <w:lvl w:ilvl="0" w:tplc="AB4E7E84">
      <w:start w:val="4"/>
      <w:numFmt w:val="decimal"/>
      <w:lvlText w:val="%1)"/>
      <w:lvlJc w:val="left"/>
      <w:pPr>
        <w:ind w:left="720" w:hanging="360"/>
      </w:pPr>
      <w:rPr>
        <w:rFonts w:eastAsia="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6CD3410"/>
    <w:multiLevelType w:val="hybridMultilevel"/>
    <w:tmpl w:val="8676F9DC"/>
    <w:lvl w:ilvl="0" w:tplc="E1365D24">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F9A1EFB"/>
    <w:multiLevelType w:val="hybridMultilevel"/>
    <w:tmpl w:val="632E4B9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52B131F"/>
    <w:multiLevelType w:val="hybridMultilevel"/>
    <w:tmpl w:val="88C21EE4"/>
    <w:lvl w:ilvl="0" w:tplc="FFFFFFFF">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87A1509"/>
    <w:multiLevelType w:val="hybridMultilevel"/>
    <w:tmpl w:val="F7EE02CE"/>
    <w:lvl w:ilvl="0" w:tplc="6FB26AF6">
      <w:start w:val="4"/>
      <w:numFmt w:val="decimal"/>
      <w:lvlText w:val="%1)"/>
      <w:lvlJc w:val="left"/>
      <w:pPr>
        <w:ind w:left="720" w:hanging="360"/>
      </w:pPr>
      <w:rPr>
        <w:rFonts w:eastAsia="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B87248E"/>
    <w:multiLevelType w:val="hybridMultilevel"/>
    <w:tmpl w:val="B694D806"/>
    <w:lvl w:ilvl="0" w:tplc="6E10C7CE">
      <w:start w:val="1"/>
      <w:numFmt w:val="upperLetter"/>
      <w:lvlText w:val="%1)"/>
      <w:lvlJc w:val="left"/>
      <w:pPr>
        <w:ind w:left="720" w:hanging="360"/>
      </w:pPr>
      <w:rPr>
        <w:rFonts w:hint="default"/>
        <w:b w:val="0"/>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BD07A9E"/>
    <w:multiLevelType w:val="hybridMultilevel"/>
    <w:tmpl w:val="C76E8076"/>
    <w:lvl w:ilvl="0" w:tplc="FFFFFFFF">
      <w:start w:val="1"/>
      <w:numFmt w:val="decimal"/>
      <w:lvlText w:val="%1."/>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9DE303F"/>
    <w:multiLevelType w:val="hybridMultilevel"/>
    <w:tmpl w:val="31A056D2"/>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11"/>
  </w:num>
  <w:num w:numId="5">
    <w:abstractNumId w:val="10"/>
  </w:num>
  <w:num w:numId="6">
    <w:abstractNumId w:val="7"/>
  </w:num>
  <w:num w:numId="7">
    <w:abstractNumId w:val="0"/>
  </w:num>
  <w:num w:numId="8">
    <w:abstractNumId w:val="9"/>
  </w:num>
  <w:num w:numId="9">
    <w:abstractNumId w:val="5"/>
  </w:num>
  <w:num w:numId="10">
    <w:abstractNumId w:val="8"/>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255"/>
    <w:rsid w:val="000010AD"/>
    <w:rsid w:val="00013BB7"/>
    <w:rsid w:val="00023507"/>
    <w:rsid w:val="00025FBE"/>
    <w:rsid w:val="00026AFC"/>
    <w:rsid w:val="000449E9"/>
    <w:rsid w:val="0004660C"/>
    <w:rsid w:val="0005357E"/>
    <w:rsid w:val="000637D1"/>
    <w:rsid w:val="00073D87"/>
    <w:rsid w:val="00090ACF"/>
    <w:rsid w:val="00090FD5"/>
    <w:rsid w:val="000B3842"/>
    <w:rsid w:val="000B655D"/>
    <w:rsid w:val="000E7EE1"/>
    <w:rsid w:val="000F4A37"/>
    <w:rsid w:val="000F6C5E"/>
    <w:rsid w:val="000F6DB9"/>
    <w:rsid w:val="001037B2"/>
    <w:rsid w:val="00113868"/>
    <w:rsid w:val="001214F6"/>
    <w:rsid w:val="001238F7"/>
    <w:rsid w:val="00133C00"/>
    <w:rsid w:val="001434D3"/>
    <w:rsid w:val="0014544E"/>
    <w:rsid w:val="001523EB"/>
    <w:rsid w:val="00181C32"/>
    <w:rsid w:val="00181DEE"/>
    <w:rsid w:val="00193708"/>
    <w:rsid w:val="001A4CA2"/>
    <w:rsid w:val="001C5D1F"/>
    <w:rsid w:val="001E1972"/>
    <w:rsid w:val="00201937"/>
    <w:rsid w:val="00206B5E"/>
    <w:rsid w:val="00211AC4"/>
    <w:rsid w:val="00215CE4"/>
    <w:rsid w:val="00227126"/>
    <w:rsid w:val="0023426B"/>
    <w:rsid w:val="00242529"/>
    <w:rsid w:val="002439D0"/>
    <w:rsid w:val="00255EEE"/>
    <w:rsid w:val="00273CB9"/>
    <w:rsid w:val="002855FD"/>
    <w:rsid w:val="002B2BAB"/>
    <w:rsid w:val="002B6D62"/>
    <w:rsid w:val="002C0650"/>
    <w:rsid w:val="002C31C9"/>
    <w:rsid w:val="002C5255"/>
    <w:rsid w:val="002D346B"/>
    <w:rsid w:val="002E2E28"/>
    <w:rsid w:val="00304F77"/>
    <w:rsid w:val="003434DE"/>
    <w:rsid w:val="00350E64"/>
    <w:rsid w:val="0035403F"/>
    <w:rsid w:val="00364906"/>
    <w:rsid w:val="00371AF2"/>
    <w:rsid w:val="00385280"/>
    <w:rsid w:val="00387D17"/>
    <w:rsid w:val="003921B0"/>
    <w:rsid w:val="0039530A"/>
    <w:rsid w:val="003976B3"/>
    <w:rsid w:val="003A5F19"/>
    <w:rsid w:val="003C3648"/>
    <w:rsid w:val="003D0D41"/>
    <w:rsid w:val="003D597F"/>
    <w:rsid w:val="003E639C"/>
    <w:rsid w:val="00401B72"/>
    <w:rsid w:val="0040639F"/>
    <w:rsid w:val="00412E84"/>
    <w:rsid w:val="00416EF8"/>
    <w:rsid w:val="00417D2B"/>
    <w:rsid w:val="00420AF3"/>
    <w:rsid w:val="0042768E"/>
    <w:rsid w:val="0043791D"/>
    <w:rsid w:val="00437ABA"/>
    <w:rsid w:val="00447984"/>
    <w:rsid w:val="0045413D"/>
    <w:rsid w:val="004623F6"/>
    <w:rsid w:val="0047113D"/>
    <w:rsid w:val="00480E19"/>
    <w:rsid w:val="004909A4"/>
    <w:rsid w:val="00492C63"/>
    <w:rsid w:val="004945CC"/>
    <w:rsid w:val="004B311D"/>
    <w:rsid w:val="004B6542"/>
    <w:rsid w:val="004B6E55"/>
    <w:rsid w:val="004C403F"/>
    <w:rsid w:val="004C47B3"/>
    <w:rsid w:val="004E08AD"/>
    <w:rsid w:val="004F1E86"/>
    <w:rsid w:val="004F69E9"/>
    <w:rsid w:val="00506BCF"/>
    <w:rsid w:val="005446FE"/>
    <w:rsid w:val="00550003"/>
    <w:rsid w:val="00550C3D"/>
    <w:rsid w:val="0055518A"/>
    <w:rsid w:val="00564583"/>
    <w:rsid w:val="0056524C"/>
    <w:rsid w:val="00573037"/>
    <w:rsid w:val="00583CAC"/>
    <w:rsid w:val="00591303"/>
    <w:rsid w:val="005978B1"/>
    <w:rsid w:val="005A54FD"/>
    <w:rsid w:val="005B13D7"/>
    <w:rsid w:val="005B2053"/>
    <w:rsid w:val="005E0BE4"/>
    <w:rsid w:val="005E6781"/>
    <w:rsid w:val="005E7B5F"/>
    <w:rsid w:val="005F0DA9"/>
    <w:rsid w:val="006020CA"/>
    <w:rsid w:val="006145EA"/>
    <w:rsid w:val="00621654"/>
    <w:rsid w:val="006273A0"/>
    <w:rsid w:val="0064292C"/>
    <w:rsid w:val="006469B6"/>
    <w:rsid w:val="0065616D"/>
    <w:rsid w:val="00664ADF"/>
    <w:rsid w:val="006776BC"/>
    <w:rsid w:val="0069060E"/>
    <w:rsid w:val="00691E0F"/>
    <w:rsid w:val="00693096"/>
    <w:rsid w:val="006A58C4"/>
    <w:rsid w:val="006C26E5"/>
    <w:rsid w:val="006C3B34"/>
    <w:rsid w:val="006D00CF"/>
    <w:rsid w:val="006D300F"/>
    <w:rsid w:val="006F0AE4"/>
    <w:rsid w:val="006F1761"/>
    <w:rsid w:val="006F2ACF"/>
    <w:rsid w:val="006F5198"/>
    <w:rsid w:val="006F5884"/>
    <w:rsid w:val="007146CB"/>
    <w:rsid w:val="00721AEB"/>
    <w:rsid w:val="00774ED3"/>
    <w:rsid w:val="007751DB"/>
    <w:rsid w:val="00781AAC"/>
    <w:rsid w:val="007968AD"/>
    <w:rsid w:val="007A0009"/>
    <w:rsid w:val="007A0B00"/>
    <w:rsid w:val="007A407B"/>
    <w:rsid w:val="007B2782"/>
    <w:rsid w:val="007C39BC"/>
    <w:rsid w:val="007C447C"/>
    <w:rsid w:val="007E0D34"/>
    <w:rsid w:val="00816BFF"/>
    <w:rsid w:val="00820250"/>
    <w:rsid w:val="00841241"/>
    <w:rsid w:val="00874C3F"/>
    <w:rsid w:val="00877ECB"/>
    <w:rsid w:val="00890714"/>
    <w:rsid w:val="008926CC"/>
    <w:rsid w:val="00893104"/>
    <w:rsid w:val="008C6BE2"/>
    <w:rsid w:val="008C6DCF"/>
    <w:rsid w:val="0090330D"/>
    <w:rsid w:val="009041FE"/>
    <w:rsid w:val="0091190F"/>
    <w:rsid w:val="00917F45"/>
    <w:rsid w:val="00922C2F"/>
    <w:rsid w:val="00925FEF"/>
    <w:rsid w:val="00935690"/>
    <w:rsid w:val="00942E98"/>
    <w:rsid w:val="00944C41"/>
    <w:rsid w:val="00956A4B"/>
    <w:rsid w:val="00970B88"/>
    <w:rsid w:val="00972396"/>
    <w:rsid w:val="0097384B"/>
    <w:rsid w:val="00974B58"/>
    <w:rsid w:val="00985F87"/>
    <w:rsid w:val="009C435C"/>
    <w:rsid w:val="009C6343"/>
    <w:rsid w:val="009C7518"/>
    <w:rsid w:val="009D58CF"/>
    <w:rsid w:val="009E2343"/>
    <w:rsid w:val="009F4949"/>
    <w:rsid w:val="00A05081"/>
    <w:rsid w:val="00A21A04"/>
    <w:rsid w:val="00A32603"/>
    <w:rsid w:val="00A4514A"/>
    <w:rsid w:val="00A51B9C"/>
    <w:rsid w:val="00A55CF3"/>
    <w:rsid w:val="00A73E6F"/>
    <w:rsid w:val="00A85D11"/>
    <w:rsid w:val="00A86302"/>
    <w:rsid w:val="00A954FB"/>
    <w:rsid w:val="00A96EEA"/>
    <w:rsid w:val="00AA4778"/>
    <w:rsid w:val="00AA60A1"/>
    <w:rsid w:val="00AB016B"/>
    <w:rsid w:val="00AB2D2D"/>
    <w:rsid w:val="00AC0D24"/>
    <w:rsid w:val="00AC5959"/>
    <w:rsid w:val="00AD3CEF"/>
    <w:rsid w:val="00AD763E"/>
    <w:rsid w:val="00AE411B"/>
    <w:rsid w:val="00AF06CE"/>
    <w:rsid w:val="00B0075B"/>
    <w:rsid w:val="00B04EE7"/>
    <w:rsid w:val="00B151B1"/>
    <w:rsid w:val="00B24EAA"/>
    <w:rsid w:val="00B260AC"/>
    <w:rsid w:val="00B26BEF"/>
    <w:rsid w:val="00B35AE4"/>
    <w:rsid w:val="00B363EC"/>
    <w:rsid w:val="00B37D2B"/>
    <w:rsid w:val="00B4562E"/>
    <w:rsid w:val="00B609B5"/>
    <w:rsid w:val="00B71E2C"/>
    <w:rsid w:val="00B73257"/>
    <w:rsid w:val="00B906AB"/>
    <w:rsid w:val="00B907D1"/>
    <w:rsid w:val="00BA00DD"/>
    <w:rsid w:val="00BC148B"/>
    <w:rsid w:val="00BD5D2D"/>
    <w:rsid w:val="00BE3243"/>
    <w:rsid w:val="00BE5478"/>
    <w:rsid w:val="00BE75DA"/>
    <w:rsid w:val="00BF4BF8"/>
    <w:rsid w:val="00BF70D9"/>
    <w:rsid w:val="00C1523F"/>
    <w:rsid w:val="00C20866"/>
    <w:rsid w:val="00C2429D"/>
    <w:rsid w:val="00C350DE"/>
    <w:rsid w:val="00C55EED"/>
    <w:rsid w:val="00C82580"/>
    <w:rsid w:val="00C85BB6"/>
    <w:rsid w:val="00C91CD9"/>
    <w:rsid w:val="00C971BE"/>
    <w:rsid w:val="00CA5956"/>
    <w:rsid w:val="00CA6018"/>
    <w:rsid w:val="00CA7521"/>
    <w:rsid w:val="00CB56FB"/>
    <w:rsid w:val="00CC5E33"/>
    <w:rsid w:val="00CE1B5B"/>
    <w:rsid w:val="00CE2E1C"/>
    <w:rsid w:val="00D05D3C"/>
    <w:rsid w:val="00D1386B"/>
    <w:rsid w:val="00D17B32"/>
    <w:rsid w:val="00D444E3"/>
    <w:rsid w:val="00D44CEE"/>
    <w:rsid w:val="00D57738"/>
    <w:rsid w:val="00D67958"/>
    <w:rsid w:val="00DA38A9"/>
    <w:rsid w:val="00DA4334"/>
    <w:rsid w:val="00DB5924"/>
    <w:rsid w:val="00DC784F"/>
    <w:rsid w:val="00DE62DF"/>
    <w:rsid w:val="00DE71C4"/>
    <w:rsid w:val="00DF4E88"/>
    <w:rsid w:val="00E007F6"/>
    <w:rsid w:val="00E04D9C"/>
    <w:rsid w:val="00E21DAE"/>
    <w:rsid w:val="00E36064"/>
    <w:rsid w:val="00E40223"/>
    <w:rsid w:val="00E567D7"/>
    <w:rsid w:val="00E60853"/>
    <w:rsid w:val="00E83CBB"/>
    <w:rsid w:val="00E870D1"/>
    <w:rsid w:val="00EB028C"/>
    <w:rsid w:val="00EB4504"/>
    <w:rsid w:val="00EB7A05"/>
    <w:rsid w:val="00EC1452"/>
    <w:rsid w:val="00EC2EFA"/>
    <w:rsid w:val="00EC432E"/>
    <w:rsid w:val="00EC61D6"/>
    <w:rsid w:val="00ED0B15"/>
    <w:rsid w:val="00ED164A"/>
    <w:rsid w:val="00F03F53"/>
    <w:rsid w:val="00F04AC2"/>
    <w:rsid w:val="00F06986"/>
    <w:rsid w:val="00F13B4A"/>
    <w:rsid w:val="00F21781"/>
    <w:rsid w:val="00F308E6"/>
    <w:rsid w:val="00F318EF"/>
    <w:rsid w:val="00F351D9"/>
    <w:rsid w:val="00F40C6D"/>
    <w:rsid w:val="00F42447"/>
    <w:rsid w:val="00F43564"/>
    <w:rsid w:val="00F5725D"/>
    <w:rsid w:val="00F71EA1"/>
    <w:rsid w:val="00F73704"/>
    <w:rsid w:val="00F84741"/>
    <w:rsid w:val="00F9027A"/>
    <w:rsid w:val="00F94725"/>
    <w:rsid w:val="00F94924"/>
    <w:rsid w:val="00FA6D89"/>
    <w:rsid w:val="00FA76CE"/>
    <w:rsid w:val="00FA777B"/>
    <w:rsid w:val="00FB0425"/>
    <w:rsid w:val="00FB1A09"/>
    <w:rsid w:val="00FB2754"/>
    <w:rsid w:val="00FC69BD"/>
    <w:rsid w:val="00FC6F0D"/>
    <w:rsid w:val="00FD3CF2"/>
    <w:rsid w:val="00FD6A93"/>
    <w:rsid w:val="00FE7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DC2047-2FE3-4EBB-A081-4B435D473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A4334"/>
    <w:rPr>
      <w:lang w:val="es-MX"/>
    </w:rPr>
  </w:style>
  <w:style w:type="paragraph" w:styleId="Ttulo1">
    <w:name w:val="heading 1"/>
    <w:basedOn w:val="Normal"/>
    <w:next w:val="Normal"/>
    <w:link w:val="Ttulo1Car"/>
    <w:uiPriority w:val="9"/>
    <w:qFormat/>
    <w:rsid w:val="00583CAC"/>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4F77"/>
    <w:pPr>
      <w:ind w:left="720"/>
      <w:contextualSpacing/>
    </w:pPr>
  </w:style>
  <w:style w:type="paragraph" w:styleId="Bibliografa">
    <w:name w:val="Bibliography"/>
    <w:basedOn w:val="Normal"/>
    <w:next w:val="Normal"/>
    <w:uiPriority w:val="37"/>
    <w:unhideWhenUsed/>
    <w:rsid w:val="00721AEB"/>
    <w:pPr>
      <w:spacing w:after="0" w:line="240" w:lineRule="auto"/>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9F4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51">
    <w:name w:val="Tabla de cuadrícula 1 clara - Énfasis 51"/>
    <w:basedOn w:val="Tablanormal"/>
    <w:uiPriority w:val="46"/>
    <w:rsid w:val="00BE75DA"/>
    <w:pPr>
      <w:spacing w:after="0" w:line="240" w:lineRule="auto"/>
    </w:pPr>
    <w:rPr>
      <w:lang w:val="es-MX"/>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Descripcin">
    <w:name w:val="caption"/>
    <w:basedOn w:val="Normal"/>
    <w:next w:val="Normal"/>
    <w:uiPriority w:val="35"/>
    <w:unhideWhenUsed/>
    <w:qFormat/>
    <w:rsid w:val="00BE75DA"/>
    <w:pPr>
      <w:spacing w:after="200" w:line="240" w:lineRule="auto"/>
    </w:pPr>
    <w:rPr>
      <w:i/>
      <w:iCs/>
      <w:color w:val="44546A" w:themeColor="text2"/>
      <w:sz w:val="18"/>
      <w:szCs w:val="18"/>
    </w:rPr>
  </w:style>
  <w:style w:type="table" w:styleId="Listaclara-nfasis3">
    <w:name w:val="Light List Accent 3"/>
    <w:basedOn w:val="Tablanormal"/>
    <w:uiPriority w:val="61"/>
    <w:rsid w:val="001238F7"/>
    <w:pPr>
      <w:spacing w:after="0" w:line="240" w:lineRule="auto"/>
    </w:pPr>
    <w:rPr>
      <w:rFonts w:eastAsiaTheme="minorEastAsia"/>
      <w:lang w:val="es-MX" w:eastAsia="es-MX"/>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apple-converted-space">
    <w:name w:val="apple-converted-space"/>
    <w:basedOn w:val="Fuentedeprrafopredeter"/>
    <w:rsid w:val="00255EEE"/>
  </w:style>
  <w:style w:type="character" w:customStyle="1" w:styleId="Ttulo1Car">
    <w:name w:val="Título 1 Car"/>
    <w:basedOn w:val="Fuentedeprrafopredeter"/>
    <w:link w:val="Ttulo1"/>
    <w:uiPriority w:val="9"/>
    <w:rsid w:val="00583CAC"/>
    <w:rPr>
      <w:rFonts w:asciiTheme="majorHAnsi" w:eastAsiaTheme="majorEastAsia" w:hAnsiTheme="majorHAnsi" w:cstheme="majorBidi"/>
      <w:color w:val="2E74B5" w:themeColor="accent1" w:themeShade="BF"/>
      <w:sz w:val="32"/>
      <w:szCs w:val="32"/>
      <w:lang w:val="es-MX" w:eastAsia="es-MX"/>
    </w:rPr>
  </w:style>
  <w:style w:type="paragraph" w:styleId="Textodeglobo">
    <w:name w:val="Balloon Text"/>
    <w:basedOn w:val="Normal"/>
    <w:link w:val="TextodegloboCar"/>
    <w:uiPriority w:val="99"/>
    <w:semiHidden/>
    <w:unhideWhenUsed/>
    <w:rsid w:val="00FB04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0425"/>
    <w:rPr>
      <w:rFonts w:ascii="Segoe UI" w:hAnsi="Segoe UI" w:cs="Segoe UI"/>
      <w:sz w:val="18"/>
      <w:szCs w:val="18"/>
      <w:lang w:val="es-MX"/>
    </w:rPr>
  </w:style>
  <w:style w:type="character" w:styleId="Hipervnculo">
    <w:name w:val="Hyperlink"/>
    <w:basedOn w:val="Fuentedeprrafopredeter"/>
    <w:uiPriority w:val="99"/>
    <w:unhideWhenUsed/>
    <w:rsid w:val="00A32603"/>
    <w:rPr>
      <w:color w:val="0563C1" w:themeColor="hyperlink"/>
      <w:u w:val="single"/>
    </w:rPr>
  </w:style>
  <w:style w:type="paragraph" w:styleId="Encabezado">
    <w:name w:val="header"/>
    <w:basedOn w:val="Normal"/>
    <w:link w:val="EncabezadoCar"/>
    <w:uiPriority w:val="99"/>
    <w:unhideWhenUsed/>
    <w:rsid w:val="006A58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58C4"/>
    <w:rPr>
      <w:lang w:val="es-MX"/>
    </w:rPr>
  </w:style>
  <w:style w:type="paragraph" w:styleId="Piedepgina">
    <w:name w:val="footer"/>
    <w:basedOn w:val="Normal"/>
    <w:link w:val="PiedepginaCar"/>
    <w:uiPriority w:val="99"/>
    <w:unhideWhenUsed/>
    <w:rsid w:val="006A58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58C4"/>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4351">
      <w:bodyDiv w:val="1"/>
      <w:marLeft w:val="0"/>
      <w:marRight w:val="0"/>
      <w:marTop w:val="0"/>
      <w:marBottom w:val="0"/>
      <w:divBdr>
        <w:top w:val="none" w:sz="0" w:space="0" w:color="auto"/>
        <w:left w:val="none" w:sz="0" w:space="0" w:color="auto"/>
        <w:bottom w:val="none" w:sz="0" w:space="0" w:color="auto"/>
        <w:right w:val="none" w:sz="0" w:space="0" w:color="auto"/>
      </w:divBdr>
    </w:div>
    <w:div w:id="2558400">
      <w:bodyDiv w:val="1"/>
      <w:marLeft w:val="0"/>
      <w:marRight w:val="0"/>
      <w:marTop w:val="0"/>
      <w:marBottom w:val="0"/>
      <w:divBdr>
        <w:top w:val="none" w:sz="0" w:space="0" w:color="auto"/>
        <w:left w:val="none" w:sz="0" w:space="0" w:color="auto"/>
        <w:bottom w:val="none" w:sz="0" w:space="0" w:color="auto"/>
        <w:right w:val="none" w:sz="0" w:space="0" w:color="auto"/>
      </w:divBdr>
    </w:div>
    <w:div w:id="17970671">
      <w:bodyDiv w:val="1"/>
      <w:marLeft w:val="0"/>
      <w:marRight w:val="0"/>
      <w:marTop w:val="0"/>
      <w:marBottom w:val="0"/>
      <w:divBdr>
        <w:top w:val="none" w:sz="0" w:space="0" w:color="auto"/>
        <w:left w:val="none" w:sz="0" w:space="0" w:color="auto"/>
        <w:bottom w:val="none" w:sz="0" w:space="0" w:color="auto"/>
        <w:right w:val="none" w:sz="0" w:space="0" w:color="auto"/>
      </w:divBdr>
    </w:div>
    <w:div w:id="25760348">
      <w:bodyDiv w:val="1"/>
      <w:marLeft w:val="0"/>
      <w:marRight w:val="0"/>
      <w:marTop w:val="0"/>
      <w:marBottom w:val="0"/>
      <w:divBdr>
        <w:top w:val="none" w:sz="0" w:space="0" w:color="auto"/>
        <w:left w:val="none" w:sz="0" w:space="0" w:color="auto"/>
        <w:bottom w:val="none" w:sz="0" w:space="0" w:color="auto"/>
        <w:right w:val="none" w:sz="0" w:space="0" w:color="auto"/>
      </w:divBdr>
    </w:div>
    <w:div w:id="39326693">
      <w:bodyDiv w:val="1"/>
      <w:marLeft w:val="0"/>
      <w:marRight w:val="0"/>
      <w:marTop w:val="0"/>
      <w:marBottom w:val="0"/>
      <w:divBdr>
        <w:top w:val="none" w:sz="0" w:space="0" w:color="auto"/>
        <w:left w:val="none" w:sz="0" w:space="0" w:color="auto"/>
        <w:bottom w:val="none" w:sz="0" w:space="0" w:color="auto"/>
        <w:right w:val="none" w:sz="0" w:space="0" w:color="auto"/>
      </w:divBdr>
    </w:div>
    <w:div w:id="49774035">
      <w:bodyDiv w:val="1"/>
      <w:marLeft w:val="0"/>
      <w:marRight w:val="0"/>
      <w:marTop w:val="0"/>
      <w:marBottom w:val="0"/>
      <w:divBdr>
        <w:top w:val="none" w:sz="0" w:space="0" w:color="auto"/>
        <w:left w:val="none" w:sz="0" w:space="0" w:color="auto"/>
        <w:bottom w:val="none" w:sz="0" w:space="0" w:color="auto"/>
        <w:right w:val="none" w:sz="0" w:space="0" w:color="auto"/>
      </w:divBdr>
    </w:div>
    <w:div w:id="73937675">
      <w:bodyDiv w:val="1"/>
      <w:marLeft w:val="0"/>
      <w:marRight w:val="0"/>
      <w:marTop w:val="0"/>
      <w:marBottom w:val="0"/>
      <w:divBdr>
        <w:top w:val="none" w:sz="0" w:space="0" w:color="auto"/>
        <w:left w:val="none" w:sz="0" w:space="0" w:color="auto"/>
        <w:bottom w:val="none" w:sz="0" w:space="0" w:color="auto"/>
        <w:right w:val="none" w:sz="0" w:space="0" w:color="auto"/>
      </w:divBdr>
    </w:div>
    <w:div w:id="74982028">
      <w:bodyDiv w:val="1"/>
      <w:marLeft w:val="0"/>
      <w:marRight w:val="0"/>
      <w:marTop w:val="0"/>
      <w:marBottom w:val="0"/>
      <w:divBdr>
        <w:top w:val="none" w:sz="0" w:space="0" w:color="auto"/>
        <w:left w:val="none" w:sz="0" w:space="0" w:color="auto"/>
        <w:bottom w:val="none" w:sz="0" w:space="0" w:color="auto"/>
        <w:right w:val="none" w:sz="0" w:space="0" w:color="auto"/>
      </w:divBdr>
    </w:div>
    <w:div w:id="79720009">
      <w:bodyDiv w:val="1"/>
      <w:marLeft w:val="0"/>
      <w:marRight w:val="0"/>
      <w:marTop w:val="0"/>
      <w:marBottom w:val="0"/>
      <w:divBdr>
        <w:top w:val="none" w:sz="0" w:space="0" w:color="auto"/>
        <w:left w:val="none" w:sz="0" w:space="0" w:color="auto"/>
        <w:bottom w:val="none" w:sz="0" w:space="0" w:color="auto"/>
        <w:right w:val="none" w:sz="0" w:space="0" w:color="auto"/>
      </w:divBdr>
    </w:div>
    <w:div w:id="88815210">
      <w:bodyDiv w:val="1"/>
      <w:marLeft w:val="0"/>
      <w:marRight w:val="0"/>
      <w:marTop w:val="0"/>
      <w:marBottom w:val="0"/>
      <w:divBdr>
        <w:top w:val="none" w:sz="0" w:space="0" w:color="auto"/>
        <w:left w:val="none" w:sz="0" w:space="0" w:color="auto"/>
        <w:bottom w:val="none" w:sz="0" w:space="0" w:color="auto"/>
        <w:right w:val="none" w:sz="0" w:space="0" w:color="auto"/>
      </w:divBdr>
    </w:div>
    <w:div w:id="96677501">
      <w:bodyDiv w:val="1"/>
      <w:marLeft w:val="0"/>
      <w:marRight w:val="0"/>
      <w:marTop w:val="0"/>
      <w:marBottom w:val="0"/>
      <w:divBdr>
        <w:top w:val="none" w:sz="0" w:space="0" w:color="auto"/>
        <w:left w:val="none" w:sz="0" w:space="0" w:color="auto"/>
        <w:bottom w:val="none" w:sz="0" w:space="0" w:color="auto"/>
        <w:right w:val="none" w:sz="0" w:space="0" w:color="auto"/>
      </w:divBdr>
    </w:div>
    <w:div w:id="98186244">
      <w:bodyDiv w:val="1"/>
      <w:marLeft w:val="0"/>
      <w:marRight w:val="0"/>
      <w:marTop w:val="0"/>
      <w:marBottom w:val="0"/>
      <w:divBdr>
        <w:top w:val="none" w:sz="0" w:space="0" w:color="auto"/>
        <w:left w:val="none" w:sz="0" w:space="0" w:color="auto"/>
        <w:bottom w:val="none" w:sz="0" w:space="0" w:color="auto"/>
        <w:right w:val="none" w:sz="0" w:space="0" w:color="auto"/>
      </w:divBdr>
    </w:div>
    <w:div w:id="123158812">
      <w:bodyDiv w:val="1"/>
      <w:marLeft w:val="0"/>
      <w:marRight w:val="0"/>
      <w:marTop w:val="0"/>
      <w:marBottom w:val="0"/>
      <w:divBdr>
        <w:top w:val="none" w:sz="0" w:space="0" w:color="auto"/>
        <w:left w:val="none" w:sz="0" w:space="0" w:color="auto"/>
        <w:bottom w:val="none" w:sz="0" w:space="0" w:color="auto"/>
        <w:right w:val="none" w:sz="0" w:space="0" w:color="auto"/>
      </w:divBdr>
    </w:div>
    <w:div w:id="137384797">
      <w:bodyDiv w:val="1"/>
      <w:marLeft w:val="0"/>
      <w:marRight w:val="0"/>
      <w:marTop w:val="0"/>
      <w:marBottom w:val="0"/>
      <w:divBdr>
        <w:top w:val="none" w:sz="0" w:space="0" w:color="auto"/>
        <w:left w:val="none" w:sz="0" w:space="0" w:color="auto"/>
        <w:bottom w:val="none" w:sz="0" w:space="0" w:color="auto"/>
        <w:right w:val="none" w:sz="0" w:space="0" w:color="auto"/>
      </w:divBdr>
    </w:div>
    <w:div w:id="138110213">
      <w:bodyDiv w:val="1"/>
      <w:marLeft w:val="0"/>
      <w:marRight w:val="0"/>
      <w:marTop w:val="0"/>
      <w:marBottom w:val="0"/>
      <w:divBdr>
        <w:top w:val="none" w:sz="0" w:space="0" w:color="auto"/>
        <w:left w:val="none" w:sz="0" w:space="0" w:color="auto"/>
        <w:bottom w:val="none" w:sz="0" w:space="0" w:color="auto"/>
        <w:right w:val="none" w:sz="0" w:space="0" w:color="auto"/>
      </w:divBdr>
    </w:div>
    <w:div w:id="144399111">
      <w:bodyDiv w:val="1"/>
      <w:marLeft w:val="0"/>
      <w:marRight w:val="0"/>
      <w:marTop w:val="0"/>
      <w:marBottom w:val="0"/>
      <w:divBdr>
        <w:top w:val="none" w:sz="0" w:space="0" w:color="auto"/>
        <w:left w:val="none" w:sz="0" w:space="0" w:color="auto"/>
        <w:bottom w:val="none" w:sz="0" w:space="0" w:color="auto"/>
        <w:right w:val="none" w:sz="0" w:space="0" w:color="auto"/>
      </w:divBdr>
    </w:div>
    <w:div w:id="145829373">
      <w:bodyDiv w:val="1"/>
      <w:marLeft w:val="0"/>
      <w:marRight w:val="0"/>
      <w:marTop w:val="0"/>
      <w:marBottom w:val="0"/>
      <w:divBdr>
        <w:top w:val="none" w:sz="0" w:space="0" w:color="auto"/>
        <w:left w:val="none" w:sz="0" w:space="0" w:color="auto"/>
        <w:bottom w:val="none" w:sz="0" w:space="0" w:color="auto"/>
        <w:right w:val="none" w:sz="0" w:space="0" w:color="auto"/>
      </w:divBdr>
    </w:div>
    <w:div w:id="146172774">
      <w:bodyDiv w:val="1"/>
      <w:marLeft w:val="0"/>
      <w:marRight w:val="0"/>
      <w:marTop w:val="0"/>
      <w:marBottom w:val="0"/>
      <w:divBdr>
        <w:top w:val="none" w:sz="0" w:space="0" w:color="auto"/>
        <w:left w:val="none" w:sz="0" w:space="0" w:color="auto"/>
        <w:bottom w:val="none" w:sz="0" w:space="0" w:color="auto"/>
        <w:right w:val="none" w:sz="0" w:space="0" w:color="auto"/>
      </w:divBdr>
    </w:div>
    <w:div w:id="148984567">
      <w:bodyDiv w:val="1"/>
      <w:marLeft w:val="0"/>
      <w:marRight w:val="0"/>
      <w:marTop w:val="0"/>
      <w:marBottom w:val="0"/>
      <w:divBdr>
        <w:top w:val="none" w:sz="0" w:space="0" w:color="auto"/>
        <w:left w:val="none" w:sz="0" w:space="0" w:color="auto"/>
        <w:bottom w:val="none" w:sz="0" w:space="0" w:color="auto"/>
        <w:right w:val="none" w:sz="0" w:space="0" w:color="auto"/>
      </w:divBdr>
    </w:div>
    <w:div w:id="152336837">
      <w:bodyDiv w:val="1"/>
      <w:marLeft w:val="0"/>
      <w:marRight w:val="0"/>
      <w:marTop w:val="0"/>
      <w:marBottom w:val="0"/>
      <w:divBdr>
        <w:top w:val="none" w:sz="0" w:space="0" w:color="auto"/>
        <w:left w:val="none" w:sz="0" w:space="0" w:color="auto"/>
        <w:bottom w:val="none" w:sz="0" w:space="0" w:color="auto"/>
        <w:right w:val="none" w:sz="0" w:space="0" w:color="auto"/>
      </w:divBdr>
    </w:div>
    <w:div w:id="165899594">
      <w:bodyDiv w:val="1"/>
      <w:marLeft w:val="0"/>
      <w:marRight w:val="0"/>
      <w:marTop w:val="0"/>
      <w:marBottom w:val="0"/>
      <w:divBdr>
        <w:top w:val="none" w:sz="0" w:space="0" w:color="auto"/>
        <w:left w:val="none" w:sz="0" w:space="0" w:color="auto"/>
        <w:bottom w:val="none" w:sz="0" w:space="0" w:color="auto"/>
        <w:right w:val="none" w:sz="0" w:space="0" w:color="auto"/>
      </w:divBdr>
    </w:div>
    <w:div w:id="184950705">
      <w:bodyDiv w:val="1"/>
      <w:marLeft w:val="0"/>
      <w:marRight w:val="0"/>
      <w:marTop w:val="0"/>
      <w:marBottom w:val="0"/>
      <w:divBdr>
        <w:top w:val="none" w:sz="0" w:space="0" w:color="auto"/>
        <w:left w:val="none" w:sz="0" w:space="0" w:color="auto"/>
        <w:bottom w:val="none" w:sz="0" w:space="0" w:color="auto"/>
        <w:right w:val="none" w:sz="0" w:space="0" w:color="auto"/>
      </w:divBdr>
    </w:div>
    <w:div w:id="198131334">
      <w:bodyDiv w:val="1"/>
      <w:marLeft w:val="0"/>
      <w:marRight w:val="0"/>
      <w:marTop w:val="0"/>
      <w:marBottom w:val="0"/>
      <w:divBdr>
        <w:top w:val="none" w:sz="0" w:space="0" w:color="auto"/>
        <w:left w:val="none" w:sz="0" w:space="0" w:color="auto"/>
        <w:bottom w:val="none" w:sz="0" w:space="0" w:color="auto"/>
        <w:right w:val="none" w:sz="0" w:space="0" w:color="auto"/>
      </w:divBdr>
    </w:div>
    <w:div w:id="202179959">
      <w:bodyDiv w:val="1"/>
      <w:marLeft w:val="0"/>
      <w:marRight w:val="0"/>
      <w:marTop w:val="0"/>
      <w:marBottom w:val="0"/>
      <w:divBdr>
        <w:top w:val="none" w:sz="0" w:space="0" w:color="auto"/>
        <w:left w:val="none" w:sz="0" w:space="0" w:color="auto"/>
        <w:bottom w:val="none" w:sz="0" w:space="0" w:color="auto"/>
        <w:right w:val="none" w:sz="0" w:space="0" w:color="auto"/>
      </w:divBdr>
    </w:div>
    <w:div w:id="202333600">
      <w:bodyDiv w:val="1"/>
      <w:marLeft w:val="0"/>
      <w:marRight w:val="0"/>
      <w:marTop w:val="0"/>
      <w:marBottom w:val="0"/>
      <w:divBdr>
        <w:top w:val="none" w:sz="0" w:space="0" w:color="auto"/>
        <w:left w:val="none" w:sz="0" w:space="0" w:color="auto"/>
        <w:bottom w:val="none" w:sz="0" w:space="0" w:color="auto"/>
        <w:right w:val="none" w:sz="0" w:space="0" w:color="auto"/>
      </w:divBdr>
    </w:div>
    <w:div w:id="207837594">
      <w:bodyDiv w:val="1"/>
      <w:marLeft w:val="0"/>
      <w:marRight w:val="0"/>
      <w:marTop w:val="0"/>
      <w:marBottom w:val="0"/>
      <w:divBdr>
        <w:top w:val="none" w:sz="0" w:space="0" w:color="auto"/>
        <w:left w:val="none" w:sz="0" w:space="0" w:color="auto"/>
        <w:bottom w:val="none" w:sz="0" w:space="0" w:color="auto"/>
        <w:right w:val="none" w:sz="0" w:space="0" w:color="auto"/>
      </w:divBdr>
    </w:div>
    <w:div w:id="214314271">
      <w:bodyDiv w:val="1"/>
      <w:marLeft w:val="0"/>
      <w:marRight w:val="0"/>
      <w:marTop w:val="0"/>
      <w:marBottom w:val="0"/>
      <w:divBdr>
        <w:top w:val="none" w:sz="0" w:space="0" w:color="auto"/>
        <w:left w:val="none" w:sz="0" w:space="0" w:color="auto"/>
        <w:bottom w:val="none" w:sz="0" w:space="0" w:color="auto"/>
        <w:right w:val="none" w:sz="0" w:space="0" w:color="auto"/>
      </w:divBdr>
    </w:div>
    <w:div w:id="216018593">
      <w:bodyDiv w:val="1"/>
      <w:marLeft w:val="0"/>
      <w:marRight w:val="0"/>
      <w:marTop w:val="0"/>
      <w:marBottom w:val="0"/>
      <w:divBdr>
        <w:top w:val="none" w:sz="0" w:space="0" w:color="auto"/>
        <w:left w:val="none" w:sz="0" w:space="0" w:color="auto"/>
        <w:bottom w:val="none" w:sz="0" w:space="0" w:color="auto"/>
        <w:right w:val="none" w:sz="0" w:space="0" w:color="auto"/>
      </w:divBdr>
    </w:div>
    <w:div w:id="225071153">
      <w:bodyDiv w:val="1"/>
      <w:marLeft w:val="0"/>
      <w:marRight w:val="0"/>
      <w:marTop w:val="0"/>
      <w:marBottom w:val="0"/>
      <w:divBdr>
        <w:top w:val="none" w:sz="0" w:space="0" w:color="auto"/>
        <w:left w:val="none" w:sz="0" w:space="0" w:color="auto"/>
        <w:bottom w:val="none" w:sz="0" w:space="0" w:color="auto"/>
        <w:right w:val="none" w:sz="0" w:space="0" w:color="auto"/>
      </w:divBdr>
    </w:div>
    <w:div w:id="227541740">
      <w:bodyDiv w:val="1"/>
      <w:marLeft w:val="0"/>
      <w:marRight w:val="0"/>
      <w:marTop w:val="0"/>
      <w:marBottom w:val="0"/>
      <w:divBdr>
        <w:top w:val="none" w:sz="0" w:space="0" w:color="auto"/>
        <w:left w:val="none" w:sz="0" w:space="0" w:color="auto"/>
        <w:bottom w:val="none" w:sz="0" w:space="0" w:color="auto"/>
        <w:right w:val="none" w:sz="0" w:space="0" w:color="auto"/>
      </w:divBdr>
    </w:div>
    <w:div w:id="282005984">
      <w:bodyDiv w:val="1"/>
      <w:marLeft w:val="0"/>
      <w:marRight w:val="0"/>
      <w:marTop w:val="0"/>
      <w:marBottom w:val="0"/>
      <w:divBdr>
        <w:top w:val="none" w:sz="0" w:space="0" w:color="auto"/>
        <w:left w:val="none" w:sz="0" w:space="0" w:color="auto"/>
        <w:bottom w:val="none" w:sz="0" w:space="0" w:color="auto"/>
        <w:right w:val="none" w:sz="0" w:space="0" w:color="auto"/>
      </w:divBdr>
    </w:div>
    <w:div w:id="289745760">
      <w:bodyDiv w:val="1"/>
      <w:marLeft w:val="0"/>
      <w:marRight w:val="0"/>
      <w:marTop w:val="0"/>
      <w:marBottom w:val="0"/>
      <w:divBdr>
        <w:top w:val="none" w:sz="0" w:space="0" w:color="auto"/>
        <w:left w:val="none" w:sz="0" w:space="0" w:color="auto"/>
        <w:bottom w:val="none" w:sz="0" w:space="0" w:color="auto"/>
        <w:right w:val="none" w:sz="0" w:space="0" w:color="auto"/>
      </w:divBdr>
    </w:div>
    <w:div w:id="294986373">
      <w:bodyDiv w:val="1"/>
      <w:marLeft w:val="0"/>
      <w:marRight w:val="0"/>
      <w:marTop w:val="0"/>
      <w:marBottom w:val="0"/>
      <w:divBdr>
        <w:top w:val="none" w:sz="0" w:space="0" w:color="auto"/>
        <w:left w:val="none" w:sz="0" w:space="0" w:color="auto"/>
        <w:bottom w:val="none" w:sz="0" w:space="0" w:color="auto"/>
        <w:right w:val="none" w:sz="0" w:space="0" w:color="auto"/>
      </w:divBdr>
    </w:div>
    <w:div w:id="302394682">
      <w:bodyDiv w:val="1"/>
      <w:marLeft w:val="0"/>
      <w:marRight w:val="0"/>
      <w:marTop w:val="0"/>
      <w:marBottom w:val="0"/>
      <w:divBdr>
        <w:top w:val="none" w:sz="0" w:space="0" w:color="auto"/>
        <w:left w:val="none" w:sz="0" w:space="0" w:color="auto"/>
        <w:bottom w:val="none" w:sz="0" w:space="0" w:color="auto"/>
        <w:right w:val="none" w:sz="0" w:space="0" w:color="auto"/>
      </w:divBdr>
    </w:div>
    <w:div w:id="305009096">
      <w:bodyDiv w:val="1"/>
      <w:marLeft w:val="0"/>
      <w:marRight w:val="0"/>
      <w:marTop w:val="0"/>
      <w:marBottom w:val="0"/>
      <w:divBdr>
        <w:top w:val="none" w:sz="0" w:space="0" w:color="auto"/>
        <w:left w:val="none" w:sz="0" w:space="0" w:color="auto"/>
        <w:bottom w:val="none" w:sz="0" w:space="0" w:color="auto"/>
        <w:right w:val="none" w:sz="0" w:space="0" w:color="auto"/>
      </w:divBdr>
    </w:div>
    <w:div w:id="327487622">
      <w:bodyDiv w:val="1"/>
      <w:marLeft w:val="0"/>
      <w:marRight w:val="0"/>
      <w:marTop w:val="0"/>
      <w:marBottom w:val="0"/>
      <w:divBdr>
        <w:top w:val="none" w:sz="0" w:space="0" w:color="auto"/>
        <w:left w:val="none" w:sz="0" w:space="0" w:color="auto"/>
        <w:bottom w:val="none" w:sz="0" w:space="0" w:color="auto"/>
        <w:right w:val="none" w:sz="0" w:space="0" w:color="auto"/>
      </w:divBdr>
    </w:div>
    <w:div w:id="351994513">
      <w:bodyDiv w:val="1"/>
      <w:marLeft w:val="0"/>
      <w:marRight w:val="0"/>
      <w:marTop w:val="0"/>
      <w:marBottom w:val="0"/>
      <w:divBdr>
        <w:top w:val="none" w:sz="0" w:space="0" w:color="auto"/>
        <w:left w:val="none" w:sz="0" w:space="0" w:color="auto"/>
        <w:bottom w:val="none" w:sz="0" w:space="0" w:color="auto"/>
        <w:right w:val="none" w:sz="0" w:space="0" w:color="auto"/>
      </w:divBdr>
    </w:div>
    <w:div w:id="353115296">
      <w:bodyDiv w:val="1"/>
      <w:marLeft w:val="0"/>
      <w:marRight w:val="0"/>
      <w:marTop w:val="0"/>
      <w:marBottom w:val="0"/>
      <w:divBdr>
        <w:top w:val="none" w:sz="0" w:space="0" w:color="auto"/>
        <w:left w:val="none" w:sz="0" w:space="0" w:color="auto"/>
        <w:bottom w:val="none" w:sz="0" w:space="0" w:color="auto"/>
        <w:right w:val="none" w:sz="0" w:space="0" w:color="auto"/>
      </w:divBdr>
    </w:div>
    <w:div w:id="354766476">
      <w:bodyDiv w:val="1"/>
      <w:marLeft w:val="0"/>
      <w:marRight w:val="0"/>
      <w:marTop w:val="0"/>
      <w:marBottom w:val="0"/>
      <w:divBdr>
        <w:top w:val="none" w:sz="0" w:space="0" w:color="auto"/>
        <w:left w:val="none" w:sz="0" w:space="0" w:color="auto"/>
        <w:bottom w:val="none" w:sz="0" w:space="0" w:color="auto"/>
        <w:right w:val="none" w:sz="0" w:space="0" w:color="auto"/>
      </w:divBdr>
    </w:div>
    <w:div w:id="359473350">
      <w:bodyDiv w:val="1"/>
      <w:marLeft w:val="0"/>
      <w:marRight w:val="0"/>
      <w:marTop w:val="0"/>
      <w:marBottom w:val="0"/>
      <w:divBdr>
        <w:top w:val="none" w:sz="0" w:space="0" w:color="auto"/>
        <w:left w:val="none" w:sz="0" w:space="0" w:color="auto"/>
        <w:bottom w:val="none" w:sz="0" w:space="0" w:color="auto"/>
        <w:right w:val="none" w:sz="0" w:space="0" w:color="auto"/>
      </w:divBdr>
    </w:div>
    <w:div w:id="360908371">
      <w:bodyDiv w:val="1"/>
      <w:marLeft w:val="0"/>
      <w:marRight w:val="0"/>
      <w:marTop w:val="0"/>
      <w:marBottom w:val="0"/>
      <w:divBdr>
        <w:top w:val="none" w:sz="0" w:space="0" w:color="auto"/>
        <w:left w:val="none" w:sz="0" w:space="0" w:color="auto"/>
        <w:bottom w:val="none" w:sz="0" w:space="0" w:color="auto"/>
        <w:right w:val="none" w:sz="0" w:space="0" w:color="auto"/>
      </w:divBdr>
    </w:div>
    <w:div w:id="365183252">
      <w:bodyDiv w:val="1"/>
      <w:marLeft w:val="0"/>
      <w:marRight w:val="0"/>
      <w:marTop w:val="0"/>
      <w:marBottom w:val="0"/>
      <w:divBdr>
        <w:top w:val="none" w:sz="0" w:space="0" w:color="auto"/>
        <w:left w:val="none" w:sz="0" w:space="0" w:color="auto"/>
        <w:bottom w:val="none" w:sz="0" w:space="0" w:color="auto"/>
        <w:right w:val="none" w:sz="0" w:space="0" w:color="auto"/>
      </w:divBdr>
    </w:div>
    <w:div w:id="368802250">
      <w:bodyDiv w:val="1"/>
      <w:marLeft w:val="0"/>
      <w:marRight w:val="0"/>
      <w:marTop w:val="0"/>
      <w:marBottom w:val="0"/>
      <w:divBdr>
        <w:top w:val="none" w:sz="0" w:space="0" w:color="auto"/>
        <w:left w:val="none" w:sz="0" w:space="0" w:color="auto"/>
        <w:bottom w:val="none" w:sz="0" w:space="0" w:color="auto"/>
        <w:right w:val="none" w:sz="0" w:space="0" w:color="auto"/>
      </w:divBdr>
    </w:div>
    <w:div w:id="373845593">
      <w:bodyDiv w:val="1"/>
      <w:marLeft w:val="0"/>
      <w:marRight w:val="0"/>
      <w:marTop w:val="0"/>
      <w:marBottom w:val="0"/>
      <w:divBdr>
        <w:top w:val="none" w:sz="0" w:space="0" w:color="auto"/>
        <w:left w:val="none" w:sz="0" w:space="0" w:color="auto"/>
        <w:bottom w:val="none" w:sz="0" w:space="0" w:color="auto"/>
        <w:right w:val="none" w:sz="0" w:space="0" w:color="auto"/>
      </w:divBdr>
    </w:div>
    <w:div w:id="375936512">
      <w:bodyDiv w:val="1"/>
      <w:marLeft w:val="0"/>
      <w:marRight w:val="0"/>
      <w:marTop w:val="0"/>
      <w:marBottom w:val="0"/>
      <w:divBdr>
        <w:top w:val="none" w:sz="0" w:space="0" w:color="auto"/>
        <w:left w:val="none" w:sz="0" w:space="0" w:color="auto"/>
        <w:bottom w:val="none" w:sz="0" w:space="0" w:color="auto"/>
        <w:right w:val="none" w:sz="0" w:space="0" w:color="auto"/>
      </w:divBdr>
    </w:div>
    <w:div w:id="395326621">
      <w:bodyDiv w:val="1"/>
      <w:marLeft w:val="0"/>
      <w:marRight w:val="0"/>
      <w:marTop w:val="0"/>
      <w:marBottom w:val="0"/>
      <w:divBdr>
        <w:top w:val="none" w:sz="0" w:space="0" w:color="auto"/>
        <w:left w:val="none" w:sz="0" w:space="0" w:color="auto"/>
        <w:bottom w:val="none" w:sz="0" w:space="0" w:color="auto"/>
        <w:right w:val="none" w:sz="0" w:space="0" w:color="auto"/>
      </w:divBdr>
    </w:div>
    <w:div w:id="396244967">
      <w:bodyDiv w:val="1"/>
      <w:marLeft w:val="0"/>
      <w:marRight w:val="0"/>
      <w:marTop w:val="0"/>
      <w:marBottom w:val="0"/>
      <w:divBdr>
        <w:top w:val="none" w:sz="0" w:space="0" w:color="auto"/>
        <w:left w:val="none" w:sz="0" w:space="0" w:color="auto"/>
        <w:bottom w:val="none" w:sz="0" w:space="0" w:color="auto"/>
        <w:right w:val="none" w:sz="0" w:space="0" w:color="auto"/>
      </w:divBdr>
    </w:div>
    <w:div w:id="405498762">
      <w:bodyDiv w:val="1"/>
      <w:marLeft w:val="0"/>
      <w:marRight w:val="0"/>
      <w:marTop w:val="0"/>
      <w:marBottom w:val="0"/>
      <w:divBdr>
        <w:top w:val="none" w:sz="0" w:space="0" w:color="auto"/>
        <w:left w:val="none" w:sz="0" w:space="0" w:color="auto"/>
        <w:bottom w:val="none" w:sz="0" w:space="0" w:color="auto"/>
        <w:right w:val="none" w:sz="0" w:space="0" w:color="auto"/>
      </w:divBdr>
    </w:div>
    <w:div w:id="407504931">
      <w:bodyDiv w:val="1"/>
      <w:marLeft w:val="0"/>
      <w:marRight w:val="0"/>
      <w:marTop w:val="0"/>
      <w:marBottom w:val="0"/>
      <w:divBdr>
        <w:top w:val="none" w:sz="0" w:space="0" w:color="auto"/>
        <w:left w:val="none" w:sz="0" w:space="0" w:color="auto"/>
        <w:bottom w:val="none" w:sz="0" w:space="0" w:color="auto"/>
        <w:right w:val="none" w:sz="0" w:space="0" w:color="auto"/>
      </w:divBdr>
    </w:div>
    <w:div w:id="424618881">
      <w:bodyDiv w:val="1"/>
      <w:marLeft w:val="0"/>
      <w:marRight w:val="0"/>
      <w:marTop w:val="0"/>
      <w:marBottom w:val="0"/>
      <w:divBdr>
        <w:top w:val="none" w:sz="0" w:space="0" w:color="auto"/>
        <w:left w:val="none" w:sz="0" w:space="0" w:color="auto"/>
        <w:bottom w:val="none" w:sz="0" w:space="0" w:color="auto"/>
        <w:right w:val="none" w:sz="0" w:space="0" w:color="auto"/>
      </w:divBdr>
    </w:div>
    <w:div w:id="433669107">
      <w:bodyDiv w:val="1"/>
      <w:marLeft w:val="0"/>
      <w:marRight w:val="0"/>
      <w:marTop w:val="0"/>
      <w:marBottom w:val="0"/>
      <w:divBdr>
        <w:top w:val="none" w:sz="0" w:space="0" w:color="auto"/>
        <w:left w:val="none" w:sz="0" w:space="0" w:color="auto"/>
        <w:bottom w:val="none" w:sz="0" w:space="0" w:color="auto"/>
        <w:right w:val="none" w:sz="0" w:space="0" w:color="auto"/>
      </w:divBdr>
    </w:div>
    <w:div w:id="439882775">
      <w:bodyDiv w:val="1"/>
      <w:marLeft w:val="0"/>
      <w:marRight w:val="0"/>
      <w:marTop w:val="0"/>
      <w:marBottom w:val="0"/>
      <w:divBdr>
        <w:top w:val="none" w:sz="0" w:space="0" w:color="auto"/>
        <w:left w:val="none" w:sz="0" w:space="0" w:color="auto"/>
        <w:bottom w:val="none" w:sz="0" w:space="0" w:color="auto"/>
        <w:right w:val="none" w:sz="0" w:space="0" w:color="auto"/>
      </w:divBdr>
    </w:div>
    <w:div w:id="472411184">
      <w:bodyDiv w:val="1"/>
      <w:marLeft w:val="0"/>
      <w:marRight w:val="0"/>
      <w:marTop w:val="0"/>
      <w:marBottom w:val="0"/>
      <w:divBdr>
        <w:top w:val="none" w:sz="0" w:space="0" w:color="auto"/>
        <w:left w:val="none" w:sz="0" w:space="0" w:color="auto"/>
        <w:bottom w:val="none" w:sz="0" w:space="0" w:color="auto"/>
        <w:right w:val="none" w:sz="0" w:space="0" w:color="auto"/>
      </w:divBdr>
    </w:div>
    <w:div w:id="472917355">
      <w:bodyDiv w:val="1"/>
      <w:marLeft w:val="0"/>
      <w:marRight w:val="0"/>
      <w:marTop w:val="0"/>
      <w:marBottom w:val="0"/>
      <w:divBdr>
        <w:top w:val="none" w:sz="0" w:space="0" w:color="auto"/>
        <w:left w:val="none" w:sz="0" w:space="0" w:color="auto"/>
        <w:bottom w:val="none" w:sz="0" w:space="0" w:color="auto"/>
        <w:right w:val="none" w:sz="0" w:space="0" w:color="auto"/>
      </w:divBdr>
    </w:div>
    <w:div w:id="482502154">
      <w:bodyDiv w:val="1"/>
      <w:marLeft w:val="0"/>
      <w:marRight w:val="0"/>
      <w:marTop w:val="0"/>
      <w:marBottom w:val="0"/>
      <w:divBdr>
        <w:top w:val="none" w:sz="0" w:space="0" w:color="auto"/>
        <w:left w:val="none" w:sz="0" w:space="0" w:color="auto"/>
        <w:bottom w:val="none" w:sz="0" w:space="0" w:color="auto"/>
        <w:right w:val="none" w:sz="0" w:space="0" w:color="auto"/>
      </w:divBdr>
    </w:div>
    <w:div w:id="500045050">
      <w:bodyDiv w:val="1"/>
      <w:marLeft w:val="0"/>
      <w:marRight w:val="0"/>
      <w:marTop w:val="0"/>
      <w:marBottom w:val="0"/>
      <w:divBdr>
        <w:top w:val="none" w:sz="0" w:space="0" w:color="auto"/>
        <w:left w:val="none" w:sz="0" w:space="0" w:color="auto"/>
        <w:bottom w:val="none" w:sz="0" w:space="0" w:color="auto"/>
        <w:right w:val="none" w:sz="0" w:space="0" w:color="auto"/>
      </w:divBdr>
    </w:div>
    <w:div w:id="526722287">
      <w:bodyDiv w:val="1"/>
      <w:marLeft w:val="0"/>
      <w:marRight w:val="0"/>
      <w:marTop w:val="0"/>
      <w:marBottom w:val="0"/>
      <w:divBdr>
        <w:top w:val="none" w:sz="0" w:space="0" w:color="auto"/>
        <w:left w:val="none" w:sz="0" w:space="0" w:color="auto"/>
        <w:bottom w:val="none" w:sz="0" w:space="0" w:color="auto"/>
        <w:right w:val="none" w:sz="0" w:space="0" w:color="auto"/>
      </w:divBdr>
    </w:div>
    <w:div w:id="528101661">
      <w:bodyDiv w:val="1"/>
      <w:marLeft w:val="0"/>
      <w:marRight w:val="0"/>
      <w:marTop w:val="0"/>
      <w:marBottom w:val="0"/>
      <w:divBdr>
        <w:top w:val="none" w:sz="0" w:space="0" w:color="auto"/>
        <w:left w:val="none" w:sz="0" w:space="0" w:color="auto"/>
        <w:bottom w:val="none" w:sz="0" w:space="0" w:color="auto"/>
        <w:right w:val="none" w:sz="0" w:space="0" w:color="auto"/>
      </w:divBdr>
    </w:div>
    <w:div w:id="528299371">
      <w:bodyDiv w:val="1"/>
      <w:marLeft w:val="0"/>
      <w:marRight w:val="0"/>
      <w:marTop w:val="0"/>
      <w:marBottom w:val="0"/>
      <w:divBdr>
        <w:top w:val="none" w:sz="0" w:space="0" w:color="auto"/>
        <w:left w:val="none" w:sz="0" w:space="0" w:color="auto"/>
        <w:bottom w:val="none" w:sz="0" w:space="0" w:color="auto"/>
        <w:right w:val="none" w:sz="0" w:space="0" w:color="auto"/>
      </w:divBdr>
    </w:div>
    <w:div w:id="558321975">
      <w:bodyDiv w:val="1"/>
      <w:marLeft w:val="0"/>
      <w:marRight w:val="0"/>
      <w:marTop w:val="0"/>
      <w:marBottom w:val="0"/>
      <w:divBdr>
        <w:top w:val="none" w:sz="0" w:space="0" w:color="auto"/>
        <w:left w:val="none" w:sz="0" w:space="0" w:color="auto"/>
        <w:bottom w:val="none" w:sz="0" w:space="0" w:color="auto"/>
        <w:right w:val="none" w:sz="0" w:space="0" w:color="auto"/>
      </w:divBdr>
    </w:div>
    <w:div w:id="604312815">
      <w:bodyDiv w:val="1"/>
      <w:marLeft w:val="0"/>
      <w:marRight w:val="0"/>
      <w:marTop w:val="0"/>
      <w:marBottom w:val="0"/>
      <w:divBdr>
        <w:top w:val="none" w:sz="0" w:space="0" w:color="auto"/>
        <w:left w:val="none" w:sz="0" w:space="0" w:color="auto"/>
        <w:bottom w:val="none" w:sz="0" w:space="0" w:color="auto"/>
        <w:right w:val="none" w:sz="0" w:space="0" w:color="auto"/>
      </w:divBdr>
    </w:div>
    <w:div w:id="608583667">
      <w:bodyDiv w:val="1"/>
      <w:marLeft w:val="0"/>
      <w:marRight w:val="0"/>
      <w:marTop w:val="0"/>
      <w:marBottom w:val="0"/>
      <w:divBdr>
        <w:top w:val="none" w:sz="0" w:space="0" w:color="auto"/>
        <w:left w:val="none" w:sz="0" w:space="0" w:color="auto"/>
        <w:bottom w:val="none" w:sz="0" w:space="0" w:color="auto"/>
        <w:right w:val="none" w:sz="0" w:space="0" w:color="auto"/>
      </w:divBdr>
    </w:div>
    <w:div w:id="619339984">
      <w:bodyDiv w:val="1"/>
      <w:marLeft w:val="0"/>
      <w:marRight w:val="0"/>
      <w:marTop w:val="0"/>
      <w:marBottom w:val="0"/>
      <w:divBdr>
        <w:top w:val="none" w:sz="0" w:space="0" w:color="auto"/>
        <w:left w:val="none" w:sz="0" w:space="0" w:color="auto"/>
        <w:bottom w:val="none" w:sz="0" w:space="0" w:color="auto"/>
        <w:right w:val="none" w:sz="0" w:space="0" w:color="auto"/>
      </w:divBdr>
    </w:div>
    <w:div w:id="624581267">
      <w:bodyDiv w:val="1"/>
      <w:marLeft w:val="0"/>
      <w:marRight w:val="0"/>
      <w:marTop w:val="0"/>
      <w:marBottom w:val="0"/>
      <w:divBdr>
        <w:top w:val="none" w:sz="0" w:space="0" w:color="auto"/>
        <w:left w:val="none" w:sz="0" w:space="0" w:color="auto"/>
        <w:bottom w:val="none" w:sz="0" w:space="0" w:color="auto"/>
        <w:right w:val="none" w:sz="0" w:space="0" w:color="auto"/>
      </w:divBdr>
    </w:div>
    <w:div w:id="638266125">
      <w:bodyDiv w:val="1"/>
      <w:marLeft w:val="0"/>
      <w:marRight w:val="0"/>
      <w:marTop w:val="0"/>
      <w:marBottom w:val="0"/>
      <w:divBdr>
        <w:top w:val="none" w:sz="0" w:space="0" w:color="auto"/>
        <w:left w:val="none" w:sz="0" w:space="0" w:color="auto"/>
        <w:bottom w:val="none" w:sz="0" w:space="0" w:color="auto"/>
        <w:right w:val="none" w:sz="0" w:space="0" w:color="auto"/>
      </w:divBdr>
    </w:div>
    <w:div w:id="645550904">
      <w:bodyDiv w:val="1"/>
      <w:marLeft w:val="0"/>
      <w:marRight w:val="0"/>
      <w:marTop w:val="0"/>
      <w:marBottom w:val="0"/>
      <w:divBdr>
        <w:top w:val="none" w:sz="0" w:space="0" w:color="auto"/>
        <w:left w:val="none" w:sz="0" w:space="0" w:color="auto"/>
        <w:bottom w:val="none" w:sz="0" w:space="0" w:color="auto"/>
        <w:right w:val="none" w:sz="0" w:space="0" w:color="auto"/>
      </w:divBdr>
    </w:div>
    <w:div w:id="657421995">
      <w:bodyDiv w:val="1"/>
      <w:marLeft w:val="0"/>
      <w:marRight w:val="0"/>
      <w:marTop w:val="0"/>
      <w:marBottom w:val="0"/>
      <w:divBdr>
        <w:top w:val="none" w:sz="0" w:space="0" w:color="auto"/>
        <w:left w:val="none" w:sz="0" w:space="0" w:color="auto"/>
        <w:bottom w:val="none" w:sz="0" w:space="0" w:color="auto"/>
        <w:right w:val="none" w:sz="0" w:space="0" w:color="auto"/>
      </w:divBdr>
    </w:div>
    <w:div w:id="657539512">
      <w:bodyDiv w:val="1"/>
      <w:marLeft w:val="0"/>
      <w:marRight w:val="0"/>
      <w:marTop w:val="0"/>
      <w:marBottom w:val="0"/>
      <w:divBdr>
        <w:top w:val="none" w:sz="0" w:space="0" w:color="auto"/>
        <w:left w:val="none" w:sz="0" w:space="0" w:color="auto"/>
        <w:bottom w:val="none" w:sz="0" w:space="0" w:color="auto"/>
        <w:right w:val="none" w:sz="0" w:space="0" w:color="auto"/>
      </w:divBdr>
    </w:div>
    <w:div w:id="688023501">
      <w:bodyDiv w:val="1"/>
      <w:marLeft w:val="0"/>
      <w:marRight w:val="0"/>
      <w:marTop w:val="0"/>
      <w:marBottom w:val="0"/>
      <w:divBdr>
        <w:top w:val="none" w:sz="0" w:space="0" w:color="auto"/>
        <w:left w:val="none" w:sz="0" w:space="0" w:color="auto"/>
        <w:bottom w:val="none" w:sz="0" w:space="0" w:color="auto"/>
        <w:right w:val="none" w:sz="0" w:space="0" w:color="auto"/>
      </w:divBdr>
    </w:div>
    <w:div w:id="696811509">
      <w:bodyDiv w:val="1"/>
      <w:marLeft w:val="0"/>
      <w:marRight w:val="0"/>
      <w:marTop w:val="0"/>
      <w:marBottom w:val="0"/>
      <w:divBdr>
        <w:top w:val="none" w:sz="0" w:space="0" w:color="auto"/>
        <w:left w:val="none" w:sz="0" w:space="0" w:color="auto"/>
        <w:bottom w:val="none" w:sz="0" w:space="0" w:color="auto"/>
        <w:right w:val="none" w:sz="0" w:space="0" w:color="auto"/>
      </w:divBdr>
    </w:div>
    <w:div w:id="696852968">
      <w:bodyDiv w:val="1"/>
      <w:marLeft w:val="0"/>
      <w:marRight w:val="0"/>
      <w:marTop w:val="0"/>
      <w:marBottom w:val="0"/>
      <w:divBdr>
        <w:top w:val="none" w:sz="0" w:space="0" w:color="auto"/>
        <w:left w:val="none" w:sz="0" w:space="0" w:color="auto"/>
        <w:bottom w:val="none" w:sz="0" w:space="0" w:color="auto"/>
        <w:right w:val="none" w:sz="0" w:space="0" w:color="auto"/>
      </w:divBdr>
    </w:div>
    <w:div w:id="709720914">
      <w:bodyDiv w:val="1"/>
      <w:marLeft w:val="0"/>
      <w:marRight w:val="0"/>
      <w:marTop w:val="0"/>
      <w:marBottom w:val="0"/>
      <w:divBdr>
        <w:top w:val="none" w:sz="0" w:space="0" w:color="auto"/>
        <w:left w:val="none" w:sz="0" w:space="0" w:color="auto"/>
        <w:bottom w:val="none" w:sz="0" w:space="0" w:color="auto"/>
        <w:right w:val="none" w:sz="0" w:space="0" w:color="auto"/>
      </w:divBdr>
    </w:div>
    <w:div w:id="729426577">
      <w:bodyDiv w:val="1"/>
      <w:marLeft w:val="0"/>
      <w:marRight w:val="0"/>
      <w:marTop w:val="0"/>
      <w:marBottom w:val="0"/>
      <w:divBdr>
        <w:top w:val="none" w:sz="0" w:space="0" w:color="auto"/>
        <w:left w:val="none" w:sz="0" w:space="0" w:color="auto"/>
        <w:bottom w:val="none" w:sz="0" w:space="0" w:color="auto"/>
        <w:right w:val="none" w:sz="0" w:space="0" w:color="auto"/>
      </w:divBdr>
    </w:div>
    <w:div w:id="757678253">
      <w:bodyDiv w:val="1"/>
      <w:marLeft w:val="0"/>
      <w:marRight w:val="0"/>
      <w:marTop w:val="0"/>
      <w:marBottom w:val="0"/>
      <w:divBdr>
        <w:top w:val="none" w:sz="0" w:space="0" w:color="auto"/>
        <w:left w:val="none" w:sz="0" w:space="0" w:color="auto"/>
        <w:bottom w:val="none" w:sz="0" w:space="0" w:color="auto"/>
        <w:right w:val="none" w:sz="0" w:space="0" w:color="auto"/>
      </w:divBdr>
    </w:div>
    <w:div w:id="776097718">
      <w:bodyDiv w:val="1"/>
      <w:marLeft w:val="0"/>
      <w:marRight w:val="0"/>
      <w:marTop w:val="0"/>
      <w:marBottom w:val="0"/>
      <w:divBdr>
        <w:top w:val="none" w:sz="0" w:space="0" w:color="auto"/>
        <w:left w:val="none" w:sz="0" w:space="0" w:color="auto"/>
        <w:bottom w:val="none" w:sz="0" w:space="0" w:color="auto"/>
        <w:right w:val="none" w:sz="0" w:space="0" w:color="auto"/>
      </w:divBdr>
    </w:div>
    <w:div w:id="790780352">
      <w:bodyDiv w:val="1"/>
      <w:marLeft w:val="0"/>
      <w:marRight w:val="0"/>
      <w:marTop w:val="0"/>
      <w:marBottom w:val="0"/>
      <w:divBdr>
        <w:top w:val="none" w:sz="0" w:space="0" w:color="auto"/>
        <w:left w:val="none" w:sz="0" w:space="0" w:color="auto"/>
        <w:bottom w:val="none" w:sz="0" w:space="0" w:color="auto"/>
        <w:right w:val="none" w:sz="0" w:space="0" w:color="auto"/>
      </w:divBdr>
    </w:div>
    <w:div w:id="815727085">
      <w:bodyDiv w:val="1"/>
      <w:marLeft w:val="0"/>
      <w:marRight w:val="0"/>
      <w:marTop w:val="0"/>
      <w:marBottom w:val="0"/>
      <w:divBdr>
        <w:top w:val="none" w:sz="0" w:space="0" w:color="auto"/>
        <w:left w:val="none" w:sz="0" w:space="0" w:color="auto"/>
        <w:bottom w:val="none" w:sz="0" w:space="0" w:color="auto"/>
        <w:right w:val="none" w:sz="0" w:space="0" w:color="auto"/>
      </w:divBdr>
    </w:div>
    <w:div w:id="822622866">
      <w:bodyDiv w:val="1"/>
      <w:marLeft w:val="0"/>
      <w:marRight w:val="0"/>
      <w:marTop w:val="0"/>
      <w:marBottom w:val="0"/>
      <w:divBdr>
        <w:top w:val="none" w:sz="0" w:space="0" w:color="auto"/>
        <w:left w:val="none" w:sz="0" w:space="0" w:color="auto"/>
        <w:bottom w:val="none" w:sz="0" w:space="0" w:color="auto"/>
        <w:right w:val="none" w:sz="0" w:space="0" w:color="auto"/>
      </w:divBdr>
    </w:div>
    <w:div w:id="825777068">
      <w:bodyDiv w:val="1"/>
      <w:marLeft w:val="0"/>
      <w:marRight w:val="0"/>
      <w:marTop w:val="0"/>
      <w:marBottom w:val="0"/>
      <w:divBdr>
        <w:top w:val="none" w:sz="0" w:space="0" w:color="auto"/>
        <w:left w:val="none" w:sz="0" w:space="0" w:color="auto"/>
        <w:bottom w:val="none" w:sz="0" w:space="0" w:color="auto"/>
        <w:right w:val="none" w:sz="0" w:space="0" w:color="auto"/>
      </w:divBdr>
    </w:div>
    <w:div w:id="827861606">
      <w:bodyDiv w:val="1"/>
      <w:marLeft w:val="0"/>
      <w:marRight w:val="0"/>
      <w:marTop w:val="0"/>
      <w:marBottom w:val="0"/>
      <w:divBdr>
        <w:top w:val="none" w:sz="0" w:space="0" w:color="auto"/>
        <w:left w:val="none" w:sz="0" w:space="0" w:color="auto"/>
        <w:bottom w:val="none" w:sz="0" w:space="0" w:color="auto"/>
        <w:right w:val="none" w:sz="0" w:space="0" w:color="auto"/>
      </w:divBdr>
    </w:div>
    <w:div w:id="836071019">
      <w:bodyDiv w:val="1"/>
      <w:marLeft w:val="0"/>
      <w:marRight w:val="0"/>
      <w:marTop w:val="0"/>
      <w:marBottom w:val="0"/>
      <w:divBdr>
        <w:top w:val="none" w:sz="0" w:space="0" w:color="auto"/>
        <w:left w:val="none" w:sz="0" w:space="0" w:color="auto"/>
        <w:bottom w:val="none" w:sz="0" w:space="0" w:color="auto"/>
        <w:right w:val="none" w:sz="0" w:space="0" w:color="auto"/>
      </w:divBdr>
    </w:div>
    <w:div w:id="843519345">
      <w:bodyDiv w:val="1"/>
      <w:marLeft w:val="0"/>
      <w:marRight w:val="0"/>
      <w:marTop w:val="0"/>
      <w:marBottom w:val="0"/>
      <w:divBdr>
        <w:top w:val="none" w:sz="0" w:space="0" w:color="auto"/>
        <w:left w:val="none" w:sz="0" w:space="0" w:color="auto"/>
        <w:bottom w:val="none" w:sz="0" w:space="0" w:color="auto"/>
        <w:right w:val="none" w:sz="0" w:space="0" w:color="auto"/>
      </w:divBdr>
    </w:div>
    <w:div w:id="844830886">
      <w:bodyDiv w:val="1"/>
      <w:marLeft w:val="0"/>
      <w:marRight w:val="0"/>
      <w:marTop w:val="0"/>
      <w:marBottom w:val="0"/>
      <w:divBdr>
        <w:top w:val="none" w:sz="0" w:space="0" w:color="auto"/>
        <w:left w:val="none" w:sz="0" w:space="0" w:color="auto"/>
        <w:bottom w:val="none" w:sz="0" w:space="0" w:color="auto"/>
        <w:right w:val="none" w:sz="0" w:space="0" w:color="auto"/>
      </w:divBdr>
    </w:div>
    <w:div w:id="866023531">
      <w:bodyDiv w:val="1"/>
      <w:marLeft w:val="0"/>
      <w:marRight w:val="0"/>
      <w:marTop w:val="0"/>
      <w:marBottom w:val="0"/>
      <w:divBdr>
        <w:top w:val="none" w:sz="0" w:space="0" w:color="auto"/>
        <w:left w:val="none" w:sz="0" w:space="0" w:color="auto"/>
        <w:bottom w:val="none" w:sz="0" w:space="0" w:color="auto"/>
        <w:right w:val="none" w:sz="0" w:space="0" w:color="auto"/>
      </w:divBdr>
    </w:div>
    <w:div w:id="869224496">
      <w:bodyDiv w:val="1"/>
      <w:marLeft w:val="0"/>
      <w:marRight w:val="0"/>
      <w:marTop w:val="0"/>
      <w:marBottom w:val="0"/>
      <w:divBdr>
        <w:top w:val="none" w:sz="0" w:space="0" w:color="auto"/>
        <w:left w:val="none" w:sz="0" w:space="0" w:color="auto"/>
        <w:bottom w:val="none" w:sz="0" w:space="0" w:color="auto"/>
        <w:right w:val="none" w:sz="0" w:space="0" w:color="auto"/>
      </w:divBdr>
    </w:div>
    <w:div w:id="872226933">
      <w:bodyDiv w:val="1"/>
      <w:marLeft w:val="0"/>
      <w:marRight w:val="0"/>
      <w:marTop w:val="0"/>
      <w:marBottom w:val="0"/>
      <w:divBdr>
        <w:top w:val="none" w:sz="0" w:space="0" w:color="auto"/>
        <w:left w:val="none" w:sz="0" w:space="0" w:color="auto"/>
        <w:bottom w:val="none" w:sz="0" w:space="0" w:color="auto"/>
        <w:right w:val="none" w:sz="0" w:space="0" w:color="auto"/>
      </w:divBdr>
    </w:div>
    <w:div w:id="882867323">
      <w:bodyDiv w:val="1"/>
      <w:marLeft w:val="0"/>
      <w:marRight w:val="0"/>
      <w:marTop w:val="0"/>
      <w:marBottom w:val="0"/>
      <w:divBdr>
        <w:top w:val="none" w:sz="0" w:space="0" w:color="auto"/>
        <w:left w:val="none" w:sz="0" w:space="0" w:color="auto"/>
        <w:bottom w:val="none" w:sz="0" w:space="0" w:color="auto"/>
        <w:right w:val="none" w:sz="0" w:space="0" w:color="auto"/>
      </w:divBdr>
    </w:div>
    <w:div w:id="898975267">
      <w:bodyDiv w:val="1"/>
      <w:marLeft w:val="0"/>
      <w:marRight w:val="0"/>
      <w:marTop w:val="0"/>
      <w:marBottom w:val="0"/>
      <w:divBdr>
        <w:top w:val="none" w:sz="0" w:space="0" w:color="auto"/>
        <w:left w:val="none" w:sz="0" w:space="0" w:color="auto"/>
        <w:bottom w:val="none" w:sz="0" w:space="0" w:color="auto"/>
        <w:right w:val="none" w:sz="0" w:space="0" w:color="auto"/>
      </w:divBdr>
    </w:div>
    <w:div w:id="903370780">
      <w:bodyDiv w:val="1"/>
      <w:marLeft w:val="0"/>
      <w:marRight w:val="0"/>
      <w:marTop w:val="0"/>
      <w:marBottom w:val="0"/>
      <w:divBdr>
        <w:top w:val="none" w:sz="0" w:space="0" w:color="auto"/>
        <w:left w:val="none" w:sz="0" w:space="0" w:color="auto"/>
        <w:bottom w:val="none" w:sz="0" w:space="0" w:color="auto"/>
        <w:right w:val="none" w:sz="0" w:space="0" w:color="auto"/>
      </w:divBdr>
    </w:div>
    <w:div w:id="905385263">
      <w:bodyDiv w:val="1"/>
      <w:marLeft w:val="0"/>
      <w:marRight w:val="0"/>
      <w:marTop w:val="0"/>
      <w:marBottom w:val="0"/>
      <w:divBdr>
        <w:top w:val="none" w:sz="0" w:space="0" w:color="auto"/>
        <w:left w:val="none" w:sz="0" w:space="0" w:color="auto"/>
        <w:bottom w:val="none" w:sz="0" w:space="0" w:color="auto"/>
        <w:right w:val="none" w:sz="0" w:space="0" w:color="auto"/>
      </w:divBdr>
    </w:div>
    <w:div w:id="911281813">
      <w:bodyDiv w:val="1"/>
      <w:marLeft w:val="0"/>
      <w:marRight w:val="0"/>
      <w:marTop w:val="0"/>
      <w:marBottom w:val="0"/>
      <w:divBdr>
        <w:top w:val="none" w:sz="0" w:space="0" w:color="auto"/>
        <w:left w:val="none" w:sz="0" w:space="0" w:color="auto"/>
        <w:bottom w:val="none" w:sz="0" w:space="0" w:color="auto"/>
        <w:right w:val="none" w:sz="0" w:space="0" w:color="auto"/>
      </w:divBdr>
    </w:div>
    <w:div w:id="912398387">
      <w:bodyDiv w:val="1"/>
      <w:marLeft w:val="0"/>
      <w:marRight w:val="0"/>
      <w:marTop w:val="0"/>
      <w:marBottom w:val="0"/>
      <w:divBdr>
        <w:top w:val="none" w:sz="0" w:space="0" w:color="auto"/>
        <w:left w:val="none" w:sz="0" w:space="0" w:color="auto"/>
        <w:bottom w:val="none" w:sz="0" w:space="0" w:color="auto"/>
        <w:right w:val="none" w:sz="0" w:space="0" w:color="auto"/>
      </w:divBdr>
    </w:div>
    <w:div w:id="913078433">
      <w:bodyDiv w:val="1"/>
      <w:marLeft w:val="0"/>
      <w:marRight w:val="0"/>
      <w:marTop w:val="0"/>
      <w:marBottom w:val="0"/>
      <w:divBdr>
        <w:top w:val="none" w:sz="0" w:space="0" w:color="auto"/>
        <w:left w:val="none" w:sz="0" w:space="0" w:color="auto"/>
        <w:bottom w:val="none" w:sz="0" w:space="0" w:color="auto"/>
        <w:right w:val="none" w:sz="0" w:space="0" w:color="auto"/>
      </w:divBdr>
    </w:div>
    <w:div w:id="913442032">
      <w:bodyDiv w:val="1"/>
      <w:marLeft w:val="0"/>
      <w:marRight w:val="0"/>
      <w:marTop w:val="0"/>
      <w:marBottom w:val="0"/>
      <w:divBdr>
        <w:top w:val="none" w:sz="0" w:space="0" w:color="auto"/>
        <w:left w:val="none" w:sz="0" w:space="0" w:color="auto"/>
        <w:bottom w:val="none" w:sz="0" w:space="0" w:color="auto"/>
        <w:right w:val="none" w:sz="0" w:space="0" w:color="auto"/>
      </w:divBdr>
    </w:div>
    <w:div w:id="916741613">
      <w:bodyDiv w:val="1"/>
      <w:marLeft w:val="0"/>
      <w:marRight w:val="0"/>
      <w:marTop w:val="0"/>
      <w:marBottom w:val="0"/>
      <w:divBdr>
        <w:top w:val="none" w:sz="0" w:space="0" w:color="auto"/>
        <w:left w:val="none" w:sz="0" w:space="0" w:color="auto"/>
        <w:bottom w:val="none" w:sz="0" w:space="0" w:color="auto"/>
        <w:right w:val="none" w:sz="0" w:space="0" w:color="auto"/>
      </w:divBdr>
    </w:div>
    <w:div w:id="928778453">
      <w:bodyDiv w:val="1"/>
      <w:marLeft w:val="0"/>
      <w:marRight w:val="0"/>
      <w:marTop w:val="0"/>
      <w:marBottom w:val="0"/>
      <w:divBdr>
        <w:top w:val="none" w:sz="0" w:space="0" w:color="auto"/>
        <w:left w:val="none" w:sz="0" w:space="0" w:color="auto"/>
        <w:bottom w:val="none" w:sz="0" w:space="0" w:color="auto"/>
        <w:right w:val="none" w:sz="0" w:space="0" w:color="auto"/>
      </w:divBdr>
    </w:div>
    <w:div w:id="934633362">
      <w:bodyDiv w:val="1"/>
      <w:marLeft w:val="0"/>
      <w:marRight w:val="0"/>
      <w:marTop w:val="0"/>
      <w:marBottom w:val="0"/>
      <w:divBdr>
        <w:top w:val="none" w:sz="0" w:space="0" w:color="auto"/>
        <w:left w:val="none" w:sz="0" w:space="0" w:color="auto"/>
        <w:bottom w:val="none" w:sz="0" w:space="0" w:color="auto"/>
        <w:right w:val="none" w:sz="0" w:space="0" w:color="auto"/>
      </w:divBdr>
    </w:div>
    <w:div w:id="934898193">
      <w:bodyDiv w:val="1"/>
      <w:marLeft w:val="0"/>
      <w:marRight w:val="0"/>
      <w:marTop w:val="0"/>
      <w:marBottom w:val="0"/>
      <w:divBdr>
        <w:top w:val="none" w:sz="0" w:space="0" w:color="auto"/>
        <w:left w:val="none" w:sz="0" w:space="0" w:color="auto"/>
        <w:bottom w:val="none" w:sz="0" w:space="0" w:color="auto"/>
        <w:right w:val="none" w:sz="0" w:space="0" w:color="auto"/>
      </w:divBdr>
    </w:div>
    <w:div w:id="947472747">
      <w:bodyDiv w:val="1"/>
      <w:marLeft w:val="0"/>
      <w:marRight w:val="0"/>
      <w:marTop w:val="0"/>
      <w:marBottom w:val="0"/>
      <w:divBdr>
        <w:top w:val="none" w:sz="0" w:space="0" w:color="auto"/>
        <w:left w:val="none" w:sz="0" w:space="0" w:color="auto"/>
        <w:bottom w:val="none" w:sz="0" w:space="0" w:color="auto"/>
        <w:right w:val="none" w:sz="0" w:space="0" w:color="auto"/>
      </w:divBdr>
    </w:div>
    <w:div w:id="951743122">
      <w:bodyDiv w:val="1"/>
      <w:marLeft w:val="0"/>
      <w:marRight w:val="0"/>
      <w:marTop w:val="0"/>
      <w:marBottom w:val="0"/>
      <w:divBdr>
        <w:top w:val="none" w:sz="0" w:space="0" w:color="auto"/>
        <w:left w:val="none" w:sz="0" w:space="0" w:color="auto"/>
        <w:bottom w:val="none" w:sz="0" w:space="0" w:color="auto"/>
        <w:right w:val="none" w:sz="0" w:space="0" w:color="auto"/>
      </w:divBdr>
    </w:div>
    <w:div w:id="957489218">
      <w:bodyDiv w:val="1"/>
      <w:marLeft w:val="0"/>
      <w:marRight w:val="0"/>
      <w:marTop w:val="0"/>
      <w:marBottom w:val="0"/>
      <w:divBdr>
        <w:top w:val="none" w:sz="0" w:space="0" w:color="auto"/>
        <w:left w:val="none" w:sz="0" w:space="0" w:color="auto"/>
        <w:bottom w:val="none" w:sz="0" w:space="0" w:color="auto"/>
        <w:right w:val="none" w:sz="0" w:space="0" w:color="auto"/>
      </w:divBdr>
    </w:div>
    <w:div w:id="958993700">
      <w:bodyDiv w:val="1"/>
      <w:marLeft w:val="0"/>
      <w:marRight w:val="0"/>
      <w:marTop w:val="0"/>
      <w:marBottom w:val="0"/>
      <w:divBdr>
        <w:top w:val="none" w:sz="0" w:space="0" w:color="auto"/>
        <w:left w:val="none" w:sz="0" w:space="0" w:color="auto"/>
        <w:bottom w:val="none" w:sz="0" w:space="0" w:color="auto"/>
        <w:right w:val="none" w:sz="0" w:space="0" w:color="auto"/>
      </w:divBdr>
    </w:div>
    <w:div w:id="961885083">
      <w:bodyDiv w:val="1"/>
      <w:marLeft w:val="0"/>
      <w:marRight w:val="0"/>
      <w:marTop w:val="0"/>
      <w:marBottom w:val="0"/>
      <w:divBdr>
        <w:top w:val="none" w:sz="0" w:space="0" w:color="auto"/>
        <w:left w:val="none" w:sz="0" w:space="0" w:color="auto"/>
        <w:bottom w:val="none" w:sz="0" w:space="0" w:color="auto"/>
        <w:right w:val="none" w:sz="0" w:space="0" w:color="auto"/>
      </w:divBdr>
    </w:div>
    <w:div w:id="969749683">
      <w:bodyDiv w:val="1"/>
      <w:marLeft w:val="0"/>
      <w:marRight w:val="0"/>
      <w:marTop w:val="0"/>
      <w:marBottom w:val="0"/>
      <w:divBdr>
        <w:top w:val="none" w:sz="0" w:space="0" w:color="auto"/>
        <w:left w:val="none" w:sz="0" w:space="0" w:color="auto"/>
        <w:bottom w:val="none" w:sz="0" w:space="0" w:color="auto"/>
        <w:right w:val="none" w:sz="0" w:space="0" w:color="auto"/>
      </w:divBdr>
    </w:div>
    <w:div w:id="987514360">
      <w:bodyDiv w:val="1"/>
      <w:marLeft w:val="0"/>
      <w:marRight w:val="0"/>
      <w:marTop w:val="0"/>
      <w:marBottom w:val="0"/>
      <w:divBdr>
        <w:top w:val="none" w:sz="0" w:space="0" w:color="auto"/>
        <w:left w:val="none" w:sz="0" w:space="0" w:color="auto"/>
        <w:bottom w:val="none" w:sz="0" w:space="0" w:color="auto"/>
        <w:right w:val="none" w:sz="0" w:space="0" w:color="auto"/>
      </w:divBdr>
    </w:div>
    <w:div w:id="989558358">
      <w:bodyDiv w:val="1"/>
      <w:marLeft w:val="0"/>
      <w:marRight w:val="0"/>
      <w:marTop w:val="0"/>
      <w:marBottom w:val="0"/>
      <w:divBdr>
        <w:top w:val="none" w:sz="0" w:space="0" w:color="auto"/>
        <w:left w:val="none" w:sz="0" w:space="0" w:color="auto"/>
        <w:bottom w:val="none" w:sz="0" w:space="0" w:color="auto"/>
        <w:right w:val="none" w:sz="0" w:space="0" w:color="auto"/>
      </w:divBdr>
    </w:div>
    <w:div w:id="991639683">
      <w:bodyDiv w:val="1"/>
      <w:marLeft w:val="0"/>
      <w:marRight w:val="0"/>
      <w:marTop w:val="0"/>
      <w:marBottom w:val="0"/>
      <w:divBdr>
        <w:top w:val="none" w:sz="0" w:space="0" w:color="auto"/>
        <w:left w:val="none" w:sz="0" w:space="0" w:color="auto"/>
        <w:bottom w:val="none" w:sz="0" w:space="0" w:color="auto"/>
        <w:right w:val="none" w:sz="0" w:space="0" w:color="auto"/>
      </w:divBdr>
    </w:div>
    <w:div w:id="1013070603">
      <w:bodyDiv w:val="1"/>
      <w:marLeft w:val="0"/>
      <w:marRight w:val="0"/>
      <w:marTop w:val="0"/>
      <w:marBottom w:val="0"/>
      <w:divBdr>
        <w:top w:val="none" w:sz="0" w:space="0" w:color="auto"/>
        <w:left w:val="none" w:sz="0" w:space="0" w:color="auto"/>
        <w:bottom w:val="none" w:sz="0" w:space="0" w:color="auto"/>
        <w:right w:val="none" w:sz="0" w:space="0" w:color="auto"/>
      </w:divBdr>
    </w:div>
    <w:div w:id="1013268530">
      <w:bodyDiv w:val="1"/>
      <w:marLeft w:val="0"/>
      <w:marRight w:val="0"/>
      <w:marTop w:val="0"/>
      <w:marBottom w:val="0"/>
      <w:divBdr>
        <w:top w:val="none" w:sz="0" w:space="0" w:color="auto"/>
        <w:left w:val="none" w:sz="0" w:space="0" w:color="auto"/>
        <w:bottom w:val="none" w:sz="0" w:space="0" w:color="auto"/>
        <w:right w:val="none" w:sz="0" w:space="0" w:color="auto"/>
      </w:divBdr>
    </w:div>
    <w:div w:id="1015232060">
      <w:bodyDiv w:val="1"/>
      <w:marLeft w:val="0"/>
      <w:marRight w:val="0"/>
      <w:marTop w:val="0"/>
      <w:marBottom w:val="0"/>
      <w:divBdr>
        <w:top w:val="none" w:sz="0" w:space="0" w:color="auto"/>
        <w:left w:val="none" w:sz="0" w:space="0" w:color="auto"/>
        <w:bottom w:val="none" w:sz="0" w:space="0" w:color="auto"/>
        <w:right w:val="none" w:sz="0" w:space="0" w:color="auto"/>
      </w:divBdr>
    </w:div>
    <w:div w:id="1022128711">
      <w:bodyDiv w:val="1"/>
      <w:marLeft w:val="0"/>
      <w:marRight w:val="0"/>
      <w:marTop w:val="0"/>
      <w:marBottom w:val="0"/>
      <w:divBdr>
        <w:top w:val="none" w:sz="0" w:space="0" w:color="auto"/>
        <w:left w:val="none" w:sz="0" w:space="0" w:color="auto"/>
        <w:bottom w:val="none" w:sz="0" w:space="0" w:color="auto"/>
        <w:right w:val="none" w:sz="0" w:space="0" w:color="auto"/>
      </w:divBdr>
    </w:div>
    <w:div w:id="1029333881">
      <w:bodyDiv w:val="1"/>
      <w:marLeft w:val="0"/>
      <w:marRight w:val="0"/>
      <w:marTop w:val="0"/>
      <w:marBottom w:val="0"/>
      <w:divBdr>
        <w:top w:val="none" w:sz="0" w:space="0" w:color="auto"/>
        <w:left w:val="none" w:sz="0" w:space="0" w:color="auto"/>
        <w:bottom w:val="none" w:sz="0" w:space="0" w:color="auto"/>
        <w:right w:val="none" w:sz="0" w:space="0" w:color="auto"/>
      </w:divBdr>
    </w:div>
    <w:div w:id="1029993083">
      <w:bodyDiv w:val="1"/>
      <w:marLeft w:val="0"/>
      <w:marRight w:val="0"/>
      <w:marTop w:val="0"/>
      <w:marBottom w:val="0"/>
      <w:divBdr>
        <w:top w:val="none" w:sz="0" w:space="0" w:color="auto"/>
        <w:left w:val="none" w:sz="0" w:space="0" w:color="auto"/>
        <w:bottom w:val="none" w:sz="0" w:space="0" w:color="auto"/>
        <w:right w:val="none" w:sz="0" w:space="0" w:color="auto"/>
      </w:divBdr>
    </w:div>
    <w:div w:id="1052461078">
      <w:bodyDiv w:val="1"/>
      <w:marLeft w:val="0"/>
      <w:marRight w:val="0"/>
      <w:marTop w:val="0"/>
      <w:marBottom w:val="0"/>
      <w:divBdr>
        <w:top w:val="none" w:sz="0" w:space="0" w:color="auto"/>
        <w:left w:val="none" w:sz="0" w:space="0" w:color="auto"/>
        <w:bottom w:val="none" w:sz="0" w:space="0" w:color="auto"/>
        <w:right w:val="none" w:sz="0" w:space="0" w:color="auto"/>
      </w:divBdr>
    </w:div>
    <w:div w:id="1063064454">
      <w:bodyDiv w:val="1"/>
      <w:marLeft w:val="0"/>
      <w:marRight w:val="0"/>
      <w:marTop w:val="0"/>
      <w:marBottom w:val="0"/>
      <w:divBdr>
        <w:top w:val="none" w:sz="0" w:space="0" w:color="auto"/>
        <w:left w:val="none" w:sz="0" w:space="0" w:color="auto"/>
        <w:bottom w:val="none" w:sz="0" w:space="0" w:color="auto"/>
        <w:right w:val="none" w:sz="0" w:space="0" w:color="auto"/>
      </w:divBdr>
    </w:div>
    <w:div w:id="1082793979">
      <w:bodyDiv w:val="1"/>
      <w:marLeft w:val="0"/>
      <w:marRight w:val="0"/>
      <w:marTop w:val="0"/>
      <w:marBottom w:val="0"/>
      <w:divBdr>
        <w:top w:val="none" w:sz="0" w:space="0" w:color="auto"/>
        <w:left w:val="none" w:sz="0" w:space="0" w:color="auto"/>
        <w:bottom w:val="none" w:sz="0" w:space="0" w:color="auto"/>
        <w:right w:val="none" w:sz="0" w:space="0" w:color="auto"/>
      </w:divBdr>
    </w:div>
    <w:div w:id="1118525678">
      <w:bodyDiv w:val="1"/>
      <w:marLeft w:val="0"/>
      <w:marRight w:val="0"/>
      <w:marTop w:val="0"/>
      <w:marBottom w:val="0"/>
      <w:divBdr>
        <w:top w:val="none" w:sz="0" w:space="0" w:color="auto"/>
        <w:left w:val="none" w:sz="0" w:space="0" w:color="auto"/>
        <w:bottom w:val="none" w:sz="0" w:space="0" w:color="auto"/>
        <w:right w:val="none" w:sz="0" w:space="0" w:color="auto"/>
      </w:divBdr>
    </w:div>
    <w:div w:id="1125152601">
      <w:bodyDiv w:val="1"/>
      <w:marLeft w:val="0"/>
      <w:marRight w:val="0"/>
      <w:marTop w:val="0"/>
      <w:marBottom w:val="0"/>
      <w:divBdr>
        <w:top w:val="none" w:sz="0" w:space="0" w:color="auto"/>
        <w:left w:val="none" w:sz="0" w:space="0" w:color="auto"/>
        <w:bottom w:val="none" w:sz="0" w:space="0" w:color="auto"/>
        <w:right w:val="none" w:sz="0" w:space="0" w:color="auto"/>
      </w:divBdr>
    </w:div>
    <w:div w:id="1137258992">
      <w:bodyDiv w:val="1"/>
      <w:marLeft w:val="0"/>
      <w:marRight w:val="0"/>
      <w:marTop w:val="0"/>
      <w:marBottom w:val="0"/>
      <w:divBdr>
        <w:top w:val="none" w:sz="0" w:space="0" w:color="auto"/>
        <w:left w:val="none" w:sz="0" w:space="0" w:color="auto"/>
        <w:bottom w:val="none" w:sz="0" w:space="0" w:color="auto"/>
        <w:right w:val="none" w:sz="0" w:space="0" w:color="auto"/>
      </w:divBdr>
    </w:div>
    <w:div w:id="1152453113">
      <w:bodyDiv w:val="1"/>
      <w:marLeft w:val="0"/>
      <w:marRight w:val="0"/>
      <w:marTop w:val="0"/>
      <w:marBottom w:val="0"/>
      <w:divBdr>
        <w:top w:val="none" w:sz="0" w:space="0" w:color="auto"/>
        <w:left w:val="none" w:sz="0" w:space="0" w:color="auto"/>
        <w:bottom w:val="none" w:sz="0" w:space="0" w:color="auto"/>
        <w:right w:val="none" w:sz="0" w:space="0" w:color="auto"/>
      </w:divBdr>
    </w:div>
    <w:div w:id="1153909309">
      <w:bodyDiv w:val="1"/>
      <w:marLeft w:val="0"/>
      <w:marRight w:val="0"/>
      <w:marTop w:val="0"/>
      <w:marBottom w:val="0"/>
      <w:divBdr>
        <w:top w:val="none" w:sz="0" w:space="0" w:color="auto"/>
        <w:left w:val="none" w:sz="0" w:space="0" w:color="auto"/>
        <w:bottom w:val="none" w:sz="0" w:space="0" w:color="auto"/>
        <w:right w:val="none" w:sz="0" w:space="0" w:color="auto"/>
      </w:divBdr>
    </w:div>
    <w:div w:id="1161429530">
      <w:bodyDiv w:val="1"/>
      <w:marLeft w:val="0"/>
      <w:marRight w:val="0"/>
      <w:marTop w:val="0"/>
      <w:marBottom w:val="0"/>
      <w:divBdr>
        <w:top w:val="none" w:sz="0" w:space="0" w:color="auto"/>
        <w:left w:val="none" w:sz="0" w:space="0" w:color="auto"/>
        <w:bottom w:val="none" w:sz="0" w:space="0" w:color="auto"/>
        <w:right w:val="none" w:sz="0" w:space="0" w:color="auto"/>
      </w:divBdr>
    </w:div>
    <w:div w:id="1164004083">
      <w:bodyDiv w:val="1"/>
      <w:marLeft w:val="0"/>
      <w:marRight w:val="0"/>
      <w:marTop w:val="0"/>
      <w:marBottom w:val="0"/>
      <w:divBdr>
        <w:top w:val="none" w:sz="0" w:space="0" w:color="auto"/>
        <w:left w:val="none" w:sz="0" w:space="0" w:color="auto"/>
        <w:bottom w:val="none" w:sz="0" w:space="0" w:color="auto"/>
        <w:right w:val="none" w:sz="0" w:space="0" w:color="auto"/>
      </w:divBdr>
    </w:div>
    <w:div w:id="1173490665">
      <w:bodyDiv w:val="1"/>
      <w:marLeft w:val="0"/>
      <w:marRight w:val="0"/>
      <w:marTop w:val="0"/>
      <w:marBottom w:val="0"/>
      <w:divBdr>
        <w:top w:val="none" w:sz="0" w:space="0" w:color="auto"/>
        <w:left w:val="none" w:sz="0" w:space="0" w:color="auto"/>
        <w:bottom w:val="none" w:sz="0" w:space="0" w:color="auto"/>
        <w:right w:val="none" w:sz="0" w:space="0" w:color="auto"/>
      </w:divBdr>
    </w:div>
    <w:div w:id="1181972809">
      <w:bodyDiv w:val="1"/>
      <w:marLeft w:val="0"/>
      <w:marRight w:val="0"/>
      <w:marTop w:val="0"/>
      <w:marBottom w:val="0"/>
      <w:divBdr>
        <w:top w:val="none" w:sz="0" w:space="0" w:color="auto"/>
        <w:left w:val="none" w:sz="0" w:space="0" w:color="auto"/>
        <w:bottom w:val="none" w:sz="0" w:space="0" w:color="auto"/>
        <w:right w:val="none" w:sz="0" w:space="0" w:color="auto"/>
      </w:divBdr>
    </w:div>
    <w:div w:id="1188446700">
      <w:bodyDiv w:val="1"/>
      <w:marLeft w:val="0"/>
      <w:marRight w:val="0"/>
      <w:marTop w:val="0"/>
      <w:marBottom w:val="0"/>
      <w:divBdr>
        <w:top w:val="none" w:sz="0" w:space="0" w:color="auto"/>
        <w:left w:val="none" w:sz="0" w:space="0" w:color="auto"/>
        <w:bottom w:val="none" w:sz="0" w:space="0" w:color="auto"/>
        <w:right w:val="none" w:sz="0" w:space="0" w:color="auto"/>
      </w:divBdr>
    </w:div>
    <w:div w:id="1216895115">
      <w:bodyDiv w:val="1"/>
      <w:marLeft w:val="0"/>
      <w:marRight w:val="0"/>
      <w:marTop w:val="0"/>
      <w:marBottom w:val="0"/>
      <w:divBdr>
        <w:top w:val="none" w:sz="0" w:space="0" w:color="auto"/>
        <w:left w:val="none" w:sz="0" w:space="0" w:color="auto"/>
        <w:bottom w:val="none" w:sz="0" w:space="0" w:color="auto"/>
        <w:right w:val="none" w:sz="0" w:space="0" w:color="auto"/>
      </w:divBdr>
    </w:div>
    <w:div w:id="1217277145">
      <w:bodyDiv w:val="1"/>
      <w:marLeft w:val="0"/>
      <w:marRight w:val="0"/>
      <w:marTop w:val="0"/>
      <w:marBottom w:val="0"/>
      <w:divBdr>
        <w:top w:val="none" w:sz="0" w:space="0" w:color="auto"/>
        <w:left w:val="none" w:sz="0" w:space="0" w:color="auto"/>
        <w:bottom w:val="none" w:sz="0" w:space="0" w:color="auto"/>
        <w:right w:val="none" w:sz="0" w:space="0" w:color="auto"/>
      </w:divBdr>
    </w:div>
    <w:div w:id="1219124688">
      <w:bodyDiv w:val="1"/>
      <w:marLeft w:val="0"/>
      <w:marRight w:val="0"/>
      <w:marTop w:val="0"/>
      <w:marBottom w:val="0"/>
      <w:divBdr>
        <w:top w:val="none" w:sz="0" w:space="0" w:color="auto"/>
        <w:left w:val="none" w:sz="0" w:space="0" w:color="auto"/>
        <w:bottom w:val="none" w:sz="0" w:space="0" w:color="auto"/>
        <w:right w:val="none" w:sz="0" w:space="0" w:color="auto"/>
      </w:divBdr>
    </w:div>
    <w:div w:id="1225601526">
      <w:bodyDiv w:val="1"/>
      <w:marLeft w:val="0"/>
      <w:marRight w:val="0"/>
      <w:marTop w:val="0"/>
      <w:marBottom w:val="0"/>
      <w:divBdr>
        <w:top w:val="none" w:sz="0" w:space="0" w:color="auto"/>
        <w:left w:val="none" w:sz="0" w:space="0" w:color="auto"/>
        <w:bottom w:val="none" w:sz="0" w:space="0" w:color="auto"/>
        <w:right w:val="none" w:sz="0" w:space="0" w:color="auto"/>
      </w:divBdr>
    </w:div>
    <w:div w:id="1233345101">
      <w:bodyDiv w:val="1"/>
      <w:marLeft w:val="0"/>
      <w:marRight w:val="0"/>
      <w:marTop w:val="0"/>
      <w:marBottom w:val="0"/>
      <w:divBdr>
        <w:top w:val="none" w:sz="0" w:space="0" w:color="auto"/>
        <w:left w:val="none" w:sz="0" w:space="0" w:color="auto"/>
        <w:bottom w:val="none" w:sz="0" w:space="0" w:color="auto"/>
        <w:right w:val="none" w:sz="0" w:space="0" w:color="auto"/>
      </w:divBdr>
    </w:div>
    <w:div w:id="1252741279">
      <w:bodyDiv w:val="1"/>
      <w:marLeft w:val="0"/>
      <w:marRight w:val="0"/>
      <w:marTop w:val="0"/>
      <w:marBottom w:val="0"/>
      <w:divBdr>
        <w:top w:val="none" w:sz="0" w:space="0" w:color="auto"/>
        <w:left w:val="none" w:sz="0" w:space="0" w:color="auto"/>
        <w:bottom w:val="none" w:sz="0" w:space="0" w:color="auto"/>
        <w:right w:val="none" w:sz="0" w:space="0" w:color="auto"/>
      </w:divBdr>
    </w:div>
    <w:div w:id="1276056697">
      <w:bodyDiv w:val="1"/>
      <w:marLeft w:val="0"/>
      <w:marRight w:val="0"/>
      <w:marTop w:val="0"/>
      <w:marBottom w:val="0"/>
      <w:divBdr>
        <w:top w:val="none" w:sz="0" w:space="0" w:color="auto"/>
        <w:left w:val="none" w:sz="0" w:space="0" w:color="auto"/>
        <w:bottom w:val="none" w:sz="0" w:space="0" w:color="auto"/>
        <w:right w:val="none" w:sz="0" w:space="0" w:color="auto"/>
      </w:divBdr>
    </w:div>
    <w:div w:id="1284532554">
      <w:bodyDiv w:val="1"/>
      <w:marLeft w:val="0"/>
      <w:marRight w:val="0"/>
      <w:marTop w:val="0"/>
      <w:marBottom w:val="0"/>
      <w:divBdr>
        <w:top w:val="none" w:sz="0" w:space="0" w:color="auto"/>
        <w:left w:val="none" w:sz="0" w:space="0" w:color="auto"/>
        <w:bottom w:val="none" w:sz="0" w:space="0" w:color="auto"/>
        <w:right w:val="none" w:sz="0" w:space="0" w:color="auto"/>
      </w:divBdr>
    </w:div>
    <w:div w:id="1287198109">
      <w:bodyDiv w:val="1"/>
      <w:marLeft w:val="0"/>
      <w:marRight w:val="0"/>
      <w:marTop w:val="0"/>
      <w:marBottom w:val="0"/>
      <w:divBdr>
        <w:top w:val="none" w:sz="0" w:space="0" w:color="auto"/>
        <w:left w:val="none" w:sz="0" w:space="0" w:color="auto"/>
        <w:bottom w:val="none" w:sz="0" w:space="0" w:color="auto"/>
        <w:right w:val="none" w:sz="0" w:space="0" w:color="auto"/>
      </w:divBdr>
    </w:div>
    <w:div w:id="1306398620">
      <w:bodyDiv w:val="1"/>
      <w:marLeft w:val="0"/>
      <w:marRight w:val="0"/>
      <w:marTop w:val="0"/>
      <w:marBottom w:val="0"/>
      <w:divBdr>
        <w:top w:val="none" w:sz="0" w:space="0" w:color="auto"/>
        <w:left w:val="none" w:sz="0" w:space="0" w:color="auto"/>
        <w:bottom w:val="none" w:sz="0" w:space="0" w:color="auto"/>
        <w:right w:val="none" w:sz="0" w:space="0" w:color="auto"/>
      </w:divBdr>
    </w:div>
    <w:div w:id="1309674489">
      <w:bodyDiv w:val="1"/>
      <w:marLeft w:val="0"/>
      <w:marRight w:val="0"/>
      <w:marTop w:val="0"/>
      <w:marBottom w:val="0"/>
      <w:divBdr>
        <w:top w:val="none" w:sz="0" w:space="0" w:color="auto"/>
        <w:left w:val="none" w:sz="0" w:space="0" w:color="auto"/>
        <w:bottom w:val="none" w:sz="0" w:space="0" w:color="auto"/>
        <w:right w:val="none" w:sz="0" w:space="0" w:color="auto"/>
      </w:divBdr>
    </w:div>
    <w:div w:id="1324434975">
      <w:bodyDiv w:val="1"/>
      <w:marLeft w:val="0"/>
      <w:marRight w:val="0"/>
      <w:marTop w:val="0"/>
      <w:marBottom w:val="0"/>
      <w:divBdr>
        <w:top w:val="none" w:sz="0" w:space="0" w:color="auto"/>
        <w:left w:val="none" w:sz="0" w:space="0" w:color="auto"/>
        <w:bottom w:val="none" w:sz="0" w:space="0" w:color="auto"/>
        <w:right w:val="none" w:sz="0" w:space="0" w:color="auto"/>
      </w:divBdr>
    </w:div>
    <w:div w:id="1332298208">
      <w:bodyDiv w:val="1"/>
      <w:marLeft w:val="0"/>
      <w:marRight w:val="0"/>
      <w:marTop w:val="0"/>
      <w:marBottom w:val="0"/>
      <w:divBdr>
        <w:top w:val="none" w:sz="0" w:space="0" w:color="auto"/>
        <w:left w:val="none" w:sz="0" w:space="0" w:color="auto"/>
        <w:bottom w:val="none" w:sz="0" w:space="0" w:color="auto"/>
        <w:right w:val="none" w:sz="0" w:space="0" w:color="auto"/>
      </w:divBdr>
    </w:div>
    <w:div w:id="1343780921">
      <w:bodyDiv w:val="1"/>
      <w:marLeft w:val="0"/>
      <w:marRight w:val="0"/>
      <w:marTop w:val="0"/>
      <w:marBottom w:val="0"/>
      <w:divBdr>
        <w:top w:val="none" w:sz="0" w:space="0" w:color="auto"/>
        <w:left w:val="none" w:sz="0" w:space="0" w:color="auto"/>
        <w:bottom w:val="none" w:sz="0" w:space="0" w:color="auto"/>
        <w:right w:val="none" w:sz="0" w:space="0" w:color="auto"/>
      </w:divBdr>
    </w:div>
    <w:div w:id="1345589813">
      <w:bodyDiv w:val="1"/>
      <w:marLeft w:val="0"/>
      <w:marRight w:val="0"/>
      <w:marTop w:val="0"/>
      <w:marBottom w:val="0"/>
      <w:divBdr>
        <w:top w:val="none" w:sz="0" w:space="0" w:color="auto"/>
        <w:left w:val="none" w:sz="0" w:space="0" w:color="auto"/>
        <w:bottom w:val="none" w:sz="0" w:space="0" w:color="auto"/>
        <w:right w:val="none" w:sz="0" w:space="0" w:color="auto"/>
      </w:divBdr>
    </w:div>
    <w:div w:id="1346589461">
      <w:bodyDiv w:val="1"/>
      <w:marLeft w:val="0"/>
      <w:marRight w:val="0"/>
      <w:marTop w:val="0"/>
      <w:marBottom w:val="0"/>
      <w:divBdr>
        <w:top w:val="none" w:sz="0" w:space="0" w:color="auto"/>
        <w:left w:val="none" w:sz="0" w:space="0" w:color="auto"/>
        <w:bottom w:val="none" w:sz="0" w:space="0" w:color="auto"/>
        <w:right w:val="none" w:sz="0" w:space="0" w:color="auto"/>
      </w:divBdr>
    </w:div>
    <w:div w:id="1360550004">
      <w:bodyDiv w:val="1"/>
      <w:marLeft w:val="0"/>
      <w:marRight w:val="0"/>
      <w:marTop w:val="0"/>
      <w:marBottom w:val="0"/>
      <w:divBdr>
        <w:top w:val="none" w:sz="0" w:space="0" w:color="auto"/>
        <w:left w:val="none" w:sz="0" w:space="0" w:color="auto"/>
        <w:bottom w:val="none" w:sz="0" w:space="0" w:color="auto"/>
        <w:right w:val="none" w:sz="0" w:space="0" w:color="auto"/>
      </w:divBdr>
    </w:div>
    <w:div w:id="1387413725">
      <w:bodyDiv w:val="1"/>
      <w:marLeft w:val="0"/>
      <w:marRight w:val="0"/>
      <w:marTop w:val="0"/>
      <w:marBottom w:val="0"/>
      <w:divBdr>
        <w:top w:val="none" w:sz="0" w:space="0" w:color="auto"/>
        <w:left w:val="none" w:sz="0" w:space="0" w:color="auto"/>
        <w:bottom w:val="none" w:sz="0" w:space="0" w:color="auto"/>
        <w:right w:val="none" w:sz="0" w:space="0" w:color="auto"/>
      </w:divBdr>
    </w:div>
    <w:div w:id="1396511630">
      <w:bodyDiv w:val="1"/>
      <w:marLeft w:val="0"/>
      <w:marRight w:val="0"/>
      <w:marTop w:val="0"/>
      <w:marBottom w:val="0"/>
      <w:divBdr>
        <w:top w:val="none" w:sz="0" w:space="0" w:color="auto"/>
        <w:left w:val="none" w:sz="0" w:space="0" w:color="auto"/>
        <w:bottom w:val="none" w:sz="0" w:space="0" w:color="auto"/>
        <w:right w:val="none" w:sz="0" w:space="0" w:color="auto"/>
      </w:divBdr>
    </w:div>
    <w:div w:id="1435326148">
      <w:bodyDiv w:val="1"/>
      <w:marLeft w:val="0"/>
      <w:marRight w:val="0"/>
      <w:marTop w:val="0"/>
      <w:marBottom w:val="0"/>
      <w:divBdr>
        <w:top w:val="none" w:sz="0" w:space="0" w:color="auto"/>
        <w:left w:val="none" w:sz="0" w:space="0" w:color="auto"/>
        <w:bottom w:val="none" w:sz="0" w:space="0" w:color="auto"/>
        <w:right w:val="none" w:sz="0" w:space="0" w:color="auto"/>
      </w:divBdr>
    </w:div>
    <w:div w:id="1439762649">
      <w:bodyDiv w:val="1"/>
      <w:marLeft w:val="0"/>
      <w:marRight w:val="0"/>
      <w:marTop w:val="0"/>
      <w:marBottom w:val="0"/>
      <w:divBdr>
        <w:top w:val="none" w:sz="0" w:space="0" w:color="auto"/>
        <w:left w:val="none" w:sz="0" w:space="0" w:color="auto"/>
        <w:bottom w:val="none" w:sz="0" w:space="0" w:color="auto"/>
        <w:right w:val="none" w:sz="0" w:space="0" w:color="auto"/>
      </w:divBdr>
    </w:div>
    <w:div w:id="1457142583">
      <w:bodyDiv w:val="1"/>
      <w:marLeft w:val="0"/>
      <w:marRight w:val="0"/>
      <w:marTop w:val="0"/>
      <w:marBottom w:val="0"/>
      <w:divBdr>
        <w:top w:val="none" w:sz="0" w:space="0" w:color="auto"/>
        <w:left w:val="none" w:sz="0" w:space="0" w:color="auto"/>
        <w:bottom w:val="none" w:sz="0" w:space="0" w:color="auto"/>
        <w:right w:val="none" w:sz="0" w:space="0" w:color="auto"/>
      </w:divBdr>
    </w:div>
    <w:div w:id="1458992459">
      <w:bodyDiv w:val="1"/>
      <w:marLeft w:val="0"/>
      <w:marRight w:val="0"/>
      <w:marTop w:val="0"/>
      <w:marBottom w:val="0"/>
      <w:divBdr>
        <w:top w:val="none" w:sz="0" w:space="0" w:color="auto"/>
        <w:left w:val="none" w:sz="0" w:space="0" w:color="auto"/>
        <w:bottom w:val="none" w:sz="0" w:space="0" w:color="auto"/>
        <w:right w:val="none" w:sz="0" w:space="0" w:color="auto"/>
      </w:divBdr>
    </w:div>
    <w:div w:id="1469280753">
      <w:bodyDiv w:val="1"/>
      <w:marLeft w:val="0"/>
      <w:marRight w:val="0"/>
      <w:marTop w:val="0"/>
      <w:marBottom w:val="0"/>
      <w:divBdr>
        <w:top w:val="none" w:sz="0" w:space="0" w:color="auto"/>
        <w:left w:val="none" w:sz="0" w:space="0" w:color="auto"/>
        <w:bottom w:val="none" w:sz="0" w:space="0" w:color="auto"/>
        <w:right w:val="none" w:sz="0" w:space="0" w:color="auto"/>
      </w:divBdr>
    </w:div>
    <w:div w:id="1477067437">
      <w:bodyDiv w:val="1"/>
      <w:marLeft w:val="0"/>
      <w:marRight w:val="0"/>
      <w:marTop w:val="0"/>
      <w:marBottom w:val="0"/>
      <w:divBdr>
        <w:top w:val="none" w:sz="0" w:space="0" w:color="auto"/>
        <w:left w:val="none" w:sz="0" w:space="0" w:color="auto"/>
        <w:bottom w:val="none" w:sz="0" w:space="0" w:color="auto"/>
        <w:right w:val="none" w:sz="0" w:space="0" w:color="auto"/>
      </w:divBdr>
    </w:div>
    <w:div w:id="1477840789">
      <w:bodyDiv w:val="1"/>
      <w:marLeft w:val="0"/>
      <w:marRight w:val="0"/>
      <w:marTop w:val="0"/>
      <w:marBottom w:val="0"/>
      <w:divBdr>
        <w:top w:val="none" w:sz="0" w:space="0" w:color="auto"/>
        <w:left w:val="none" w:sz="0" w:space="0" w:color="auto"/>
        <w:bottom w:val="none" w:sz="0" w:space="0" w:color="auto"/>
        <w:right w:val="none" w:sz="0" w:space="0" w:color="auto"/>
      </w:divBdr>
    </w:div>
    <w:div w:id="1479567169">
      <w:bodyDiv w:val="1"/>
      <w:marLeft w:val="0"/>
      <w:marRight w:val="0"/>
      <w:marTop w:val="0"/>
      <w:marBottom w:val="0"/>
      <w:divBdr>
        <w:top w:val="none" w:sz="0" w:space="0" w:color="auto"/>
        <w:left w:val="none" w:sz="0" w:space="0" w:color="auto"/>
        <w:bottom w:val="none" w:sz="0" w:space="0" w:color="auto"/>
        <w:right w:val="none" w:sz="0" w:space="0" w:color="auto"/>
      </w:divBdr>
    </w:div>
    <w:div w:id="1484589211">
      <w:bodyDiv w:val="1"/>
      <w:marLeft w:val="0"/>
      <w:marRight w:val="0"/>
      <w:marTop w:val="0"/>
      <w:marBottom w:val="0"/>
      <w:divBdr>
        <w:top w:val="none" w:sz="0" w:space="0" w:color="auto"/>
        <w:left w:val="none" w:sz="0" w:space="0" w:color="auto"/>
        <w:bottom w:val="none" w:sz="0" w:space="0" w:color="auto"/>
        <w:right w:val="none" w:sz="0" w:space="0" w:color="auto"/>
      </w:divBdr>
    </w:div>
    <w:div w:id="1493333810">
      <w:bodyDiv w:val="1"/>
      <w:marLeft w:val="0"/>
      <w:marRight w:val="0"/>
      <w:marTop w:val="0"/>
      <w:marBottom w:val="0"/>
      <w:divBdr>
        <w:top w:val="none" w:sz="0" w:space="0" w:color="auto"/>
        <w:left w:val="none" w:sz="0" w:space="0" w:color="auto"/>
        <w:bottom w:val="none" w:sz="0" w:space="0" w:color="auto"/>
        <w:right w:val="none" w:sz="0" w:space="0" w:color="auto"/>
      </w:divBdr>
    </w:div>
    <w:div w:id="1505320207">
      <w:bodyDiv w:val="1"/>
      <w:marLeft w:val="0"/>
      <w:marRight w:val="0"/>
      <w:marTop w:val="0"/>
      <w:marBottom w:val="0"/>
      <w:divBdr>
        <w:top w:val="none" w:sz="0" w:space="0" w:color="auto"/>
        <w:left w:val="none" w:sz="0" w:space="0" w:color="auto"/>
        <w:bottom w:val="none" w:sz="0" w:space="0" w:color="auto"/>
        <w:right w:val="none" w:sz="0" w:space="0" w:color="auto"/>
      </w:divBdr>
    </w:div>
    <w:div w:id="1515530994">
      <w:bodyDiv w:val="1"/>
      <w:marLeft w:val="0"/>
      <w:marRight w:val="0"/>
      <w:marTop w:val="0"/>
      <w:marBottom w:val="0"/>
      <w:divBdr>
        <w:top w:val="none" w:sz="0" w:space="0" w:color="auto"/>
        <w:left w:val="none" w:sz="0" w:space="0" w:color="auto"/>
        <w:bottom w:val="none" w:sz="0" w:space="0" w:color="auto"/>
        <w:right w:val="none" w:sz="0" w:space="0" w:color="auto"/>
      </w:divBdr>
    </w:div>
    <w:div w:id="1515878791">
      <w:bodyDiv w:val="1"/>
      <w:marLeft w:val="0"/>
      <w:marRight w:val="0"/>
      <w:marTop w:val="0"/>
      <w:marBottom w:val="0"/>
      <w:divBdr>
        <w:top w:val="none" w:sz="0" w:space="0" w:color="auto"/>
        <w:left w:val="none" w:sz="0" w:space="0" w:color="auto"/>
        <w:bottom w:val="none" w:sz="0" w:space="0" w:color="auto"/>
        <w:right w:val="none" w:sz="0" w:space="0" w:color="auto"/>
      </w:divBdr>
    </w:div>
    <w:div w:id="1524368156">
      <w:bodyDiv w:val="1"/>
      <w:marLeft w:val="0"/>
      <w:marRight w:val="0"/>
      <w:marTop w:val="0"/>
      <w:marBottom w:val="0"/>
      <w:divBdr>
        <w:top w:val="none" w:sz="0" w:space="0" w:color="auto"/>
        <w:left w:val="none" w:sz="0" w:space="0" w:color="auto"/>
        <w:bottom w:val="none" w:sz="0" w:space="0" w:color="auto"/>
        <w:right w:val="none" w:sz="0" w:space="0" w:color="auto"/>
      </w:divBdr>
    </w:div>
    <w:div w:id="1538541085">
      <w:bodyDiv w:val="1"/>
      <w:marLeft w:val="0"/>
      <w:marRight w:val="0"/>
      <w:marTop w:val="0"/>
      <w:marBottom w:val="0"/>
      <w:divBdr>
        <w:top w:val="none" w:sz="0" w:space="0" w:color="auto"/>
        <w:left w:val="none" w:sz="0" w:space="0" w:color="auto"/>
        <w:bottom w:val="none" w:sz="0" w:space="0" w:color="auto"/>
        <w:right w:val="none" w:sz="0" w:space="0" w:color="auto"/>
      </w:divBdr>
    </w:div>
    <w:div w:id="1540387782">
      <w:bodyDiv w:val="1"/>
      <w:marLeft w:val="0"/>
      <w:marRight w:val="0"/>
      <w:marTop w:val="0"/>
      <w:marBottom w:val="0"/>
      <w:divBdr>
        <w:top w:val="none" w:sz="0" w:space="0" w:color="auto"/>
        <w:left w:val="none" w:sz="0" w:space="0" w:color="auto"/>
        <w:bottom w:val="none" w:sz="0" w:space="0" w:color="auto"/>
        <w:right w:val="none" w:sz="0" w:space="0" w:color="auto"/>
      </w:divBdr>
    </w:div>
    <w:div w:id="1541743236">
      <w:bodyDiv w:val="1"/>
      <w:marLeft w:val="0"/>
      <w:marRight w:val="0"/>
      <w:marTop w:val="0"/>
      <w:marBottom w:val="0"/>
      <w:divBdr>
        <w:top w:val="none" w:sz="0" w:space="0" w:color="auto"/>
        <w:left w:val="none" w:sz="0" w:space="0" w:color="auto"/>
        <w:bottom w:val="none" w:sz="0" w:space="0" w:color="auto"/>
        <w:right w:val="none" w:sz="0" w:space="0" w:color="auto"/>
      </w:divBdr>
    </w:div>
    <w:div w:id="1548643512">
      <w:bodyDiv w:val="1"/>
      <w:marLeft w:val="0"/>
      <w:marRight w:val="0"/>
      <w:marTop w:val="0"/>
      <w:marBottom w:val="0"/>
      <w:divBdr>
        <w:top w:val="none" w:sz="0" w:space="0" w:color="auto"/>
        <w:left w:val="none" w:sz="0" w:space="0" w:color="auto"/>
        <w:bottom w:val="none" w:sz="0" w:space="0" w:color="auto"/>
        <w:right w:val="none" w:sz="0" w:space="0" w:color="auto"/>
      </w:divBdr>
    </w:div>
    <w:div w:id="1549033314">
      <w:bodyDiv w:val="1"/>
      <w:marLeft w:val="0"/>
      <w:marRight w:val="0"/>
      <w:marTop w:val="0"/>
      <w:marBottom w:val="0"/>
      <w:divBdr>
        <w:top w:val="none" w:sz="0" w:space="0" w:color="auto"/>
        <w:left w:val="none" w:sz="0" w:space="0" w:color="auto"/>
        <w:bottom w:val="none" w:sz="0" w:space="0" w:color="auto"/>
        <w:right w:val="none" w:sz="0" w:space="0" w:color="auto"/>
      </w:divBdr>
    </w:div>
    <w:div w:id="1557275435">
      <w:bodyDiv w:val="1"/>
      <w:marLeft w:val="0"/>
      <w:marRight w:val="0"/>
      <w:marTop w:val="0"/>
      <w:marBottom w:val="0"/>
      <w:divBdr>
        <w:top w:val="none" w:sz="0" w:space="0" w:color="auto"/>
        <w:left w:val="none" w:sz="0" w:space="0" w:color="auto"/>
        <w:bottom w:val="none" w:sz="0" w:space="0" w:color="auto"/>
        <w:right w:val="none" w:sz="0" w:space="0" w:color="auto"/>
      </w:divBdr>
    </w:div>
    <w:div w:id="1557545982">
      <w:bodyDiv w:val="1"/>
      <w:marLeft w:val="0"/>
      <w:marRight w:val="0"/>
      <w:marTop w:val="0"/>
      <w:marBottom w:val="0"/>
      <w:divBdr>
        <w:top w:val="none" w:sz="0" w:space="0" w:color="auto"/>
        <w:left w:val="none" w:sz="0" w:space="0" w:color="auto"/>
        <w:bottom w:val="none" w:sz="0" w:space="0" w:color="auto"/>
        <w:right w:val="none" w:sz="0" w:space="0" w:color="auto"/>
      </w:divBdr>
    </w:div>
    <w:div w:id="1561281845">
      <w:bodyDiv w:val="1"/>
      <w:marLeft w:val="0"/>
      <w:marRight w:val="0"/>
      <w:marTop w:val="0"/>
      <w:marBottom w:val="0"/>
      <w:divBdr>
        <w:top w:val="none" w:sz="0" w:space="0" w:color="auto"/>
        <w:left w:val="none" w:sz="0" w:space="0" w:color="auto"/>
        <w:bottom w:val="none" w:sz="0" w:space="0" w:color="auto"/>
        <w:right w:val="none" w:sz="0" w:space="0" w:color="auto"/>
      </w:divBdr>
    </w:div>
    <w:div w:id="1563322118">
      <w:bodyDiv w:val="1"/>
      <w:marLeft w:val="0"/>
      <w:marRight w:val="0"/>
      <w:marTop w:val="0"/>
      <w:marBottom w:val="0"/>
      <w:divBdr>
        <w:top w:val="none" w:sz="0" w:space="0" w:color="auto"/>
        <w:left w:val="none" w:sz="0" w:space="0" w:color="auto"/>
        <w:bottom w:val="none" w:sz="0" w:space="0" w:color="auto"/>
        <w:right w:val="none" w:sz="0" w:space="0" w:color="auto"/>
      </w:divBdr>
    </w:div>
    <w:div w:id="1564948665">
      <w:bodyDiv w:val="1"/>
      <w:marLeft w:val="0"/>
      <w:marRight w:val="0"/>
      <w:marTop w:val="0"/>
      <w:marBottom w:val="0"/>
      <w:divBdr>
        <w:top w:val="none" w:sz="0" w:space="0" w:color="auto"/>
        <w:left w:val="none" w:sz="0" w:space="0" w:color="auto"/>
        <w:bottom w:val="none" w:sz="0" w:space="0" w:color="auto"/>
        <w:right w:val="none" w:sz="0" w:space="0" w:color="auto"/>
      </w:divBdr>
    </w:div>
    <w:div w:id="1579439369">
      <w:bodyDiv w:val="1"/>
      <w:marLeft w:val="0"/>
      <w:marRight w:val="0"/>
      <w:marTop w:val="0"/>
      <w:marBottom w:val="0"/>
      <w:divBdr>
        <w:top w:val="none" w:sz="0" w:space="0" w:color="auto"/>
        <w:left w:val="none" w:sz="0" w:space="0" w:color="auto"/>
        <w:bottom w:val="none" w:sz="0" w:space="0" w:color="auto"/>
        <w:right w:val="none" w:sz="0" w:space="0" w:color="auto"/>
      </w:divBdr>
    </w:div>
    <w:div w:id="1584070893">
      <w:bodyDiv w:val="1"/>
      <w:marLeft w:val="0"/>
      <w:marRight w:val="0"/>
      <w:marTop w:val="0"/>
      <w:marBottom w:val="0"/>
      <w:divBdr>
        <w:top w:val="none" w:sz="0" w:space="0" w:color="auto"/>
        <w:left w:val="none" w:sz="0" w:space="0" w:color="auto"/>
        <w:bottom w:val="none" w:sz="0" w:space="0" w:color="auto"/>
        <w:right w:val="none" w:sz="0" w:space="0" w:color="auto"/>
      </w:divBdr>
    </w:div>
    <w:div w:id="1594819761">
      <w:bodyDiv w:val="1"/>
      <w:marLeft w:val="0"/>
      <w:marRight w:val="0"/>
      <w:marTop w:val="0"/>
      <w:marBottom w:val="0"/>
      <w:divBdr>
        <w:top w:val="none" w:sz="0" w:space="0" w:color="auto"/>
        <w:left w:val="none" w:sz="0" w:space="0" w:color="auto"/>
        <w:bottom w:val="none" w:sz="0" w:space="0" w:color="auto"/>
        <w:right w:val="none" w:sz="0" w:space="0" w:color="auto"/>
      </w:divBdr>
    </w:div>
    <w:div w:id="1616519187">
      <w:bodyDiv w:val="1"/>
      <w:marLeft w:val="0"/>
      <w:marRight w:val="0"/>
      <w:marTop w:val="0"/>
      <w:marBottom w:val="0"/>
      <w:divBdr>
        <w:top w:val="none" w:sz="0" w:space="0" w:color="auto"/>
        <w:left w:val="none" w:sz="0" w:space="0" w:color="auto"/>
        <w:bottom w:val="none" w:sz="0" w:space="0" w:color="auto"/>
        <w:right w:val="none" w:sz="0" w:space="0" w:color="auto"/>
      </w:divBdr>
    </w:div>
    <w:div w:id="1630554911">
      <w:bodyDiv w:val="1"/>
      <w:marLeft w:val="0"/>
      <w:marRight w:val="0"/>
      <w:marTop w:val="0"/>
      <w:marBottom w:val="0"/>
      <w:divBdr>
        <w:top w:val="none" w:sz="0" w:space="0" w:color="auto"/>
        <w:left w:val="none" w:sz="0" w:space="0" w:color="auto"/>
        <w:bottom w:val="none" w:sz="0" w:space="0" w:color="auto"/>
        <w:right w:val="none" w:sz="0" w:space="0" w:color="auto"/>
      </w:divBdr>
    </w:div>
    <w:div w:id="1630745675">
      <w:bodyDiv w:val="1"/>
      <w:marLeft w:val="0"/>
      <w:marRight w:val="0"/>
      <w:marTop w:val="0"/>
      <w:marBottom w:val="0"/>
      <w:divBdr>
        <w:top w:val="none" w:sz="0" w:space="0" w:color="auto"/>
        <w:left w:val="none" w:sz="0" w:space="0" w:color="auto"/>
        <w:bottom w:val="none" w:sz="0" w:space="0" w:color="auto"/>
        <w:right w:val="none" w:sz="0" w:space="0" w:color="auto"/>
      </w:divBdr>
    </w:div>
    <w:div w:id="1657297664">
      <w:bodyDiv w:val="1"/>
      <w:marLeft w:val="0"/>
      <w:marRight w:val="0"/>
      <w:marTop w:val="0"/>
      <w:marBottom w:val="0"/>
      <w:divBdr>
        <w:top w:val="none" w:sz="0" w:space="0" w:color="auto"/>
        <w:left w:val="none" w:sz="0" w:space="0" w:color="auto"/>
        <w:bottom w:val="none" w:sz="0" w:space="0" w:color="auto"/>
        <w:right w:val="none" w:sz="0" w:space="0" w:color="auto"/>
      </w:divBdr>
    </w:div>
    <w:div w:id="1676299715">
      <w:bodyDiv w:val="1"/>
      <w:marLeft w:val="0"/>
      <w:marRight w:val="0"/>
      <w:marTop w:val="0"/>
      <w:marBottom w:val="0"/>
      <w:divBdr>
        <w:top w:val="none" w:sz="0" w:space="0" w:color="auto"/>
        <w:left w:val="none" w:sz="0" w:space="0" w:color="auto"/>
        <w:bottom w:val="none" w:sz="0" w:space="0" w:color="auto"/>
        <w:right w:val="none" w:sz="0" w:space="0" w:color="auto"/>
      </w:divBdr>
    </w:div>
    <w:div w:id="1684941487">
      <w:bodyDiv w:val="1"/>
      <w:marLeft w:val="0"/>
      <w:marRight w:val="0"/>
      <w:marTop w:val="0"/>
      <w:marBottom w:val="0"/>
      <w:divBdr>
        <w:top w:val="none" w:sz="0" w:space="0" w:color="auto"/>
        <w:left w:val="none" w:sz="0" w:space="0" w:color="auto"/>
        <w:bottom w:val="none" w:sz="0" w:space="0" w:color="auto"/>
        <w:right w:val="none" w:sz="0" w:space="0" w:color="auto"/>
      </w:divBdr>
    </w:div>
    <w:div w:id="1702365255">
      <w:bodyDiv w:val="1"/>
      <w:marLeft w:val="0"/>
      <w:marRight w:val="0"/>
      <w:marTop w:val="0"/>
      <w:marBottom w:val="0"/>
      <w:divBdr>
        <w:top w:val="none" w:sz="0" w:space="0" w:color="auto"/>
        <w:left w:val="none" w:sz="0" w:space="0" w:color="auto"/>
        <w:bottom w:val="none" w:sz="0" w:space="0" w:color="auto"/>
        <w:right w:val="none" w:sz="0" w:space="0" w:color="auto"/>
      </w:divBdr>
    </w:div>
    <w:div w:id="1715276387">
      <w:bodyDiv w:val="1"/>
      <w:marLeft w:val="0"/>
      <w:marRight w:val="0"/>
      <w:marTop w:val="0"/>
      <w:marBottom w:val="0"/>
      <w:divBdr>
        <w:top w:val="none" w:sz="0" w:space="0" w:color="auto"/>
        <w:left w:val="none" w:sz="0" w:space="0" w:color="auto"/>
        <w:bottom w:val="none" w:sz="0" w:space="0" w:color="auto"/>
        <w:right w:val="none" w:sz="0" w:space="0" w:color="auto"/>
      </w:divBdr>
    </w:div>
    <w:div w:id="1722439766">
      <w:bodyDiv w:val="1"/>
      <w:marLeft w:val="0"/>
      <w:marRight w:val="0"/>
      <w:marTop w:val="0"/>
      <w:marBottom w:val="0"/>
      <w:divBdr>
        <w:top w:val="none" w:sz="0" w:space="0" w:color="auto"/>
        <w:left w:val="none" w:sz="0" w:space="0" w:color="auto"/>
        <w:bottom w:val="none" w:sz="0" w:space="0" w:color="auto"/>
        <w:right w:val="none" w:sz="0" w:space="0" w:color="auto"/>
      </w:divBdr>
    </w:div>
    <w:div w:id="1740667315">
      <w:bodyDiv w:val="1"/>
      <w:marLeft w:val="0"/>
      <w:marRight w:val="0"/>
      <w:marTop w:val="0"/>
      <w:marBottom w:val="0"/>
      <w:divBdr>
        <w:top w:val="none" w:sz="0" w:space="0" w:color="auto"/>
        <w:left w:val="none" w:sz="0" w:space="0" w:color="auto"/>
        <w:bottom w:val="none" w:sz="0" w:space="0" w:color="auto"/>
        <w:right w:val="none" w:sz="0" w:space="0" w:color="auto"/>
      </w:divBdr>
    </w:div>
    <w:div w:id="1742362251">
      <w:bodyDiv w:val="1"/>
      <w:marLeft w:val="0"/>
      <w:marRight w:val="0"/>
      <w:marTop w:val="0"/>
      <w:marBottom w:val="0"/>
      <w:divBdr>
        <w:top w:val="none" w:sz="0" w:space="0" w:color="auto"/>
        <w:left w:val="none" w:sz="0" w:space="0" w:color="auto"/>
        <w:bottom w:val="none" w:sz="0" w:space="0" w:color="auto"/>
        <w:right w:val="none" w:sz="0" w:space="0" w:color="auto"/>
      </w:divBdr>
    </w:div>
    <w:div w:id="1748769193">
      <w:bodyDiv w:val="1"/>
      <w:marLeft w:val="0"/>
      <w:marRight w:val="0"/>
      <w:marTop w:val="0"/>
      <w:marBottom w:val="0"/>
      <w:divBdr>
        <w:top w:val="none" w:sz="0" w:space="0" w:color="auto"/>
        <w:left w:val="none" w:sz="0" w:space="0" w:color="auto"/>
        <w:bottom w:val="none" w:sz="0" w:space="0" w:color="auto"/>
        <w:right w:val="none" w:sz="0" w:space="0" w:color="auto"/>
      </w:divBdr>
    </w:div>
    <w:div w:id="1796636017">
      <w:bodyDiv w:val="1"/>
      <w:marLeft w:val="0"/>
      <w:marRight w:val="0"/>
      <w:marTop w:val="0"/>
      <w:marBottom w:val="0"/>
      <w:divBdr>
        <w:top w:val="none" w:sz="0" w:space="0" w:color="auto"/>
        <w:left w:val="none" w:sz="0" w:space="0" w:color="auto"/>
        <w:bottom w:val="none" w:sz="0" w:space="0" w:color="auto"/>
        <w:right w:val="none" w:sz="0" w:space="0" w:color="auto"/>
      </w:divBdr>
    </w:div>
    <w:div w:id="1800300341">
      <w:bodyDiv w:val="1"/>
      <w:marLeft w:val="0"/>
      <w:marRight w:val="0"/>
      <w:marTop w:val="0"/>
      <w:marBottom w:val="0"/>
      <w:divBdr>
        <w:top w:val="none" w:sz="0" w:space="0" w:color="auto"/>
        <w:left w:val="none" w:sz="0" w:space="0" w:color="auto"/>
        <w:bottom w:val="none" w:sz="0" w:space="0" w:color="auto"/>
        <w:right w:val="none" w:sz="0" w:space="0" w:color="auto"/>
      </w:divBdr>
    </w:div>
    <w:div w:id="1800413323">
      <w:bodyDiv w:val="1"/>
      <w:marLeft w:val="0"/>
      <w:marRight w:val="0"/>
      <w:marTop w:val="0"/>
      <w:marBottom w:val="0"/>
      <w:divBdr>
        <w:top w:val="none" w:sz="0" w:space="0" w:color="auto"/>
        <w:left w:val="none" w:sz="0" w:space="0" w:color="auto"/>
        <w:bottom w:val="none" w:sz="0" w:space="0" w:color="auto"/>
        <w:right w:val="none" w:sz="0" w:space="0" w:color="auto"/>
      </w:divBdr>
    </w:div>
    <w:div w:id="1809202826">
      <w:bodyDiv w:val="1"/>
      <w:marLeft w:val="0"/>
      <w:marRight w:val="0"/>
      <w:marTop w:val="0"/>
      <w:marBottom w:val="0"/>
      <w:divBdr>
        <w:top w:val="none" w:sz="0" w:space="0" w:color="auto"/>
        <w:left w:val="none" w:sz="0" w:space="0" w:color="auto"/>
        <w:bottom w:val="none" w:sz="0" w:space="0" w:color="auto"/>
        <w:right w:val="none" w:sz="0" w:space="0" w:color="auto"/>
      </w:divBdr>
    </w:div>
    <w:div w:id="1816294658">
      <w:bodyDiv w:val="1"/>
      <w:marLeft w:val="0"/>
      <w:marRight w:val="0"/>
      <w:marTop w:val="0"/>
      <w:marBottom w:val="0"/>
      <w:divBdr>
        <w:top w:val="none" w:sz="0" w:space="0" w:color="auto"/>
        <w:left w:val="none" w:sz="0" w:space="0" w:color="auto"/>
        <w:bottom w:val="none" w:sz="0" w:space="0" w:color="auto"/>
        <w:right w:val="none" w:sz="0" w:space="0" w:color="auto"/>
      </w:divBdr>
    </w:div>
    <w:div w:id="1838809534">
      <w:bodyDiv w:val="1"/>
      <w:marLeft w:val="0"/>
      <w:marRight w:val="0"/>
      <w:marTop w:val="0"/>
      <w:marBottom w:val="0"/>
      <w:divBdr>
        <w:top w:val="none" w:sz="0" w:space="0" w:color="auto"/>
        <w:left w:val="none" w:sz="0" w:space="0" w:color="auto"/>
        <w:bottom w:val="none" w:sz="0" w:space="0" w:color="auto"/>
        <w:right w:val="none" w:sz="0" w:space="0" w:color="auto"/>
      </w:divBdr>
    </w:div>
    <w:div w:id="1851525524">
      <w:bodyDiv w:val="1"/>
      <w:marLeft w:val="0"/>
      <w:marRight w:val="0"/>
      <w:marTop w:val="0"/>
      <w:marBottom w:val="0"/>
      <w:divBdr>
        <w:top w:val="none" w:sz="0" w:space="0" w:color="auto"/>
        <w:left w:val="none" w:sz="0" w:space="0" w:color="auto"/>
        <w:bottom w:val="none" w:sz="0" w:space="0" w:color="auto"/>
        <w:right w:val="none" w:sz="0" w:space="0" w:color="auto"/>
      </w:divBdr>
    </w:div>
    <w:div w:id="1852065137">
      <w:bodyDiv w:val="1"/>
      <w:marLeft w:val="0"/>
      <w:marRight w:val="0"/>
      <w:marTop w:val="0"/>
      <w:marBottom w:val="0"/>
      <w:divBdr>
        <w:top w:val="none" w:sz="0" w:space="0" w:color="auto"/>
        <w:left w:val="none" w:sz="0" w:space="0" w:color="auto"/>
        <w:bottom w:val="none" w:sz="0" w:space="0" w:color="auto"/>
        <w:right w:val="none" w:sz="0" w:space="0" w:color="auto"/>
      </w:divBdr>
    </w:div>
    <w:div w:id="1855800371">
      <w:bodyDiv w:val="1"/>
      <w:marLeft w:val="0"/>
      <w:marRight w:val="0"/>
      <w:marTop w:val="0"/>
      <w:marBottom w:val="0"/>
      <w:divBdr>
        <w:top w:val="none" w:sz="0" w:space="0" w:color="auto"/>
        <w:left w:val="none" w:sz="0" w:space="0" w:color="auto"/>
        <w:bottom w:val="none" w:sz="0" w:space="0" w:color="auto"/>
        <w:right w:val="none" w:sz="0" w:space="0" w:color="auto"/>
      </w:divBdr>
    </w:div>
    <w:div w:id="1858033635">
      <w:bodyDiv w:val="1"/>
      <w:marLeft w:val="0"/>
      <w:marRight w:val="0"/>
      <w:marTop w:val="0"/>
      <w:marBottom w:val="0"/>
      <w:divBdr>
        <w:top w:val="none" w:sz="0" w:space="0" w:color="auto"/>
        <w:left w:val="none" w:sz="0" w:space="0" w:color="auto"/>
        <w:bottom w:val="none" w:sz="0" w:space="0" w:color="auto"/>
        <w:right w:val="none" w:sz="0" w:space="0" w:color="auto"/>
      </w:divBdr>
    </w:div>
    <w:div w:id="1887714437">
      <w:bodyDiv w:val="1"/>
      <w:marLeft w:val="0"/>
      <w:marRight w:val="0"/>
      <w:marTop w:val="0"/>
      <w:marBottom w:val="0"/>
      <w:divBdr>
        <w:top w:val="none" w:sz="0" w:space="0" w:color="auto"/>
        <w:left w:val="none" w:sz="0" w:space="0" w:color="auto"/>
        <w:bottom w:val="none" w:sz="0" w:space="0" w:color="auto"/>
        <w:right w:val="none" w:sz="0" w:space="0" w:color="auto"/>
      </w:divBdr>
    </w:div>
    <w:div w:id="1891532044">
      <w:bodyDiv w:val="1"/>
      <w:marLeft w:val="0"/>
      <w:marRight w:val="0"/>
      <w:marTop w:val="0"/>
      <w:marBottom w:val="0"/>
      <w:divBdr>
        <w:top w:val="none" w:sz="0" w:space="0" w:color="auto"/>
        <w:left w:val="none" w:sz="0" w:space="0" w:color="auto"/>
        <w:bottom w:val="none" w:sz="0" w:space="0" w:color="auto"/>
        <w:right w:val="none" w:sz="0" w:space="0" w:color="auto"/>
      </w:divBdr>
    </w:div>
    <w:div w:id="1905918099">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31155925">
      <w:bodyDiv w:val="1"/>
      <w:marLeft w:val="0"/>
      <w:marRight w:val="0"/>
      <w:marTop w:val="0"/>
      <w:marBottom w:val="0"/>
      <w:divBdr>
        <w:top w:val="none" w:sz="0" w:space="0" w:color="auto"/>
        <w:left w:val="none" w:sz="0" w:space="0" w:color="auto"/>
        <w:bottom w:val="none" w:sz="0" w:space="0" w:color="auto"/>
        <w:right w:val="none" w:sz="0" w:space="0" w:color="auto"/>
      </w:divBdr>
    </w:div>
    <w:div w:id="1942685654">
      <w:bodyDiv w:val="1"/>
      <w:marLeft w:val="0"/>
      <w:marRight w:val="0"/>
      <w:marTop w:val="0"/>
      <w:marBottom w:val="0"/>
      <w:divBdr>
        <w:top w:val="none" w:sz="0" w:space="0" w:color="auto"/>
        <w:left w:val="none" w:sz="0" w:space="0" w:color="auto"/>
        <w:bottom w:val="none" w:sz="0" w:space="0" w:color="auto"/>
        <w:right w:val="none" w:sz="0" w:space="0" w:color="auto"/>
      </w:divBdr>
    </w:div>
    <w:div w:id="1955139580">
      <w:bodyDiv w:val="1"/>
      <w:marLeft w:val="0"/>
      <w:marRight w:val="0"/>
      <w:marTop w:val="0"/>
      <w:marBottom w:val="0"/>
      <w:divBdr>
        <w:top w:val="none" w:sz="0" w:space="0" w:color="auto"/>
        <w:left w:val="none" w:sz="0" w:space="0" w:color="auto"/>
        <w:bottom w:val="none" w:sz="0" w:space="0" w:color="auto"/>
        <w:right w:val="none" w:sz="0" w:space="0" w:color="auto"/>
      </w:divBdr>
    </w:div>
    <w:div w:id="1957827903">
      <w:bodyDiv w:val="1"/>
      <w:marLeft w:val="0"/>
      <w:marRight w:val="0"/>
      <w:marTop w:val="0"/>
      <w:marBottom w:val="0"/>
      <w:divBdr>
        <w:top w:val="none" w:sz="0" w:space="0" w:color="auto"/>
        <w:left w:val="none" w:sz="0" w:space="0" w:color="auto"/>
        <w:bottom w:val="none" w:sz="0" w:space="0" w:color="auto"/>
        <w:right w:val="none" w:sz="0" w:space="0" w:color="auto"/>
      </w:divBdr>
    </w:div>
    <w:div w:id="1968003013">
      <w:bodyDiv w:val="1"/>
      <w:marLeft w:val="0"/>
      <w:marRight w:val="0"/>
      <w:marTop w:val="0"/>
      <w:marBottom w:val="0"/>
      <w:divBdr>
        <w:top w:val="none" w:sz="0" w:space="0" w:color="auto"/>
        <w:left w:val="none" w:sz="0" w:space="0" w:color="auto"/>
        <w:bottom w:val="none" w:sz="0" w:space="0" w:color="auto"/>
        <w:right w:val="none" w:sz="0" w:space="0" w:color="auto"/>
      </w:divBdr>
    </w:div>
    <w:div w:id="1992902251">
      <w:bodyDiv w:val="1"/>
      <w:marLeft w:val="0"/>
      <w:marRight w:val="0"/>
      <w:marTop w:val="0"/>
      <w:marBottom w:val="0"/>
      <w:divBdr>
        <w:top w:val="none" w:sz="0" w:space="0" w:color="auto"/>
        <w:left w:val="none" w:sz="0" w:space="0" w:color="auto"/>
        <w:bottom w:val="none" w:sz="0" w:space="0" w:color="auto"/>
        <w:right w:val="none" w:sz="0" w:space="0" w:color="auto"/>
      </w:divBdr>
    </w:div>
    <w:div w:id="1994721131">
      <w:bodyDiv w:val="1"/>
      <w:marLeft w:val="0"/>
      <w:marRight w:val="0"/>
      <w:marTop w:val="0"/>
      <w:marBottom w:val="0"/>
      <w:divBdr>
        <w:top w:val="none" w:sz="0" w:space="0" w:color="auto"/>
        <w:left w:val="none" w:sz="0" w:space="0" w:color="auto"/>
        <w:bottom w:val="none" w:sz="0" w:space="0" w:color="auto"/>
        <w:right w:val="none" w:sz="0" w:space="0" w:color="auto"/>
      </w:divBdr>
    </w:div>
    <w:div w:id="2017265076">
      <w:bodyDiv w:val="1"/>
      <w:marLeft w:val="0"/>
      <w:marRight w:val="0"/>
      <w:marTop w:val="0"/>
      <w:marBottom w:val="0"/>
      <w:divBdr>
        <w:top w:val="none" w:sz="0" w:space="0" w:color="auto"/>
        <w:left w:val="none" w:sz="0" w:space="0" w:color="auto"/>
        <w:bottom w:val="none" w:sz="0" w:space="0" w:color="auto"/>
        <w:right w:val="none" w:sz="0" w:space="0" w:color="auto"/>
      </w:divBdr>
    </w:div>
    <w:div w:id="2024360427">
      <w:bodyDiv w:val="1"/>
      <w:marLeft w:val="0"/>
      <w:marRight w:val="0"/>
      <w:marTop w:val="0"/>
      <w:marBottom w:val="0"/>
      <w:divBdr>
        <w:top w:val="none" w:sz="0" w:space="0" w:color="auto"/>
        <w:left w:val="none" w:sz="0" w:space="0" w:color="auto"/>
        <w:bottom w:val="none" w:sz="0" w:space="0" w:color="auto"/>
        <w:right w:val="none" w:sz="0" w:space="0" w:color="auto"/>
      </w:divBdr>
    </w:div>
    <w:div w:id="2026589526">
      <w:bodyDiv w:val="1"/>
      <w:marLeft w:val="0"/>
      <w:marRight w:val="0"/>
      <w:marTop w:val="0"/>
      <w:marBottom w:val="0"/>
      <w:divBdr>
        <w:top w:val="none" w:sz="0" w:space="0" w:color="auto"/>
        <w:left w:val="none" w:sz="0" w:space="0" w:color="auto"/>
        <w:bottom w:val="none" w:sz="0" w:space="0" w:color="auto"/>
        <w:right w:val="none" w:sz="0" w:space="0" w:color="auto"/>
      </w:divBdr>
    </w:div>
    <w:div w:id="2031105254">
      <w:bodyDiv w:val="1"/>
      <w:marLeft w:val="0"/>
      <w:marRight w:val="0"/>
      <w:marTop w:val="0"/>
      <w:marBottom w:val="0"/>
      <w:divBdr>
        <w:top w:val="none" w:sz="0" w:space="0" w:color="auto"/>
        <w:left w:val="none" w:sz="0" w:space="0" w:color="auto"/>
        <w:bottom w:val="none" w:sz="0" w:space="0" w:color="auto"/>
        <w:right w:val="none" w:sz="0" w:space="0" w:color="auto"/>
      </w:divBdr>
    </w:div>
    <w:div w:id="2038966534">
      <w:bodyDiv w:val="1"/>
      <w:marLeft w:val="0"/>
      <w:marRight w:val="0"/>
      <w:marTop w:val="0"/>
      <w:marBottom w:val="0"/>
      <w:divBdr>
        <w:top w:val="none" w:sz="0" w:space="0" w:color="auto"/>
        <w:left w:val="none" w:sz="0" w:space="0" w:color="auto"/>
        <w:bottom w:val="none" w:sz="0" w:space="0" w:color="auto"/>
        <w:right w:val="none" w:sz="0" w:space="0" w:color="auto"/>
      </w:divBdr>
    </w:div>
    <w:div w:id="2045669931">
      <w:bodyDiv w:val="1"/>
      <w:marLeft w:val="0"/>
      <w:marRight w:val="0"/>
      <w:marTop w:val="0"/>
      <w:marBottom w:val="0"/>
      <w:divBdr>
        <w:top w:val="none" w:sz="0" w:space="0" w:color="auto"/>
        <w:left w:val="none" w:sz="0" w:space="0" w:color="auto"/>
        <w:bottom w:val="none" w:sz="0" w:space="0" w:color="auto"/>
        <w:right w:val="none" w:sz="0" w:space="0" w:color="auto"/>
      </w:divBdr>
    </w:div>
    <w:div w:id="2048211884">
      <w:bodyDiv w:val="1"/>
      <w:marLeft w:val="0"/>
      <w:marRight w:val="0"/>
      <w:marTop w:val="0"/>
      <w:marBottom w:val="0"/>
      <w:divBdr>
        <w:top w:val="none" w:sz="0" w:space="0" w:color="auto"/>
        <w:left w:val="none" w:sz="0" w:space="0" w:color="auto"/>
        <w:bottom w:val="none" w:sz="0" w:space="0" w:color="auto"/>
        <w:right w:val="none" w:sz="0" w:space="0" w:color="auto"/>
      </w:divBdr>
    </w:div>
    <w:div w:id="2053731227">
      <w:bodyDiv w:val="1"/>
      <w:marLeft w:val="0"/>
      <w:marRight w:val="0"/>
      <w:marTop w:val="0"/>
      <w:marBottom w:val="0"/>
      <w:divBdr>
        <w:top w:val="none" w:sz="0" w:space="0" w:color="auto"/>
        <w:left w:val="none" w:sz="0" w:space="0" w:color="auto"/>
        <w:bottom w:val="none" w:sz="0" w:space="0" w:color="auto"/>
        <w:right w:val="none" w:sz="0" w:space="0" w:color="auto"/>
      </w:divBdr>
    </w:div>
    <w:div w:id="2063600067">
      <w:bodyDiv w:val="1"/>
      <w:marLeft w:val="0"/>
      <w:marRight w:val="0"/>
      <w:marTop w:val="0"/>
      <w:marBottom w:val="0"/>
      <w:divBdr>
        <w:top w:val="none" w:sz="0" w:space="0" w:color="auto"/>
        <w:left w:val="none" w:sz="0" w:space="0" w:color="auto"/>
        <w:bottom w:val="none" w:sz="0" w:space="0" w:color="auto"/>
        <w:right w:val="none" w:sz="0" w:space="0" w:color="auto"/>
      </w:divBdr>
    </w:div>
    <w:div w:id="2085492842">
      <w:bodyDiv w:val="1"/>
      <w:marLeft w:val="0"/>
      <w:marRight w:val="0"/>
      <w:marTop w:val="0"/>
      <w:marBottom w:val="0"/>
      <w:divBdr>
        <w:top w:val="none" w:sz="0" w:space="0" w:color="auto"/>
        <w:left w:val="none" w:sz="0" w:space="0" w:color="auto"/>
        <w:bottom w:val="none" w:sz="0" w:space="0" w:color="auto"/>
        <w:right w:val="none" w:sz="0" w:space="0" w:color="auto"/>
      </w:divBdr>
    </w:div>
    <w:div w:id="2090610364">
      <w:bodyDiv w:val="1"/>
      <w:marLeft w:val="0"/>
      <w:marRight w:val="0"/>
      <w:marTop w:val="0"/>
      <w:marBottom w:val="0"/>
      <w:divBdr>
        <w:top w:val="none" w:sz="0" w:space="0" w:color="auto"/>
        <w:left w:val="none" w:sz="0" w:space="0" w:color="auto"/>
        <w:bottom w:val="none" w:sz="0" w:space="0" w:color="auto"/>
        <w:right w:val="none" w:sz="0" w:space="0" w:color="auto"/>
      </w:divBdr>
    </w:div>
    <w:div w:id="2090613503">
      <w:bodyDiv w:val="1"/>
      <w:marLeft w:val="0"/>
      <w:marRight w:val="0"/>
      <w:marTop w:val="0"/>
      <w:marBottom w:val="0"/>
      <w:divBdr>
        <w:top w:val="none" w:sz="0" w:space="0" w:color="auto"/>
        <w:left w:val="none" w:sz="0" w:space="0" w:color="auto"/>
        <w:bottom w:val="none" w:sz="0" w:space="0" w:color="auto"/>
        <w:right w:val="none" w:sz="0" w:space="0" w:color="auto"/>
      </w:divBdr>
    </w:div>
    <w:div w:id="2099716993">
      <w:bodyDiv w:val="1"/>
      <w:marLeft w:val="0"/>
      <w:marRight w:val="0"/>
      <w:marTop w:val="0"/>
      <w:marBottom w:val="0"/>
      <w:divBdr>
        <w:top w:val="none" w:sz="0" w:space="0" w:color="auto"/>
        <w:left w:val="none" w:sz="0" w:space="0" w:color="auto"/>
        <w:bottom w:val="none" w:sz="0" w:space="0" w:color="auto"/>
        <w:right w:val="none" w:sz="0" w:space="0" w:color="auto"/>
      </w:divBdr>
    </w:div>
    <w:div w:id="2111662702">
      <w:bodyDiv w:val="1"/>
      <w:marLeft w:val="0"/>
      <w:marRight w:val="0"/>
      <w:marTop w:val="0"/>
      <w:marBottom w:val="0"/>
      <w:divBdr>
        <w:top w:val="none" w:sz="0" w:space="0" w:color="auto"/>
        <w:left w:val="none" w:sz="0" w:space="0" w:color="auto"/>
        <w:bottom w:val="none" w:sz="0" w:space="0" w:color="auto"/>
        <w:right w:val="none" w:sz="0" w:space="0" w:color="auto"/>
      </w:divBdr>
    </w:div>
    <w:div w:id="2112434724">
      <w:bodyDiv w:val="1"/>
      <w:marLeft w:val="0"/>
      <w:marRight w:val="0"/>
      <w:marTop w:val="0"/>
      <w:marBottom w:val="0"/>
      <w:divBdr>
        <w:top w:val="none" w:sz="0" w:space="0" w:color="auto"/>
        <w:left w:val="none" w:sz="0" w:space="0" w:color="auto"/>
        <w:bottom w:val="none" w:sz="0" w:space="0" w:color="auto"/>
        <w:right w:val="none" w:sz="0" w:space="0" w:color="auto"/>
      </w:divBdr>
    </w:div>
    <w:div w:id="212738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aygozabello@hotmail.com" TargetMode="Externa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hyperlink" Target="https://osha.europa.eu/es/topics/riskassessment/definitions" TargetMode="External"/><Relationship Id="rId3" Type="http://schemas.openxmlformats.org/officeDocument/2006/relationships/styles" Target="styles.xml"/><Relationship Id="rId21" Type="http://schemas.openxmlformats.org/officeDocument/2006/relationships/hyperlink" Target="http://www.bogota.unal.edu.co/objects/docs/Direccion/planeacion/Guia_Analisis_PEST.pdf"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hyperlink" Target="http://www.ilo.org/public/libdoc/ilo/2004/104B09_309_span.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yperlink" Target="http://trabajoseguro.stps.gob.mx/trabajoseguro/boletines%20anteriores/2015/bol064/vinculos/2005-0786.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library.fes.de/pdf-files/bueros/mexiko/08626.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www.ilo.org/global/statistics-and-databases/langes/index.htm" TargetMode="External"/><Relationship Id="rId28" Type="http://schemas.openxmlformats.org/officeDocument/2006/relationships/hyperlink" Target="https://osha.europa.eu/es/riskobservatory" TargetMode="External"/><Relationship Id="rId10" Type="http://schemas.openxmlformats.org/officeDocument/2006/relationships/hyperlink" Target="mailto:sancristy@yahoo.com.mx" TargetMode="External"/><Relationship Id="rId19" Type="http://schemas.openxmlformats.org/officeDocument/2006/relationships/diagramColors" Target="diagrams/colors2.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fredo.toriz@upaep.mx" TargetMode="External"/><Relationship Id="rId14" Type="http://schemas.openxmlformats.org/officeDocument/2006/relationships/diagramColors" Target="diagrams/colors1.xml"/><Relationship Id="rId22" Type="http://schemas.openxmlformats.org/officeDocument/2006/relationships/hyperlink" Target="http://www.dt.gob.cl/1601/w3-article-63152.html" TargetMode="External"/><Relationship Id="rId27" Type="http://schemas.openxmlformats.org/officeDocument/2006/relationships/hyperlink" Target="https://www.osha.gov/Publications/OSHA3573.pdf" TargetMode="External"/><Relationship Id="rId30" Type="http://schemas.openxmlformats.org/officeDocument/2006/relationships/header" Target="header1.xml"/></Relationships>
</file>

<file path=word/diagrams/_rels/data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2EC411-6823-4F5A-B30A-99633FCEA02C}"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s-ES"/>
        </a:p>
      </dgm:t>
    </dgm:pt>
    <dgm:pt modelId="{A1C050F1-6FA8-49CC-8D74-D0059358ADF5}">
      <dgm:prSet phldrT="[Texto]" custT="1">
        <dgm:style>
          <a:lnRef idx="2">
            <a:schemeClr val="dk1"/>
          </a:lnRef>
          <a:fillRef idx="1">
            <a:schemeClr val="lt1"/>
          </a:fillRef>
          <a:effectRef idx="0">
            <a:schemeClr val="dk1"/>
          </a:effectRef>
          <a:fontRef idx="minor">
            <a:schemeClr val="dk1"/>
          </a:fontRef>
        </dgm:style>
      </dgm:prSet>
      <dgm:spPr/>
      <dgm:t>
        <a:bodyPr/>
        <a:lstStyle/>
        <a:p>
          <a:r>
            <a:rPr lang="es-ES" sz="1000">
              <a:solidFill>
                <a:schemeClr val="tx1"/>
              </a:solidFill>
              <a:latin typeface="Arial" panose="020B0604020202020204" pitchFamily="34" charset="0"/>
              <a:cs typeface="Arial" panose="020B0604020202020204" pitchFamily="34" charset="0"/>
            </a:rPr>
            <a:t>Incertidumbre 1</a:t>
          </a:r>
        </a:p>
      </dgm:t>
    </dgm:pt>
    <dgm:pt modelId="{DDA3F453-18B1-4F4A-ADB5-1DEA72674BF4}" type="parTrans" cxnId="{D39D0F76-B96C-4BDA-AC04-78C2B85D38D6}">
      <dgm:prSet/>
      <dgm:spPr/>
      <dgm:t>
        <a:bodyPr/>
        <a:lstStyle/>
        <a:p>
          <a:endParaRPr lang="es-ES"/>
        </a:p>
      </dgm:t>
    </dgm:pt>
    <dgm:pt modelId="{09BDA9E2-A719-4BD1-808D-F69630F39406}" type="sibTrans" cxnId="{D39D0F76-B96C-4BDA-AC04-78C2B85D38D6}">
      <dgm:prSet/>
      <dgm:spPr/>
      <dgm:t>
        <a:bodyPr/>
        <a:lstStyle/>
        <a:p>
          <a:endParaRPr lang="es-ES"/>
        </a:p>
      </dgm:t>
    </dgm:pt>
    <dgm:pt modelId="{2E4DDBEF-EF29-46A4-820C-5FBE3F6F35EE}">
      <dgm:prSet phldrT="[Texto]" custT="1">
        <dgm:style>
          <a:lnRef idx="2">
            <a:schemeClr val="dk1"/>
          </a:lnRef>
          <a:fillRef idx="1">
            <a:schemeClr val="lt1"/>
          </a:fillRef>
          <a:effectRef idx="0">
            <a:schemeClr val="dk1"/>
          </a:effectRef>
          <a:fontRef idx="minor">
            <a:schemeClr val="dk1"/>
          </a:fontRef>
        </dgm:style>
      </dgm:prSet>
      <dgm:spPr/>
      <dgm:t>
        <a:bodyPr/>
        <a:lstStyle/>
        <a:p>
          <a:r>
            <a:rPr lang="es-ES" sz="1000">
              <a:latin typeface="Arial" panose="020B0604020202020204" pitchFamily="34" charset="0"/>
              <a:cs typeface="Arial" panose="020B0604020202020204" pitchFamily="34" charset="0"/>
            </a:rPr>
            <a:t>No sabemos a qué nivel de control el gobierno mexicano controlará y regulará el uso de drones en el proceso de seguridad industrial.</a:t>
          </a:r>
        </a:p>
      </dgm:t>
    </dgm:pt>
    <dgm:pt modelId="{967C1433-B8BD-41C6-BBC5-F9455BB5CFB9}" type="parTrans" cxnId="{345F684D-033B-4BCC-A1A9-246779F9A828}">
      <dgm:prSet/>
      <dgm:spPr/>
      <dgm:t>
        <a:bodyPr/>
        <a:lstStyle/>
        <a:p>
          <a:endParaRPr lang="es-ES"/>
        </a:p>
      </dgm:t>
    </dgm:pt>
    <dgm:pt modelId="{527DD936-FF54-445E-907F-4D8FF3C3059B}" type="sibTrans" cxnId="{345F684D-033B-4BCC-A1A9-246779F9A828}">
      <dgm:prSet/>
      <dgm:spPr/>
      <dgm:t>
        <a:bodyPr/>
        <a:lstStyle/>
        <a:p>
          <a:endParaRPr lang="es-ES"/>
        </a:p>
      </dgm:t>
    </dgm:pt>
    <dgm:pt modelId="{14151B30-913C-4768-9F06-894074B965F1}">
      <dgm:prSet phldrT="[Texto]" custT="1">
        <dgm:style>
          <a:lnRef idx="2">
            <a:schemeClr val="dk1"/>
          </a:lnRef>
          <a:fillRef idx="1">
            <a:schemeClr val="lt1"/>
          </a:fillRef>
          <a:effectRef idx="0">
            <a:schemeClr val="dk1"/>
          </a:effectRef>
          <a:fontRef idx="minor">
            <a:schemeClr val="dk1"/>
          </a:fontRef>
        </dgm:style>
      </dgm:prSet>
      <dgm:spPr/>
      <dgm:t>
        <a:bodyPr/>
        <a:lstStyle/>
        <a:p>
          <a:r>
            <a:rPr lang="es-ES" sz="1000">
              <a:solidFill>
                <a:schemeClr val="tx1"/>
              </a:solidFill>
              <a:latin typeface="Arial" panose="020B0604020202020204" pitchFamily="34" charset="0"/>
              <a:cs typeface="Arial" panose="020B0604020202020204" pitchFamily="34" charset="0"/>
            </a:rPr>
            <a:t>Incertidumbre 2</a:t>
          </a:r>
        </a:p>
      </dgm:t>
    </dgm:pt>
    <dgm:pt modelId="{3A218E68-5D87-4240-B928-F7C3D4675114}" type="parTrans" cxnId="{462C8ED5-EC12-4830-9A3C-37D8C729078E}">
      <dgm:prSet/>
      <dgm:spPr/>
      <dgm:t>
        <a:bodyPr/>
        <a:lstStyle/>
        <a:p>
          <a:endParaRPr lang="es-ES"/>
        </a:p>
      </dgm:t>
    </dgm:pt>
    <dgm:pt modelId="{CB579219-042D-4CAC-B116-714E16604C32}" type="sibTrans" cxnId="{462C8ED5-EC12-4830-9A3C-37D8C729078E}">
      <dgm:prSet/>
      <dgm:spPr/>
      <dgm:t>
        <a:bodyPr/>
        <a:lstStyle/>
        <a:p>
          <a:endParaRPr lang="es-ES"/>
        </a:p>
      </dgm:t>
    </dgm:pt>
    <dgm:pt modelId="{3F9371B9-504A-4EC5-8F8A-E92571F94C62}">
      <dgm:prSet phldrT="[Texto]" custT="1">
        <dgm:style>
          <a:lnRef idx="2">
            <a:schemeClr val="dk1"/>
          </a:lnRef>
          <a:fillRef idx="1">
            <a:schemeClr val="lt1"/>
          </a:fillRef>
          <a:effectRef idx="0">
            <a:schemeClr val="dk1"/>
          </a:effectRef>
          <a:fontRef idx="minor">
            <a:schemeClr val="dk1"/>
          </a:fontRef>
        </dgm:style>
      </dgm:prSet>
      <dgm:spPr/>
      <dgm:t>
        <a:bodyPr/>
        <a:lstStyle/>
        <a:p>
          <a:r>
            <a:rPr lang="es-ES" sz="1000">
              <a:latin typeface="Arial" panose="020B0604020202020204" pitchFamily="34" charset="0"/>
              <a:cs typeface="Arial" panose="020B0604020202020204" pitchFamily="34" charset="0"/>
            </a:rPr>
            <a:t>No sabemos  si habrá progreso tecnológico: inversión y capacitación. </a:t>
          </a:r>
        </a:p>
      </dgm:t>
    </dgm:pt>
    <dgm:pt modelId="{55DB94D9-E021-4548-AD80-E04AA21C02D3}" type="parTrans" cxnId="{3D30C72B-9AAF-476E-8FEB-A52E6D2CD291}">
      <dgm:prSet/>
      <dgm:spPr/>
      <dgm:t>
        <a:bodyPr/>
        <a:lstStyle/>
        <a:p>
          <a:endParaRPr lang="es-ES"/>
        </a:p>
      </dgm:t>
    </dgm:pt>
    <dgm:pt modelId="{8090BBF4-A17D-430D-BCE5-4A99087D6209}" type="sibTrans" cxnId="{3D30C72B-9AAF-476E-8FEB-A52E6D2CD291}">
      <dgm:prSet/>
      <dgm:spPr/>
      <dgm:t>
        <a:bodyPr/>
        <a:lstStyle/>
        <a:p>
          <a:endParaRPr lang="es-ES"/>
        </a:p>
      </dgm:t>
    </dgm:pt>
    <dgm:pt modelId="{75E31482-1FFF-4657-9A2B-4461274D669E}">
      <dgm:prSet phldrT="[Texto]" custT="1">
        <dgm:style>
          <a:lnRef idx="2">
            <a:schemeClr val="dk1"/>
          </a:lnRef>
          <a:fillRef idx="1">
            <a:schemeClr val="lt1"/>
          </a:fillRef>
          <a:effectRef idx="0">
            <a:schemeClr val="dk1"/>
          </a:effectRef>
          <a:fontRef idx="minor">
            <a:schemeClr val="dk1"/>
          </a:fontRef>
        </dgm:style>
      </dgm:prSet>
      <dgm:spPr/>
      <dgm:t>
        <a:bodyPr/>
        <a:lstStyle/>
        <a:p>
          <a:r>
            <a:rPr lang="es-ES" sz="1000">
              <a:solidFill>
                <a:schemeClr val="tx1"/>
              </a:solidFill>
              <a:latin typeface="Arial" panose="020B0604020202020204" pitchFamily="34" charset="0"/>
              <a:cs typeface="Arial" panose="020B0604020202020204" pitchFamily="34" charset="0"/>
            </a:rPr>
            <a:t>Incertidumbre 3</a:t>
          </a:r>
        </a:p>
      </dgm:t>
    </dgm:pt>
    <dgm:pt modelId="{B90828B5-5866-456E-98C8-3794DF2880BD}" type="parTrans" cxnId="{1E5EF48B-448C-4A7B-9DFF-71ABF3F039D3}">
      <dgm:prSet/>
      <dgm:spPr/>
      <dgm:t>
        <a:bodyPr/>
        <a:lstStyle/>
        <a:p>
          <a:endParaRPr lang="es-ES"/>
        </a:p>
      </dgm:t>
    </dgm:pt>
    <dgm:pt modelId="{045D063D-0321-40A6-96FC-0ED84A1CCC61}" type="sibTrans" cxnId="{1E5EF48B-448C-4A7B-9DFF-71ABF3F039D3}">
      <dgm:prSet/>
      <dgm:spPr/>
      <dgm:t>
        <a:bodyPr/>
        <a:lstStyle/>
        <a:p>
          <a:endParaRPr lang="es-ES"/>
        </a:p>
      </dgm:t>
    </dgm:pt>
    <dgm:pt modelId="{29E30B4C-9589-4E43-B248-1A83FC6872B4}">
      <dgm:prSet phldrT="[Texto]" custT="1">
        <dgm:style>
          <a:lnRef idx="2">
            <a:schemeClr val="dk1"/>
          </a:lnRef>
          <a:fillRef idx="1">
            <a:schemeClr val="lt1"/>
          </a:fillRef>
          <a:effectRef idx="0">
            <a:schemeClr val="dk1"/>
          </a:effectRef>
          <a:fontRef idx="minor">
            <a:schemeClr val="dk1"/>
          </a:fontRef>
        </dgm:style>
      </dgm:prSet>
      <dgm:spPr/>
      <dgm:t>
        <a:bodyPr/>
        <a:lstStyle/>
        <a:p>
          <a:r>
            <a:rPr lang="es-ES" sz="1000">
              <a:latin typeface="Arial" panose="020B0604020202020204" pitchFamily="34" charset="0"/>
              <a:cs typeface="Arial" panose="020B0604020202020204" pitchFamily="34" charset="0"/>
            </a:rPr>
            <a:t>No sabemos qué tanto los drones ayudarán en la disminución de los accidentes y costos de los msmos</a:t>
          </a:r>
          <a:r>
            <a:rPr lang="es-ES" sz="800">
              <a:latin typeface="Arial" panose="020B0604020202020204" pitchFamily="34" charset="0"/>
              <a:cs typeface="Arial" panose="020B0604020202020204" pitchFamily="34" charset="0"/>
            </a:rPr>
            <a:t>.</a:t>
          </a:r>
        </a:p>
      </dgm:t>
    </dgm:pt>
    <dgm:pt modelId="{DDEC41F2-DD0A-41F8-BA90-76FEF9BE3C8F}" type="parTrans" cxnId="{F00EFEEE-1D7C-49AC-A8B1-6B35C30FDD6E}">
      <dgm:prSet/>
      <dgm:spPr/>
      <dgm:t>
        <a:bodyPr/>
        <a:lstStyle/>
        <a:p>
          <a:endParaRPr lang="es-ES"/>
        </a:p>
      </dgm:t>
    </dgm:pt>
    <dgm:pt modelId="{A50D50A4-6728-4ED0-80E0-735B4936E3BB}" type="sibTrans" cxnId="{F00EFEEE-1D7C-49AC-A8B1-6B35C30FDD6E}">
      <dgm:prSet/>
      <dgm:spPr/>
      <dgm:t>
        <a:bodyPr/>
        <a:lstStyle/>
        <a:p>
          <a:endParaRPr lang="es-ES"/>
        </a:p>
      </dgm:t>
    </dgm:pt>
    <dgm:pt modelId="{3EF87490-BB17-4D7D-9D11-2B3D997D71A8}">
      <dgm:prSet phldrT="[Texto]" custT="1">
        <dgm:style>
          <a:lnRef idx="2">
            <a:schemeClr val="dk1"/>
          </a:lnRef>
          <a:fillRef idx="1">
            <a:schemeClr val="lt1"/>
          </a:fillRef>
          <a:effectRef idx="0">
            <a:schemeClr val="dk1"/>
          </a:effectRef>
          <a:fontRef idx="minor">
            <a:schemeClr val="dk1"/>
          </a:fontRef>
        </dgm:style>
      </dgm:prSet>
      <dgm:spPr/>
      <dgm:t>
        <a:bodyPr/>
        <a:lstStyle/>
        <a:p>
          <a:r>
            <a:rPr lang="es-ES" sz="1000">
              <a:latin typeface="Arial" panose="020B0604020202020204" pitchFamily="34" charset="0"/>
              <a:cs typeface="Arial" panose="020B0604020202020204" pitchFamily="34" charset="0"/>
            </a:rPr>
            <a:t>La disparidad de las diferentes trayectorias se centran en: la elasticidad de los precios de los drones, la facilidad y uso, la oferta y demanda.</a:t>
          </a:r>
        </a:p>
      </dgm:t>
    </dgm:pt>
    <dgm:pt modelId="{7EFBB138-B42D-4605-B680-40203788AAA6}" type="parTrans" cxnId="{D7912A30-AF27-46B7-9494-94F072DA0041}">
      <dgm:prSet/>
      <dgm:spPr/>
      <dgm:t>
        <a:bodyPr/>
        <a:lstStyle/>
        <a:p>
          <a:endParaRPr lang="es-ES"/>
        </a:p>
      </dgm:t>
    </dgm:pt>
    <dgm:pt modelId="{0D36B193-3B01-49E6-BC5F-7C539B9B2BC6}" type="sibTrans" cxnId="{D7912A30-AF27-46B7-9494-94F072DA0041}">
      <dgm:prSet/>
      <dgm:spPr/>
      <dgm:t>
        <a:bodyPr/>
        <a:lstStyle/>
        <a:p>
          <a:endParaRPr lang="es-ES"/>
        </a:p>
      </dgm:t>
    </dgm:pt>
    <dgm:pt modelId="{48987841-F19E-4D26-A55E-F33295F0F7BB}">
      <dgm:prSet custT="1">
        <dgm:style>
          <a:lnRef idx="2">
            <a:schemeClr val="dk1"/>
          </a:lnRef>
          <a:fillRef idx="1">
            <a:schemeClr val="lt1"/>
          </a:fillRef>
          <a:effectRef idx="0">
            <a:schemeClr val="dk1"/>
          </a:effectRef>
          <a:fontRef idx="minor">
            <a:schemeClr val="dk1"/>
          </a:fontRef>
        </dgm:style>
      </dgm:prSet>
      <dgm:spPr/>
      <dgm:t>
        <a:bodyPr/>
        <a:lstStyle/>
        <a:p>
          <a:endParaRPr lang="es-ES" sz="1200"/>
        </a:p>
      </dgm:t>
    </dgm:pt>
    <dgm:pt modelId="{6E40C3D4-04BA-45DC-BC82-14036E3581C7}" type="parTrans" cxnId="{2B93B858-8237-4751-81A0-53F9BA1178A5}">
      <dgm:prSet/>
      <dgm:spPr/>
      <dgm:t>
        <a:bodyPr/>
        <a:lstStyle/>
        <a:p>
          <a:endParaRPr lang="es-ES"/>
        </a:p>
      </dgm:t>
    </dgm:pt>
    <dgm:pt modelId="{653E75B0-550E-47F5-8219-8DBF01DCB2AA}" type="sibTrans" cxnId="{2B93B858-8237-4751-81A0-53F9BA1178A5}">
      <dgm:prSet/>
      <dgm:spPr/>
      <dgm:t>
        <a:bodyPr/>
        <a:lstStyle/>
        <a:p>
          <a:endParaRPr lang="es-ES"/>
        </a:p>
      </dgm:t>
    </dgm:pt>
    <dgm:pt modelId="{15B57CF2-B4EA-4FC0-882F-E280C039E812}" type="pres">
      <dgm:prSet presAssocID="{A02EC411-6823-4F5A-B30A-99633FCEA02C}" presName="Name0" presStyleCnt="0">
        <dgm:presLayoutVars>
          <dgm:dir/>
          <dgm:animLvl val="lvl"/>
          <dgm:resizeHandles val="exact"/>
        </dgm:presLayoutVars>
      </dgm:prSet>
      <dgm:spPr/>
    </dgm:pt>
    <dgm:pt modelId="{EA19C3D7-F5F3-4422-AE2D-C78EC65F5BFE}" type="pres">
      <dgm:prSet presAssocID="{A1C050F1-6FA8-49CC-8D74-D0059358ADF5}" presName="composite" presStyleCnt="0"/>
      <dgm:spPr/>
    </dgm:pt>
    <dgm:pt modelId="{7E66F950-4C47-484E-BE7E-3310A684979B}" type="pres">
      <dgm:prSet presAssocID="{A1C050F1-6FA8-49CC-8D74-D0059358ADF5}" presName="parTx" presStyleLbl="alignNode1" presStyleIdx="0" presStyleCnt="3">
        <dgm:presLayoutVars>
          <dgm:chMax val="0"/>
          <dgm:chPref val="0"/>
          <dgm:bulletEnabled val="1"/>
        </dgm:presLayoutVars>
      </dgm:prSet>
      <dgm:spPr/>
    </dgm:pt>
    <dgm:pt modelId="{3A5E56DF-11DB-49BE-910F-347F2EE534BC}" type="pres">
      <dgm:prSet presAssocID="{A1C050F1-6FA8-49CC-8D74-D0059358ADF5}" presName="desTx" presStyleLbl="alignAccFollowNode1" presStyleIdx="0" presStyleCnt="3">
        <dgm:presLayoutVars>
          <dgm:bulletEnabled val="1"/>
        </dgm:presLayoutVars>
      </dgm:prSet>
      <dgm:spPr/>
    </dgm:pt>
    <dgm:pt modelId="{7FB40979-FF5E-407A-807A-7D5FD5794A07}" type="pres">
      <dgm:prSet presAssocID="{09BDA9E2-A719-4BD1-808D-F69630F39406}" presName="space" presStyleCnt="0"/>
      <dgm:spPr/>
    </dgm:pt>
    <dgm:pt modelId="{FFB9859F-3DB3-4546-BFA4-65EBE569FB6F}" type="pres">
      <dgm:prSet presAssocID="{14151B30-913C-4768-9F06-894074B965F1}" presName="composite" presStyleCnt="0"/>
      <dgm:spPr/>
    </dgm:pt>
    <dgm:pt modelId="{CE8E9E74-0D41-4178-8F52-27389FD17B4C}" type="pres">
      <dgm:prSet presAssocID="{14151B30-913C-4768-9F06-894074B965F1}" presName="parTx" presStyleLbl="alignNode1" presStyleIdx="1" presStyleCnt="3">
        <dgm:presLayoutVars>
          <dgm:chMax val="0"/>
          <dgm:chPref val="0"/>
          <dgm:bulletEnabled val="1"/>
        </dgm:presLayoutVars>
      </dgm:prSet>
      <dgm:spPr/>
    </dgm:pt>
    <dgm:pt modelId="{56E2EDF1-4C99-4531-A5DB-75A4A15D5A65}" type="pres">
      <dgm:prSet presAssocID="{14151B30-913C-4768-9F06-894074B965F1}" presName="desTx" presStyleLbl="alignAccFollowNode1" presStyleIdx="1" presStyleCnt="3">
        <dgm:presLayoutVars>
          <dgm:bulletEnabled val="1"/>
        </dgm:presLayoutVars>
      </dgm:prSet>
      <dgm:spPr/>
    </dgm:pt>
    <dgm:pt modelId="{25CF19E3-11D3-4763-9BDE-C72BB69BA36A}" type="pres">
      <dgm:prSet presAssocID="{CB579219-042D-4CAC-B116-714E16604C32}" presName="space" presStyleCnt="0"/>
      <dgm:spPr/>
    </dgm:pt>
    <dgm:pt modelId="{0D626516-9742-4948-87FE-50EC6CD492A9}" type="pres">
      <dgm:prSet presAssocID="{75E31482-1FFF-4657-9A2B-4461274D669E}" presName="composite" presStyleCnt="0"/>
      <dgm:spPr/>
    </dgm:pt>
    <dgm:pt modelId="{D835F541-A906-4E20-B364-0B3242D44E6B}" type="pres">
      <dgm:prSet presAssocID="{75E31482-1FFF-4657-9A2B-4461274D669E}" presName="parTx" presStyleLbl="alignNode1" presStyleIdx="2" presStyleCnt="3">
        <dgm:presLayoutVars>
          <dgm:chMax val="0"/>
          <dgm:chPref val="0"/>
          <dgm:bulletEnabled val="1"/>
        </dgm:presLayoutVars>
      </dgm:prSet>
      <dgm:spPr/>
    </dgm:pt>
    <dgm:pt modelId="{027CD099-7427-4729-9945-687A27EB2B0C}" type="pres">
      <dgm:prSet presAssocID="{75E31482-1FFF-4657-9A2B-4461274D669E}" presName="desTx" presStyleLbl="alignAccFollowNode1" presStyleIdx="2" presStyleCnt="3">
        <dgm:presLayoutVars>
          <dgm:bulletEnabled val="1"/>
        </dgm:presLayoutVars>
      </dgm:prSet>
      <dgm:spPr/>
    </dgm:pt>
  </dgm:ptLst>
  <dgm:cxnLst>
    <dgm:cxn modelId="{3D30C72B-9AAF-476E-8FEB-A52E6D2CD291}" srcId="{14151B30-913C-4768-9F06-894074B965F1}" destId="{3F9371B9-504A-4EC5-8F8A-E92571F94C62}" srcOrd="0" destOrd="0" parTransId="{55DB94D9-E021-4548-AD80-E04AA21C02D3}" sibTransId="{8090BBF4-A17D-430D-BCE5-4A99087D6209}"/>
    <dgm:cxn modelId="{8EF56A2C-957F-4B33-89DD-A1A132CFD9DA}" type="presOf" srcId="{3F9371B9-504A-4EC5-8F8A-E92571F94C62}" destId="{56E2EDF1-4C99-4531-A5DB-75A4A15D5A65}" srcOrd="0" destOrd="0" presId="urn:microsoft.com/office/officeart/2005/8/layout/hList1"/>
    <dgm:cxn modelId="{D7912A30-AF27-46B7-9494-94F072DA0041}" srcId="{14151B30-913C-4768-9F06-894074B965F1}" destId="{3EF87490-BB17-4D7D-9D11-2B3D997D71A8}" srcOrd="1" destOrd="0" parTransId="{7EFBB138-B42D-4605-B680-40203788AAA6}" sibTransId="{0D36B193-3B01-49E6-BC5F-7C539B9B2BC6}"/>
    <dgm:cxn modelId="{48AC0734-DD13-4AAD-B98E-AF47249ECEEB}" type="presOf" srcId="{A1C050F1-6FA8-49CC-8D74-D0059358ADF5}" destId="{7E66F950-4C47-484E-BE7E-3310A684979B}" srcOrd="0" destOrd="0" presId="urn:microsoft.com/office/officeart/2005/8/layout/hList1"/>
    <dgm:cxn modelId="{93ED6446-9672-4211-AEB6-69DABCE89965}" type="presOf" srcId="{14151B30-913C-4768-9F06-894074B965F1}" destId="{CE8E9E74-0D41-4178-8F52-27389FD17B4C}" srcOrd="0" destOrd="0" presId="urn:microsoft.com/office/officeart/2005/8/layout/hList1"/>
    <dgm:cxn modelId="{CA93BD49-4108-4769-9A20-149FC7C16415}" type="presOf" srcId="{48987841-F19E-4D26-A55E-F33295F0F7BB}" destId="{56E2EDF1-4C99-4531-A5DB-75A4A15D5A65}" srcOrd="0" destOrd="2" presId="urn:microsoft.com/office/officeart/2005/8/layout/hList1"/>
    <dgm:cxn modelId="{345F684D-033B-4BCC-A1A9-246779F9A828}" srcId="{A1C050F1-6FA8-49CC-8D74-D0059358ADF5}" destId="{2E4DDBEF-EF29-46A4-820C-5FBE3F6F35EE}" srcOrd="0" destOrd="0" parTransId="{967C1433-B8BD-41C6-BBC5-F9455BB5CFB9}" sibTransId="{527DD936-FF54-445E-907F-4D8FF3C3059B}"/>
    <dgm:cxn modelId="{D39D0F76-B96C-4BDA-AC04-78C2B85D38D6}" srcId="{A02EC411-6823-4F5A-B30A-99633FCEA02C}" destId="{A1C050F1-6FA8-49CC-8D74-D0059358ADF5}" srcOrd="0" destOrd="0" parTransId="{DDA3F453-18B1-4F4A-ADB5-1DEA72674BF4}" sibTransId="{09BDA9E2-A719-4BD1-808D-F69630F39406}"/>
    <dgm:cxn modelId="{2B93B858-8237-4751-81A0-53F9BA1178A5}" srcId="{14151B30-913C-4768-9F06-894074B965F1}" destId="{48987841-F19E-4D26-A55E-F33295F0F7BB}" srcOrd="2" destOrd="0" parTransId="{6E40C3D4-04BA-45DC-BC82-14036E3581C7}" sibTransId="{653E75B0-550E-47F5-8219-8DBF01DCB2AA}"/>
    <dgm:cxn modelId="{1E5EF48B-448C-4A7B-9DFF-71ABF3F039D3}" srcId="{A02EC411-6823-4F5A-B30A-99633FCEA02C}" destId="{75E31482-1FFF-4657-9A2B-4461274D669E}" srcOrd="2" destOrd="0" parTransId="{B90828B5-5866-456E-98C8-3794DF2880BD}" sibTransId="{045D063D-0321-40A6-96FC-0ED84A1CCC61}"/>
    <dgm:cxn modelId="{72F4268E-92BA-4B3D-A445-E5188E7D874D}" type="presOf" srcId="{A02EC411-6823-4F5A-B30A-99633FCEA02C}" destId="{15B57CF2-B4EA-4FC0-882F-E280C039E812}" srcOrd="0" destOrd="0" presId="urn:microsoft.com/office/officeart/2005/8/layout/hList1"/>
    <dgm:cxn modelId="{2382ACC0-C9BB-4D39-89C2-D3BF5935FFAD}" type="presOf" srcId="{2E4DDBEF-EF29-46A4-820C-5FBE3F6F35EE}" destId="{3A5E56DF-11DB-49BE-910F-347F2EE534BC}" srcOrd="0" destOrd="0" presId="urn:microsoft.com/office/officeart/2005/8/layout/hList1"/>
    <dgm:cxn modelId="{F03627CD-DFFD-4C08-9C41-99DB3B9F2543}" type="presOf" srcId="{29E30B4C-9589-4E43-B248-1A83FC6872B4}" destId="{027CD099-7427-4729-9945-687A27EB2B0C}" srcOrd="0" destOrd="0" presId="urn:microsoft.com/office/officeart/2005/8/layout/hList1"/>
    <dgm:cxn modelId="{462C8ED5-EC12-4830-9A3C-37D8C729078E}" srcId="{A02EC411-6823-4F5A-B30A-99633FCEA02C}" destId="{14151B30-913C-4768-9F06-894074B965F1}" srcOrd="1" destOrd="0" parTransId="{3A218E68-5D87-4240-B928-F7C3D4675114}" sibTransId="{CB579219-042D-4CAC-B116-714E16604C32}"/>
    <dgm:cxn modelId="{F00EFEEE-1D7C-49AC-A8B1-6B35C30FDD6E}" srcId="{75E31482-1FFF-4657-9A2B-4461274D669E}" destId="{29E30B4C-9589-4E43-B248-1A83FC6872B4}" srcOrd="0" destOrd="0" parTransId="{DDEC41F2-DD0A-41F8-BA90-76FEF9BE3C8F}" sibTransId="{A50D50A4-6728-4ED0-80E0-735B4936E3BB}"/>
    <dgm:cxn modelId="{983B4EF7-16CD-4A6A-99C5-F49171EB6875}" type="presOf" srcId="{75E31482-1FFF-4657-9A2B-4461274D669E}" destId="{D835F541-A906-4E20-B364-0B3242D44E6B}" srcOrd="0" destOrd="0" presId="urn:microsoft.com/office/officeart/2005/8/layout/hList1"/>
    <dgm:cxn modelId="{848D17FA-977A-4C9F-8D98-BC8B37633659}" type="presOf" srcId="{3EF87490-BB17-4D7D-9D11-2B3D997D71A8}" destId="{56E2EDF1-4C99-4531-A5DB-75A4A15D5A65}" srcOrd="0" destOrd="1" presId="urn:microsoft.com/office/officeart/2005/8/layout/hList1"/>
    <dgm:cxn modelId="{0C317DCE-6363-4FB1-A386-CCDE0B600DAE}" type="presParOf" srcId="{15B57CF2-B4EA-4FC0-882F-E280C039E812}" destId="{EA19C3D7-F5F3-4422-AE2D-C78EC65F5BFE}" srcOrd="0" destOrd="0" presId="urn:microsoft.com/office/officeart/2005/8/layout/hList1"/>
    <dgm:cxn modelId="{E50BDCBA-A32A-4463-AEA3-E96C4EBECE93}" type="presParOf" srcId="{EA19C3D7-F5F3-4422-AE2D-C78EC65F5BFE}" destId="{7E66F950-4C47-484E-BE7E-3310A684979B}" srcOrd="0" destOrd="0" presId="urn:microsoft.com/office/officeart/2005/8/layout/hList1"/>
    <dgm:cxn modelId="{38E20C6E-015A-4BF6-B005-EFE6E37A38A9}" type="presParOf" srcId="{EA19C3D7-F5F3-4422-AE2D-C78EC65F5BFE}" destId="{3A5E56DF-11DB-49BE-910F-347F2EE534BC}" srcOrd="1" destOrd="0" presId="urn:microsoft.com/office/officeart/2005/8/layout/hList1"/>
    <dgm:cxn modelId="{70BB88C8-6E6D-42EA-802F-42BB889A38F1}" type="presParOf" srcId="{15B57CF2-B4EA-4FC0-882F-E280C039E812}" destId="{7FB40979-FF5E-407A-807A-7D5FD5794A07}" srcOrd="1" destOrd="0" presId="urn:microsoft.com/office/officeart/2005/8/layout/hList1"/>
    <dgm:cxn modelId="{1499E837-F965-4553-848D-BBB6928669D4}" type="presParOf" srcId="{15B57CF2-B4EA-4FC0-882F-E280C039E812}" destId="{FFB9859F-3DB3-4546-BFA4-65EBE569FB6F}" srcOrd="2" destOrd="0" presId="urn:microsoft.com/office/officeart/2005/8/layout/hList1"/>
    <dgm:cxn modelId="{13A57216-3BA5-4822-B251-94D5DAD0ED7E}" type="presParOf" srcId="{FFB9859F-3DB3-4546-BFA4-65EBE569FB6F}" destId="{CE8E9E74-0D41-4178-8F52-27389FD17B4C}" srcOrd="0" destOrd="0" presId="urn:microsoft.com/office/officeart/2005/8/layout/hList1"/>
    <dgm:cxn modelId="{27A6AA4F-FB87-4044-8376-14EACF9A8F16}" type="presParOf" srcId="{FFB9859F-3DB3-4546-BFA4-65EBE569FB6F}" destId="{56E2EDF1-4C99-4531-A5DB-75A4A15D5A65}" srcOrd="1" destOrd="0" presId="urn:microsoft.com/office/officeart/2005/8/layout/hList1"/>
    <dgm:cxn modelId="{EA844DAA-8B68-4052-94C8-0B6F4704F430}" type="presParOf" srcId="{15B57CF2-B4EA-4FC0-882F-E280C039E812}" destId="{25CF19E3-11D3-4763-9BDE-C72BB69BA36A}" srcOrd="3" destOrd="0" presId="urn:microsoft.com/office/officeart/2005/8/layout/hList1"/>
    <dgm:cxn modelId="{85E693F1-51BC-4E1B-A525-A96828274840}" type="presParOf" srcId="{15B57CF2-B4EA-4FC0-882F-E280C039E812}" destId="{0D626516-9742-4948-87FE-50EC6CD492A9}" srcOrd="4" destOrd="0" presId="urn:microsoft.com/office/officeart/2005/8/layout/hList1"/>
    <dgm:cxn modelId="{F0C4BF5E-21A8-468C-AD65-CA10C9872A3C}" type="presParOf" srcId="{0D626516-9742-4948-87FE-50EC6CD492A9}" destId="{D835F541-A906-4E20-B364-0B3242D44E6B}" srcOrd="0" destOrd="0" presId="urn:microsoft.com/office/officeart/2005/8/layout/hList1"/>
    <dgm:cxn modelId="{CF12CAE8-C303-4774-A5A3-B5B007BE7167}" type="presParOf" srcId="{0D626516-9742-4948-87FE-50EC6CD492A9}" destId="{027CD099-7427-4729-9945-687A27EB2B0C}" srcOrd="1" destOrd="0" presId="urn:microsoft.com/office/officeart/2005/8/layout/hLis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EFA078-8C18-427A-B8BD-BD6D67402CEA}" type="doc">
      <dgm:prSet loTypeId="urn:microsoft.com/office/officeart/2005/8/layout/pList1" loCatId="list" qsTypeId="urn:microsoft.com/office/officeart/2005/8/quickstyle/simple1" qsCatId="simple" csTypeId="urn:microsoft.com/office/officeart/2005/8/colors/accent1_2" csCatId="accent1" phldr="1"/>
      <dgm:spPr/>
      <dgm:t>
        <a:bodyPr/>
        <a:lstStyle/>
        <a:p>
          <a:endParaRPr lang="es-MX"/>
        </a:p>
      </dgm:t>
    </dgm:pt>
    <dgm:pt modelId="{FA723150-7737-4BA6-9158-5F6A51F52071}">
      <dgm:prSet phldrT="[Texto]" custT="1"/>
      <dgm:spPr>
        <a:xfrm>
          <a:off x="17396" y="1275174"/>
          <a:ext cx="1555735" cy="191011"/>
        </a:xfrm>
        <a:noFill/>
        <a:ln>
          <a:noFill/>
        </a:ln>
        <a:effectLst/>
      </dgm:spPr>
      <dgm:t>
        <a:bodyPr/>
        <a:lstStyle/>
        <a:p>
          <a:pPr algn="ctr"/>
          <a:r>
            <a:rPr lang="es-MX"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Escenario Inseguro</a:t>
          </a:r>
        </a:p>
      </dgm:t>
    </dgm:pt>
    <dgm:pt modelId="{C8D3E2AC-2E39-4B5B-910A-29971878E817}" type="parTrans" cxnId="{3849DCE2-BF2B-409C-8CB1-A4C49453363B}">
      <dgm:prSet/>
      <dgm:spPr/>
      <dgm:t>
        <a:bodyPr/>
        <a:lstStyle/>
        <a:p>
          <a:pPr algn="ctr"/>
          <a:endParaRPr lang="es-MX"/>
        </a:p>
      </dgm:t>
    </dgm:pt>
    <dgm:pt modelId="{38CFA63E-59F4-49D6-BC04-56C1AE147B7D}" type="sibTrans" cxnId="{3849DCE2-BF2B-409C-8CB1-A4C49453363B}">
      <dgm:prSet/>
      <dgm:spPr/>
      <dgm:t>
        <a:bodyPr/>
        <a:lstStyle/>
        <a:p>
          <a:pPr algn="ctr"/>
          <a:endParaRPr lang="es-MX"/>
        </a:p>
      </dgm:t>
    </dgm:pt>
    <dgm:pt modelId="{AC8AD2E5-C11A-4496-9D09-F65A2D3C965B}">
      <dgm:prSet phldrT="[Texto]" custT="1"/>
      <dgm:spPr>
        <a:xfrm>
          <a:off x="1728770" y="1245270"/>
          <a:ext cx="1555735" cy="230882"/>
        </a:xfrm>
        <a:noFill/>
        <a:ln>
          <a:noFill/>
        </a:ln>
        <a:effectLst/>
      </dgm:spPr>
      <dgm:t>
        <a:bodyPr/>
        <a:lstStyle/>
        <a:p>
          <a:pPr algn="ctr"/>
          <a:r>
            <a:rPr lang="es-MX"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Escenario Corrupto</a:t>
          </a:r>
        </a:p>
      </dgm:t>
    </dgm:pt>
    <dgm:pt modelId="{9D1F6ED9-D13C-4069-8F36-E16BE270849D}" type="parTrans" cxnId="{79650897-EE6A-49E7-A075-A3902E5E61DD}">
      <dgm:prSet/>
      <dgm:spPr/>
      <dgm:t>
        <a:bodyPr/>
        <a:lstStyle/>
        <a:p>
          <a:pPr algn="ctr"/>
          <a:endParaRPr lang="es-MX"/>
        </a:p>
      </dgm:t>
    </dgm:pt>
    <dgm:pt modelId="{147EE0CA-57F5-44A4-8CA3-F6831E1640EA}" type="sibTrans" cxnId="{79650897-EE6A-49E7-A075-A3902E5E61DD}">
      <dgm:prSet/>
      <dgm:spPr/>
      <dgm:t>
        <a:bodyPr/>
        <a:lstStyle/>
        <a:p>
          <a:pPr algn="ctr"/>
          <a:endParaRPr lang="es-MX"/>
        </a:p>
      </dgm:t>
    </dgm:pt>
    <dgm:pt modelId="{9D13DA58-027E-4688-B15E-DCC53E1DD5F1}">
      <dgm:prSet phldrT="[Texto]" custT="1"/>
      <dgm:spPr>
        <a:xfrm>
          <a:off x="3440144" y="1292134"/>
          <a:ext cx="1555735" cy="168397"/>
        </a:xfrm>
        <a:noFill/>
        <a:ln>
          <a:noFill/>
        </a:ln>
        <a:effectLst/>
      </dgm:spPr>
      <dgm:t>
        <a:bodyPr/>
        <a:lstStyle/>
        <a:p>
          <a:pPr algn="ctr"/>
          <a:r>
            <a:rPr lang="es-MX" sz="10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Escenario Drástico</a:t>
          </a:r>
        </a:p>
      </dgm:t>
    </dgm:pt>
    <dgm:pt modelId="{34070B24-52B9-437F-8828-8CF331745B48}" type="parTrans" cxnId="{08830FA3-5B9A-49DB-857B-87F3CEB33B65}">
      <dgm:prSet/>
      <dgm:spPr/>
      <dgm:t>
        <a:bodyPr/>
        <a:lstStyle/>
        <a:p>
          <a:pPr algn="ctr"/>
          <a:endParaRPr lang="es-MX"/>
        </a:p>
      </dgm:t>
    </dgm:pt>
    <dgm:pt modelId="{1858A730-AF7D-418B-9348-081516021A97}" type="sibTrans" cxnId="{08830FA3-5B9A-49DB-857B-87F3CEB33B65}">
      <dgm:prSet/>
      <dgm:spPr/>
      <dgm:t>
        <a:bodyPr/>
        <a:lstStyle/>
        <a:p>
          <a:pPr algn="ctr"/>
          <a:endParaRPr lang="es-MX"/>
        </a:p>
      </dgm:t>
    </dgm:pt>
    <dgm:pt modelId="{3C83748A-A0D2-45D4-A7CA-319E5C18D1E7}">
      <dgm:prSet phldrT="[Texto]" custT="1"/>
      <dgm:spPr>
        <a:xfrm>
          <a:off x="5151518" y="1261257"/>
          <a:ext cx="1555735" cy="209567"/>
        </a:xfrm>
        <a:noFill/>
        <a:ln>
          <a:noFill/>
        </a:ln>
        <a:effectLst/>
      </dgm:spPr>
      <dgm:t>
        <a:bodyPr/>
        <a:lstStyle/>
        <a:p>
          <a:pPr algn="ctr"/>
          <a:r>
            <a:rPr lang="es-MX" sz="10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Escenario Resurrección</a:t>
          </a:r>
        </a:p>
      </dgm:t>
    </dgm:pt>
    <dgm:pt modelId="{F0588E64-1502-468B-A337-9A6E57F8C6E0}" type="parTrans" cxnId="{6AA74C73-8741-45B2-B309-1E93C1214B55}">
      <dgm:prSet/>
      <dgm:spPr/>
      <dgm:t>
        <a:bodyPr/>
        <a:lstStyle/>
        <a:p>
          <a:pPr algn="ctr"/>
          <a:endParaRPr lang="es-MX"/>
        </a:p>
      </dgm:t>
    </dgm:pt>
    <dgm:pt modelId="{0A24F47C-F1CE-4CC2-83CD-8186AA11BC96}" type="sibTrans" cxnId="{6AA74C73-8741-45B2-B309-1E93C1214B55}">
      <dgm:prSet/>
      <dgm:spPr/>
      <dgm:t>
        <a:bodyPr/>
        <a:lstStyle/>
        <a:p>
          <a:pPr algn="ctr"/>
          <a:endParaRPr lang="es-MX"/>
        </a:p>
      </dgm:t>
    </dgm:pt>
    <dgm:pt modelId="{1DE853FC-FD4C-4C04-8195-9711652904C7}" type="pres">
      <dgm:prSet presAssocID="{7BEFA078-8C18-427A-B8BD-BD6D67402CEA}" presName="Name0" presStyleCnt="0">
        <dgm:presLayoutVars>
          <dgm:dir/>
          <dgm:resizeHandles val="exact"/>
        </dgm:presLayoutVars>
      </dgm:prSet>
      <dgm:spPr/>
    </dgm:pt>
    <dgm:pt modelId="{870E1B4A-4DE1-4F32-BFD7-B61060315DFF}" type="pres">
      <dgm:prSet presAssocID="{FA723150-7737-4BA6-9158-5F6A51F52071}" presName="compNode" presStyleCnt="0"/>
      <dgm:spPr/>
    </dgm:pt>
    <dgm:pt modelId="{3F756E76-F653-480F-9A28-4DE612E4C943}" type="pres">
      <dgm:prSet presAssocID="{FA723150-7737-4BA6-9158-5F6A51F52071}" presName="pictRect" presStyleLbl="node1" presStyleIdx="0" presStyleCnt="4"/>
      <dgm:spPr>
        <a:xfrm>
          <a:off x="17396" y="10189"/>
          <a:ext cx="1555735" cy="1071901"/>
        </a:xfrm>
        <a:blipFill rotWithShape="1">
          <a:blip xmlns:r="http://schemas.openxmlformats.org/officeDocument/2006/relationships" r:embed="rId1">
            <a:duotone>
              <a:schemeClr val="accent2">
                <a:shade val="45000"/>
                <a:satMod val="135000"/>
              </a:schemeClr>
              <a:prstClr val="white"/>
            </a:duotone>
          </a:blip>
          <a:stretch>
            <a:fillRect/>
          </a:stretch>
        </a:blipFill>
      </dgm:spPr>
    </dgm:pt>
    <dgm:pt modelId="{5FED39BE-570D-40E8-A29B-B7C5BD7F4083}" type="pres">
      <dgm:prSet presAssocID="{FA723150-7737-4BA6-9158-5F6A51F52071}" presName="textRect" presStyleLbl="revTx" presStyleIdx="0" presStyleCnt="4" custScaleY="33094">
        <dgm:presLayoutVars>
          <dgm:bulletEnabled val="1"/>
        </dgm:presLayoutVars>
      </dgm:prSet>
      <dgm:spPr>
        <a:prstGeom prst="rect">
          <a:avLst/>
        </a:prstGeom>
      </dgm:spPr>
    </dgm:pt>
    <dgm:pt modelId="{AEF880DF-C067-4242-9955-845553D91AFC}" type="pres">
      <dgm:prSet presAssocID="{38CFA63E-59F4-49D6-BC04-56C1AE147B7D}" presName="sibTrans" presStyleLbl="sibTrans2D1" presStyleIdx="0" presStyleCnt="0"/>
      <dgm:spPr/>
    </dgm:pt>
    <dgm:pt modelId="{86B6DF3F-C4B2-4F4C-A139-A32026761CC2}" type="pres">
      <dgm:prSet presAssocID="{AC8AD2E5-C11A-4496-9D09-F65A2D3C965B}" presName="compNode" presStyleCnt="0"/>
      <dgm:spPr/>
    </dgm:pt>
    <dgm:pt modelId="{44F6743B-3F9D-406A-8802-096F0FA66BF8}" type="pres">
      <dgm:prSet presAssocID="{AC8AD2E5-C11A-4496-9D09-F65A2D3C965B}" presName="pictRect" presStyleLbl="node1" presStyleIdx="1" presStyleCnt="4"/>
      <dgm:spPr>
        <a:xfrm>
          <a:off x="1728770" y="221"/>
          <a:ext cx="1555735" cy="1071901"/>
        </a:xfrm>
        <a:prstGeom prst="roundRect">
          <a:avLst/>
        </a:prstGeom>
        <a:blipFill rotWithShape="1">
          <a:blip xmlns:r="http://schemas.openxmlformats.org/officeDocument/2006/relationships" r:embed="rId2">
            <a:duotone>
              <a:schemeClr val="accent3">
                <a:shade val="45000"/>
                <a:satMod val="135000"/>
              </a:schemeClr>
              <a:prstClr val="white"/>
            </a:duotone>
          </a:blip>
          <a:stretch>
            <a:fillRect/>
          </a:stretch>
        </a:blipFill>
        <a:ln w="12700" cap="flat" cmpd="sng" algn="ctr">
          <a:solidFill>
            <a:sysClr val="window" lastClr="FFFFFF">
              <a:hueOff val="0"/>
              <a:satOff val="0"/>
              <a:lumOff val="0"/>
              <a:alphaOff val="0"/>
            </a:sysClr>
          </a:solidFill>
          <a:prstDash val="solid"/>
          <a:miter lim="800000"/>
        </a:ln>
        <a:effectLst/>
      </dgm:spPr>
    </dgm:pt>
    <dgm:pt modelId="{6A8CBFC9-4141-49F5-8026-7563BB0DDE39}" type="pres">
      <dgm:prSet presAssocID="{AC8AD2E5-C11A-4496-9D09-F65A2D3C965B}" presName="textRect" presStyleLbl="revTx" presStyleIdx="1" presStyleCnt="4" custScaleY="40002">
        <dgm:presLayoutVars>
          <dgm:bulletEnabled val="1"/>
        </dgm:presLayoutVars>
      </dgm:prSet>
      <dgm:spPr>
        <a:prstGeom prst="rect">
          <a:avLst/>
        </a:prstGeom>
      </dgm:spPr>
    </dgm:pt>
    <dgm:pt modelId="{DF27DAEE-2FD9-4CDB-AA0A-A1922A490A20}" type="pres">
      <dgm:prSet presAssocID="{147EE0CA-57F5-44A4-8CA3-F6831E1640EA}" presName="sibTrans" presStyleLbl="sibTrans2D1" presStyleIdx="0" presStyleCnt="0"/>
      <dgm:spPr/>
    </dgm:pt>
    <dgm:pt modelId="{BDD195C4-8BB7-4BE4-92EA-C6965CE10788}" type="pres">
      <dgm:prSet presAssocID="{9D13DA58-027E-4688-B15E-DCC53E1DD5F1}" presName="compNode" presStyleCnt="0"/>
      <dgm:spPr/>
    </dgm:pt>
    <dgm:pt modelId="{EFD39DD1-B042-4C40-AA34-2DF00CCC3F4A}" type="pres">
      <dgm:prSet presAssocID="{9D13DA58-027E-4688-B15E-DCC53E1DD5F1}" presName="pictRect" presStyleLbl="node1" presStyleIdx="2" presStyleCnt="4" custLinFactNeighborX="-6592" custLinFactNeighborY="-1478"/>
      <dgm:spPr>
        <a:xfrm>
          <a:off x="3347111" y="0"/>
          <a:ext cx="1555735" cy="1071901"/>
        </a:xfrm>
        <a:prstGeom prst="roundRect">
          <a:avLst/>
        </a:prstGeom>
        <a:blipFill rotWithShape="1">
          <a:blip xmlns:r="http://schemas.openxmlformats.org/officeDocument/2006/relationships" r:embed="rId3">
            <a:duotone>
              <a:schemeClr val="accent5">
                <a:shade val="45000"/>
                <a:satMod val="135000"/>
              </a:schemeClr>
              <a:prstClr val="white"/>
            </a:duotone>
          </a:blip>
          <a:stretch>
            <a:fillRect/>
          </a:stretch>
        </a:blipFill>
        <a:ln w="12700" cap="flat" cmpd="sng" algn="ctr">
          <a:solidFill>
            <a:sysClr val="window" lastClr="FFFFFF">
              <a:hueOff val="0"/>
              <a:satOff val="0"/>
              <a:lumOff val="0"/>
              <a:alphaOff val="0"/>
            </a:sysClr>
          </a:solidFill>
          <a:prstDash val="solid"/>
          <a:miter lim="800000"/>
        </a:ln>
        <a:effectLst/>
      </dgm:spPr>
    </dgm:pt>
    <dgm:pt modelId="{73FE65B6-A5A8-4F4A-8A31-6DE86AFD2646}" type="pres">
      <dgm:prSet presAssocID="{9D13DA58-027E-4688-B15E-DCC53E1DD5F1}" presName="textRect" presStyleLbl="revTx" presStyleIdx="2" presStyleCnt="4" custScaleY="29176">
        <dgm:presLayoutVars>
          <dgm:bulletEnabled val="1"/>
        </dgm:presLayoutVars>
      </dgm:prSet>
      <dgm:spPr>
        <a:prstGeom prst="rect">
          <a:avLst/>
        </a:prstGeom>
      </dgm:spPr>
    </dgm:pt>
    <dgm:pt modelId="{AD8DD419-E543-4AD6-A22A-FBFFA3FB239C}" type="pres">
      <dgm:prSet presAssocID="{1858A730-AF7D-418B-9348-081516021A97}" presName="sibTrans" presStyleLbl="sibTrans2D1" presStyleIdx="0" presStyleCnt="0"/>
      <dgm:spPr/>
    </dgm:pt>
    <dgm:pt modelId="{9180B931-ABA2-4662-AEA7-DFE5F85D3D5A}" type="pres">
      <dgm:prSet presAssocID="{3C83748A-A0D2-45D4-A7CA-319E5C18D1E7}" presName="compNode" presStyleCnt="0"/>
      <dgm:spPr/>
    </dgm:pt>
    <dgm:pt modelId="{1D94D911-2927-4B25-9327-F200CA6CDF5B}" type="pres">
      <dgm:prSet presAssocID="{3C83748A-A0D2-45D4-A7CA-319E5C18D1E7}" presName="pictRect" presStyleLbl="node1" presStyleIdx="3" presStyleCnt="4" custLinFactNeighborX="748" custLinFactNeighborY="-50449"/>
      <dgm:spPr>
        <a:xfrm>
          <a:off x="5163155" y="0"/>
          <a:ext cx="1555735" cy="1071901"/>
        </a:xfrm>
        <a:prstGeom prst="roundRect">
          <a:avLst/>
        </a:prstGeom>
        <a:blipFill rotWithShape="1">
          <a:blip xmlns:r="http://schemas.openxmlformats.org/officeDocument/2006/relationships" r:embed="rId4">
            <a:duotone>
              <a:prstClr val="black"/>
              <a:schemeClr val="accent6">
                <a:tint val="45000"/>
                <a:satMod val="400000"/>
              </a:schemeClr>
            </a:duotone>
          </a:blip>
          <a:stretch>
            <a:fillRect/>
          </a:stretch>
        </a:blipFill>
        <a:ln w="12700" cap="flat" cmpd="sng" algn="ctr">
          <a:solidFill>
            <a:sysClr val="window" lastClr="FFFFFF">
              <a:hueOff val="0"/>
              <a:satOff val="0"/>
              <a:lumOff val="0"/>
              <a:alphaOff val="0"/>
            </a:sysClr>
          </a:solidFill>
          <a:prstDash val="solid"/>
          <a:miter lim="800000"/>
        </a:ln>
        <a:effectLst/>
      </dgm:spPr>
    </dgm:pt>
    <dgm:pt modelId="{8C44D43A-80FE-4A55-9456-8E2B612C12D4}" type="pres">
      <dgm:prSet presAssocID="{3C83748A-A0D2-45D4-A7CA-319E5C18D1E7}" presName="textRect" presStyleLbl="revTx" presStyleIdx="3" presStyleCnt="4" custScaleY="36309">
        <dgm:presLayoutVars>
          <dgm:bulletEnabled val="1"/>
        </dgm:presLayoutVars>
      </dgm:prSet>
      <dgm:spPr>
        <a:prstGeom prst="rect">
          <a:avLst/>
        </a:prstGeom>
      </dgm:spPr>
    </dgm:pt>
  </dgm:ptLst>
  <dgm:cxnLst>
    <dgm:cxn modelId="{D086220C-31C3-449D-9E7F-DEC2D2388C7C}" type="presOf" srcId="{7BEFA078-8C18-427A-B8BD-BD6D67402CEA}" destId="{1DE853FC-FD4C-4C04-8195-9711652904C7}" srcOrd="0" destOrd="0" presId="urn:microsoft.com/office/officeart/2005/8/layout/pList1"/>
    <dgm:cxn modelId="{3B8C8216-C02A-42ED-9C97-130F6F146BB9}" type="presOf" srcId="{38CFA63E-59F4-49D6-BC04-56C1AE147B7D}" destId="{AEF880DF-C067-4242-9955-845553D91AFC}" srcOrd="0" destOrd="0" presId="urn:microsoft.com/office/officeart/2005/8/layout/pList1"/>
    <dgm:cxn modelId="{92814872-3C46-4700-BA74-147181F1533E}" type="presOf" srcId="{AC8AD2E5-C11A-4496-9D09-F65A2D3C965B}" destId="{6A8CBFC9-4141-49F5-8026-7563BB0DDE39}" srcOrd="0" destOrd="0" presId="urn:microsoft.com/office/officeart/2005/8/layout/pList1"/>
    <dgm:cxn modelId="{EACF2453-1452-40F5-8D16-30E15BFC6963}" type="presOf" srcId="{9D13DA58-027E-4688-B15E-DCC53E1DD5F1}" destId="{73FE65B6-A5A8-4F4A-8A31-6DE86AFD2646}" srcOrd="0" destOrd="0" presId="urn:microsoft.com/office/officeart/2005/8/layout/pList1"/>
    <dgm:cxn modelId="{6AA74C73-8741-45B2-B309-1E93C1214B55}" srcId="{7BEFA078-8C18-427A-B8BD-BD6D67402CEA}" destId="{3C83748A-A0D2-45D4-A7CA-319E5C18D1E7}" srcOrd="3" destOrd="0" parTransId="{F0588E64-1502-468B-A337-9A6E57F8C6E0}" sibTransId="{0A24F47C-F1CE-4CC2-83CD-8186AA11BC96}"/>
    <dgm:cxn modelId="{79650897-EE6A-49E7-A075-A3902E5E61DD}" srcId="{7BEFA078-8C18-427A-B8BD-BD6D67402CEA}" destId="{AC8AD2E5-C11A-4496-9D09-F65A2D3C965B}" srcOrd="1" destOrd="0" parTransId="{9D1F6ED9-D13C-4069-8F36-E16BE270849D}" sibTransId="{147EE0CA-57F5-44A4-8CA3-F6831E1640EA}"/>
    <dgm:cxn modelId="{08830FA3-5B9A-49DB-857B-87F3CEB33B65}" srcId="{7BEFA078-8C18-427A-B8BD-BD6D67402CEA}" destId="{9D13DA58-027E-4688-B15E-DCC53E1DD5F1}" srcOrd="2" destOrd="0" parTransId="{34070B24-52B9-437F-8828-8CF331745B48}" sibTransId="{1858A730-AF7D-418B-9348-081516021A97}"/>
    <dgm:cxn modelId="{2751E0B7-1938-4524-BCE0-E70E9F60BCA2}" type="presOf" srcId="{FA723150-7737-4BA6-9158-5F6A51F52071}" destId="{5FED39BE-570D-40E8-A29B-B7C5BD7F4083}" srcOrd="0" destOrd="0" presId="urn:microsoft.com/office/officeart/2005/8/layout/pList1"/>
    <dgm:cxn modelId="{D19A1ED6-6729-4C15-9FF9-E24A4F396DBC}" type="presOf" srcId="{147EE0CA-57F5-44A4-8CA3-F6831E1640EA}" destId="{DF27DAEE-2FD9-4CDB-AA0A-A1922A490A20}" srcOrd="0" destOrd="0" presId="urn:microsoft.com/office/officeart/2005/8/layout/pList1"/>
    <dgm:cxn modelId="{59C922D9-05AF-4E40-B895-8FB1972EAD8C}" type="presOf" srcId="{1858A730-AF7D-418B-9348-081516021A97}" destId="{AD8DD419-E543-4AD6-A22A-FBFFA3FB239C}" srcOrd="0" destOrd="0" presId="urn:microsoft.com/office/officeart/2005/8/layout/pList1"/>
    <dgm:cxn modelId="{040895D9-3954-48AA-BAFD-74EE3BA65295}" type="presOf" srcId="{3C83748A-A0D2-45D4-A7CA-319E5C18D1E7}" destId="{8C44D43A-80FE-4A55-9456-8E2B612C12D4}" srcOrd="0" destOrd="0" presId="urn:microsoft.com/office/officeart/2005/8/layout/pList1"/>
    <dgm:cxn modelId="{3849DCE2-BF2B-409C-8CB1-A4C49453363B}" srcId="{7BEFA078-8C18-427A-B8BD-BD6D67402CEA}" destId="{FA723150-7737-4BA6-9158-5F6A51F52071}" srcOrd="0" destOrd="0" parTransId="{C8D3E2AC-2E39-4B5B-910A-29971878E817}" sibTransId="{38CFA63E-59F4-49D6-BC04-56C1AE147B7D}"/>
    <dgm:cxn modelId="{7A3DFC9D-99E0-44AB-AC2A-A46E2EAF1CFC}" type="presParOf" srcId="{1DE853FC-FD4C-4C04-8195-9711652904C7}" destId="{870E1B4A-4DE1-4F32-BFD7-B61060315DFF}" srcOrd="0" destOrd="0" presId="urn:microsoft.com/office/officeart/2005/8/layout/pList1"/>
    <dgm:cxn modelId="{C9A3EEBB-104F-43BC-BAAC-F5A4F0B01E67}" type="presParOf" srcId="{870E1B4A-4DE1-4F32-BFD7-B61060315DFF}" destId="{3F756E76-F653-480F-9A28-4DE612E4C943}" srcOrd="0" destOrd="0" presId="urn:microsoft.com/office/officeart/2005/8/layout/pList1"/>
    <dgm:cxn modelId="{5BA11294-F6C9-4EE8-9A04-6795CF0D31E7}" type="presParOf" srcId="{870E1B4A-4DE1-4F32-BFD7-B61060315DFF}" destId="{5FED39BE-570D-40E8-A29B-B7C5BD7F4083}" srcOrd="1" destOrd="0" presId="urn:microsoft.com/office/officeart/2005/8/layout/pList1"/>
    <dgm:cxn modelId="{7ABC9F8E-2B0E-4FD7-A0E8-4EAD020DD562}" type="presParOf" srcId="{1DE853FC-FD4C-4C04-8195-9711652904C7}" destId="{AEF880DF-C067-4242-9955-845553D91AFC}" srcOrd="1" destOrd="0" presId="urn:microsoft.com/office/officeart/2005/8/layout/pList1"/>
    <dgm:cxn modelId="{A32AA46A-ED5D-478B-964C-4F8E00C8FC00}" type="presParOf" srcId="{1DE853FC-FD4C-4C04-8195-9711652904C7}" destId="{86B6DF3F-C4B2-4F4C-A139-A32026761CC2}" srcOrd="2" destOrd="0" presId="urn:microsoft.com/office/officeart/2005/8/layout/pList1"/>
    <dgm:cxn modelId="{9639A95D-665F-4483-AA80-E8755287C49F}" type="presParOf" srcId="{86B6DF3F-C4B2-4F4C-A139-A32026761CC2}" destId="{44F6743B-3F9D-406A-8802-096F0FA66BF8}" srcOrd="0" destOrd="0" presId="urn:microsoft.com/office/officeart/2005/8/layout/pList1"/>
    <dgm:cxn modelId="{F91100F5-BD97-45A6-8140-EB8E4437FFE2}" type="presParOf" srcId="{86B6DF3F-C4B2-4F4C-A139-A32026761CC2}" destId="{6A8CBFC9-4141-49F5-8026-7563BB0DDE39}" srcOrd="1" destOrd="0" presId="urn:microsoft.com/office/officeart/2005/8/layout/pList1"/>
    <dgm:cxn modelId="{C271C218-8459-412C-A456-0B77EAFED9A0}" type="presParOf" srcId="{1DE853FC-FD4C-4C04-8195-9711652904C7}" destId="{DF27DAEE-2FD9-4CDB-AA0A-A1922A490A20}" srcOrd="3" destOrd="0" presId="urn:microsoft.com/office/officeart/2005/8/layout/pList1"/>
    <dgm:cxn modelId="{45F841A0-06DF-4CFB-B15C-45D7717F047E}" type="presParOf" srcId="{1DE853FC-FD4C-4C04-8195-9711652904C7}" destId="{BDD195C4-8BB7-4BE4-92EA-C6965CE10788}" srcOrd="4" destOrd="0" presId="urn:microsoft.com/office/officeart/2005/8/layout/pList1"/>
    <dgm:cxn modelId="{B1CA4556-A591-45D2-9395-C4D1D09D0C65}" type="presParOf" srcId="{BDD195C4-8BB7-4BE4-92EA-C6965CE10788}" destId="{EFD39DD1-B042-4C40-AA34-2DF00CCC3F4A}" srcOrd="0" destOrd="0" presId="urn:microsoft.com/office/officeart/2005/8/layout/pList1"/>
    <dgm:cxn modelId="{42455D39-CEE3-456F-96D2-01CF478BFC68}" type="presParOf" srcId="{BDD195C4-8BB7-4BE4-92EA-C6965CE10788}" destId="{73FE65B6-A5A8-4F4A-8A31-6DE86AFD2646}" srcOrd="1" destOrd="0" presId="urn:microsoft.com/office/officeart/2005/8/layout/pList1"/>
    <dgm:cxn modelId="{D611B10D-7325-4045-9668-626DC23FF71C}" type="presParOf" srcId="{1DE853FC-FD4C-4C04-8195-9711652904C7}" destId="{AD8DD419-E543-4AD6-A22A-FBFFA3FB239C}" srcOrd="5" destOrd="0" presId="urn:microsoft.com/office/officeart/2005/8/layout/pList1"/>
    <dgm:cxn modelId="{56E24D7D-B976-4F0D-97F2-8865DF5BC36F}" type="presParOf" srcId="{1DE853FC-FD4C-4C04-8195-9711652904C7}" destId="{9180B931-ABA2-4662-AEA7-DFE5F85D3D5A}" srcOrd="6" destOrd="0" presId="urn:microsoft.com/office/officeart/2005/8/layout/pList1"/>
    <dgm:cxn modelId="{1FADD5C0-254A-4303-BBB3-392752396B05}" type="presParOf" srcId="{9180B931-ABA2-4662-AEA7-DFE5F85D3D5A}" destId="{1D94D911-2927-4B25-9327-F200CA6CDF5B}" srcOrd="0" destOrd="0" presId="urn:microsoft.com/office/officeart/2005/8/layout/pList1"/>
    <dgm:cxn modelId="{DE1B8603-7471-4706-9E37-DD575FB2D6DB}" type="presParOf" srcId="{9180B931-ABA2-4662-AEA7-DFE5F85D3D5A}" destId="{8C44D43A-80FE-4A55-9456-8E2B612C12D4}" srcOrd="1" destOrd="0" presId="urn:microsoft.com/office/officeart/2005/8/layout/pList1"/>
  </dgm:cxnLst>
  <dgm:bg/>
  <dgm:whole>
    <a:ln>
      <a:solidFill>
        <a:schemeClr val="tx1"/>
      </a:solidFill>
    </a:ln>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66F950-4C47-484E-BE7E-3310A684979B}">
      <dsp:nvSpPr>
        <dsp:cNvPr id="0" name=""/>
        <dsp:cNvSpPr/>
      </dsp:nvSpPr>
      <dsp:spPr>
        <a:xfrm>
          <a:off x="8415" y="0"/>
          <a:ext cx="1986987" cy="22554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1"/>
              </a:solidFill>
              <a:latin typeface="Arial" panose="020B0604020202020204" pitchFamily="34" charset="0"/>
              <a:cs typeface="Arial" panose="020B0604020202020204" pitchFamily="34" charset="0"/>
            </a:rPr>
            <a:t>Incertidumbre 1</a:t>
          </a:r>
        </a:p>
      </dsp:txBody>
      <dsp:txXfrm>
        <a:off x="8415" y="0"/>
        <a:ext cx="1986987" cy="225543"/>
      </dsp:txXfrm>
    </dsp:sp>
    <dsp:sp modelId="{3A5E56DF-11DB-49BE-910F-347F2EE534BC}">
      <dsp:nvSpPr>
        <dsp:cNvPr id="0" name=""/>
        <dsp:cNvSpPr/>
      </dsp:nvSpPr>
      <dsp:spPr>
        <a:xfrm>
          <a:off x="8415" y="225543"/>
          <a:ext cx="1986987" cy="111748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a:latin typeface="Arial" panose="020B0604020202020204" pitchFamily="34" charset="0"/>
              <a:cs typeface="Arial" panose="020B0604020202020204" pitchFamily="34" charset="0"/>
            </a:rPr>
            <a:t>No sabemos a qué nivel de control el gobierno mexicano controlará y regulará el uso de drones en el proceso de seguridad industrial.</a:t>
          </a:r>
        </a:p>
      </dsp:txBody>
      <dsp:txXfrm>
        <a:off x="8415" y="225543"/>
        <a:ext cx="1986987" cy="1117481"/>
      </dsp:txXfrm>
    </dsp:sp>
    <dsp:sp modelId="{CE8E9E74-0D41-4178-8F52-27389FD17B4C}">
      <dsp:nvSpPr>
        <dsp:cNvPr id="0" name=""/>
        <dsp:cNvSpPr/>
      </dsp:nvSpPr>
      <dsp:spPr>
        <a:xfrm>
          <a:off x="2273581" y="0"/>
          <a:ext cx="1986987" cy="22554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1"/>
              </a:solidFill>
              <a:latin typeface="Arial" panose="020B0604020202020204" pitchFamily="34" charset="0"/>
              <a:cs typeface="Arial" panose="020B0604020202020204" pitchFamily="34" charset="0"/>
            </a:rPr>
            <a:t>Incertidumbre 2</a:t>
          </a:r>
        </a:p>
      </dsp:txBody>
      <dsp:txXfrm>
        <a:off x="2273581" y="0"/>
        <a:ext cx="1986987" cy="225543"/>
      </dsp:txXfrm>
    </dsp:sp>
    <dsp:sp modelId="{56E2EDF1-4C99-4531-A5DB-75A4A15D5A65}">
      <dsp:nvSpPr>
        <dsp:cNvPr id="0" name=""/>
        <dsp:cNvSpPr/>
      </dsp:nvSpPr>
      <dsp:spPr>
        <a:xfrm>
          <a:off x="2273581" y="225543"/>
          <a:ext cx="1986987" cy="111748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a:latin typeface="Arial" panose="020B0604020202020204" pitchFamily="34" charset="0"/>
              <a:cs typeface="Arial" panose="020B0604020202020204" pitchFamily="34" charset="0"/>
            </a:rPr>
            <a:t>No sabemos  si habrá progreso tecnológico: inversión y capacitación. </a:t>
          </a:r>
        </a:p>
        <a:p>
          <a:pPr marL="57150" lvl="1" indent="-57150" algn="l" defTabSz="444500">
            <a:lnSpc>
              <a:spcPct val="90000"/>
            </a:lnSpc>
            <a:spcBef>
              <a:spcPct val="0"/>
            </a:spcBef>
            <a:spcAft>
              <a:spcPct val="15000"/>
            </a:spcAft>
            <a:buChar char="•"/>
          </a:pPr>
          <a:r>
            <a:rPr lang="es-ES" sz="1000" kern="1200">
              <a:latin typeface="Arial" panose="020B0604020202020204" pitchFamily="34" charset="0"/>
              <a:cs typeface="Arial" panose="020B0604020202020204" pitchFamily="34" charset="0"/>
            </a:rPr>
            <a:t>La disparidad de las diferentes trayectorias se centran en: la elasticidad de los precios de los drones, la facilidad y uso, la oferta y demanda.</a:t>
          </a:r>
        </a:p>
        <a:p>
          <a:pPr marL="114300" lvl="1" indent="-114300" algn="l" defTabSz="533400">
            <a:lnSpc>
              <a:spcPct val="90000"/>
            </a:lnSpc>
            <a:spcBef>
              <a:spcPct val="0"/>
            </a:spcBef>
            <a:spcAft>
              <a:spcPct val="15000"/>
            </a:spcAft>
            <a:buChar char="•"/>
          </a:pPr>
          <a:endParaRPr lang="es-ES" sz="1200" kern="1200"/>
        </a:p>
      </dsp:txBody>
      <dsp:txXfrm>
        <a:off x="2273581" y="225543"/>
        <a:ext cx="1986987" cy="1117481"/>
      </dsp:txXfrm>
    </dsp:sp>
    <dsp:sp modelId="{D835F541-A906-4E20-B364-0B3242D44E6B}">
      <dsp:nvSpPr>
        <dsp:cNvPr id="0" name=""/>
        <dsp:cNvSpPr/>
      </dsp:nvSpPr>
      <dsp:spPr>
        <a:xfrm>
          <a:off x="4538746" y="0"/>
          <a:ext cx="1986987" cy="22554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tx1"/>
              </a:solidFill>
              <a:latin typeface="Arial" panose="020B0604020202020204" pitchFamily="34" charset="0"/>
              <a:cs typeface="Arial" panose="020B0604020202020204" pitchFamily="34" charset="0"/>
            </a:rPr>
            <a:t>Incertidumbre 3</a:t>
          </a:r>
        </a:p>
      </dsp:txBody>
      <dsp:txXfrm>
        <a:off x="4538746" y="0"/>
        <a:ext cx="1986987" cy="225543"/>
      </dsp:txXfrm>
    </dsp:sp>
    <dsp:sp modelId="{027CD099-7427-4729-9945-687A27EB2B0C}">
      <dsp:nvSpPr>
        <dsp:cNvPr id="0" name=""/>
        <dsp:cNvSpPr/>
      </dsp:nvSpPr>
      <dsp:spPr>
        <a:xfrm>
          <a:off x="4538746" y="225543"/>
          <a:ext cx="1986987" cy="111748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a:latin typeface="Arial" panose="020B0604020202020204" pitchFamily="34" charset="0"/>
              <a:cs typeface="Arial" panose="020B0604020202020204" pitchFamily="34" charset="0"/>
            </a:rPr>
            <a:t>No sabemos qué tanto los drones ayudarán en la disminución de los accidentes y costos de los msmos</a:t>
          </a:r>
          <a:r>
            <a:rPr lang="es-ES" sz="800" kern="1200">
              <a:latin typeface="Arial" panose="020B0604020202020204" pitchFamily="34" charset="0"/>
              <a:cs typeface="Arial" panose="020B0604020202020204" pitchFamily="34" charset="0"/>
            </a:rPr>
            <a:t>.</a:t>
          </a:r>
        </a:p>
      </dsp:txBody>
      <dsp:txXfrm>
        <a:off x="4538746" y="225543"/>
        <a:ext cx="1986987" cy="11174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756E76-F653-480F-9A28-4DE612E4C943}">
      <dsp:nvSpPr>
        <dsp:cNvPr id="0" name=""/>
        <dsp:cNvSpPr/>
      </dsp:nvSpPr>
      <dsp:spPr>
        <a:xfrm>
          <a:off x="17396" y="10189"/>
          <a:ext cx="1555735" cy="1071901"/>
        </a:xfrm>
        <a:prstGeom prst="roundRect">
          <a:avLst/>
        </a:prstGeom>
        <a:blipFill rotWithShape="1">
          <a:blip xmlns:r="http://schemas.openxmlformats.org/officeDocument/2006/relationships" r:embed="rId1">
            <a:duotone>
              <a:schemeClr val="accent2">
                <a:shade val="45000"/>
                <a:satMod val="135000"/>
              </a:schemeClr>
              <a:prstClr val="white"/>
            </a:duotone>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FED39BE-570D-40E8-A29B-B7C5BD7F4083}">
      <dsp:nvSpPr>
        <dsp:cNvPr id="0" name=""/>
        <dsp:cNvSpPr/>
      </dsp:nvSpPr>
      <dsp:spPr>
        <a:xfrm>
          <a:off x="17396" y="1275174"/>
          <a:ext cx="1555735" cy="1910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es-MX"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Escenario Inseguro</a:t>
          </a:r>
        </a:p>
      </dsp:txBody>
      <dsp:txXfrm>
        <a:off x="17396" y="1275174"/>
        <a:ext cx="1555735" cy="191011"/>
      </dsp:txXfrm>
    </dsp:sp>
    <dsp:sp modelId="{44F6743B-3F9D-406A-8802-096F0FA66BF8}">
      <dsp:nvSpPr>
        <dsp:cNvPr id="0" name=""/>
        <dsp:cNvSpPr/>
      </dsp:nvSpPr>
      <dsp:spPr>
        <a:xfrm>
          <a:off x="1728770" y="221"/>
          <a:ext cx="1555735" cy="1071901"/>
        </a:xfrm>
        <a:prstGeom prst="roundRect">
          <a:avLst/>
        </a:prstGeom>
        <a:blipFill rotWithShape="1">
          <a:blip xmlns:r="http://schemas.openxmlformats.org/officeDocument/2006/relationships" r:embed="rId2">
            <a:duotone>
              <a:schemeClr val="accent3">
                <a:shade val="45000"/>
                <a:satMod val="135000"/>
              </a:schemeClr>
              <a:prstClr val="white"/>
            </a:duotone>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8CBFC9-4141-49F5-8026-7563BB0DDE39}">
      <dsp:nvSpPr>
        <dsp:cNvPr id="0" name=""/>
        <dsp:cNvSpPr/>
      </dsp:nvSpPr>
      <dsp:spPr>
        <a:xfrm>
          <a:off x="1728770" y="1245270"/>
          <a:ext cx="1555735" cy="2308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es-MX"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Escenario Corrupto</a:t>
          </a:r>
        </a:p>
      </dsp:txBody>
      <dsp:txXfrm>
        <a:off x="1728770" y="1245270"/>
        <a:ext cx="1555735" cy="230882"/>
      </dsp:txXfrm>
    </dsp:sp>
    <dsp:sp modelId="{EFD39DD1-B042-4C40-AA34-2DF00CCC3F4A}">
      <dsp:nvSpPr>
        <dsp:cNvPr id="0" name=""/>
        <dsp:cNvSpPr/>
      </dsp:nvSpPr>
      <dsp:spPr>
        <a:xfrm>
          <a:off x="3337590" y="0"/>
          <a:ext cx="1555735" cy="1071901"/>
        </a:xfrm>
        <a:prstGeom prst="roundRect">
          <a:avLst/>
        </a:prstGeom>
        <a:blipFill rotWithShape="1">
          <a:blip xmlns:r="http://schemas.openxmlformats.org/officeDocument/2006/relationships" r:embed="rId3">
            <a:duotone>
              <a:schemeClr val="accent5">
                <a:shade val="45000"/>
                <a:satMod val="135000"/>
              </a:schemeClr>
              <a:prstClr val="white"/>
            </a:duotone>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FE65B6-A5A8-4F4A-8A31-6DE86AFD2646}">
      <dsp:nvSpPr>
        <dsp:cNvPr id="0" name=""/>
        <dsp:cNvSpPr/>
      </dsp:nvSpPr>
      <dsp:spPr>
        <a:xfrm>
          <a:off x="3440144" y="1292134"/>
          <a:ext cx="1555735" cy="1683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es-MX" sz="10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Escenario Drástico</a:t>
          </a:r>
        </a:p>
      </dsp:txBody>
      <dsp:txXfrm>
        <a:off x="3440144" y="1292134"/>
        <a:ext cx="1555735" cy="168397"/>
      </dsp:txXfrm>
    </dsp:sp>
    <dsp:sp modelId="{1D94D911-2927-4B25-9327-F200CA6CDF5B}">
      <dsp:nvSpPr>
        <dsp:cNvPr id="0" name=""/>
        <dsp:cNvSpPr/>
      </dsp:nvSpPr>
      <dsp:spPr>
        <a:xfrm>
          <a:off x="5163155" y="0"/>
          <a:ext cx="1555735" cy="1071901"/>
        </a:xfrm>
        <a:prstGeom prst="roundRect">
          <a:avLst/>
        </a:prstGeom>
        <a:blipFill rotWithShape="1">
          <a:blip xmlns:r="http://schemas.openxmlformats.org/officeDocument/2006/relationships" r:embed="rId4">
            <a:duotone>
              <a:prstClr val="black"/>
              <a:schemeClr val="accent6">
                <a:tint val="45000"/>
                <a:satMod val="400000"/>
              </a:schemeClr>
            </a:duotone>
          </a:blip>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44D43A-80FE-4A55-9456-8E2B612C12D4}">
      <dsp:nvSpPr>
        <dsp:cNvPr id="0" name=""/>
        <dsp:cNvSpPr/>
      </dsp:nvSpPr>
      <dsp:spPr>
        <a:xfrm>
          <a:off x="5151518" y="1261257"/>
          <a:ext cx="1555735" cy="2095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es-MX" sz="10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Escenario Resurrección</a:t>
          </a:r>
        </a:p>
      </dsp:txBody>
      <dsp:txXfrm>
        <a:off x="5151518" y="1261257"/>
        <a:ext cx="1555735" cy="20956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Por91</b:Tag>
    <b:SourceType>Book</b:SourceType>
    <b:Guid>{CED01A84-B5A4-49AA-8DB9-D8118F34C7C1}</b:Guid>
    <b:Title>La ventaja competitiva de las naciones</b:Title>
    <b:Year>1991</b:Year>
    <b:Author>
      <b:Author>
        <b:NameList>
          <b:Person>
            <b:Last>Porter</b:Last>
            <b:First>Michael</b:First>
            <b:Middle>E.</b:Middle>
          </b:Person>
        </b:NameList>
      </b:Author>
    </b:Author>
    <b:City>Buenos Aires, Argentina</b:City>
    <b:Publisher>Javier Vergara</b:Publisher>
    <b:Pages>38 y 64</b:Pages>
    <b:RefOrder>1</b:RefOrder>
  </b:Source>
  <b:Source>
    <b:Tag>Sor10</b:Tag>
    <b:SourceType>Book</b:SourceType>
    <b:Guid>{58E2F1EB-21E2-4BF4-9B8F-F2212DC16CD9}</b:Guid>
    <b:Author>
      <b:Author>
        <b:NameList>
          <b:Person>
            <b:Last>Soria</b:Last>
            <b:First>José</b:First>
            <b:Middle>Vida</b:Middle>
          </b:Person>
          <b:Person>
            <b:Last>Viñas </b:Last>
            <b:Middle>Armada</b:Middle>
            <b:First>José María</b:First>
          </b:Person>
        </b:NameList>
      </b:Author>
    </b:Author>
    <b:Title>Manual Para la Formación en Prevención de Riesgos Laborales. Programa preventivo para el desempeño de las funciones de nivel básico.</b:Title>
    <b:Year>2010</b:Year>
    <b:City>Valladolid</b:City>
    <b:Publisher>Lex Nova</b:Publisher>
    <b:CountryRegion>España</b:CountryRegion>
    <b:Edition>Sexta</b:Edition>
    <b:RefOrder>10</b:RefOrder>
  </b:Source>
  <b:Source>
    <b:Tag>Rom05</b:Tag>
    <b:SourceType>Book</b:SourceType>
    <b:Guid>{559D4845-4066-45E6-B97F-5EDF73671C08}</b:Guid>
    <b:Author>
      <b:Author>
        <b:NameList>
          <b:Person>
            <b:Last>Romero</b:Last>
            <b:First>Juan</b:First>
            <b:Middle>Carlos Rubio</b:Middle>
          </b:Person>
        </b:NameList>
      </b:Author>
    </b:Author>
    <b:Title>Manual para la formación de nivel superior en prevención de riesgos laborales</b:Title>
    <b:Year>2005</b:Year>
    <b:City>Madrid</b:City>
    <b:Publisher>Diaz de Santos</b:Publisher>
    <b:CountryRegion>España</b:CountryRegion>
    <b:Pages>21-38</b:Pages>
    <b:RefOrder>13</b:RefOrder>
  </b:Source>
  <b:Source>
    <b:Tag>Hue15</b:Tag>
    <b:SourceType>Misc</b:SourceType>
    <b:Guid>{480D99D4-C8DC-4BAD-8CC4-2E7FD588FCE4}</b:Guid>
    <b:Title>Apuntes de Planeación por escenarios </b:Title>
    <b:Year>2015</b:Year>
    <b:Month>Septiembre</b:Month>
    <b:Day>17</b:Day>
    <b:City>Puebla</b:City>
    <b:StateProvince>Puebla</b:StateProvince>
    <b:CountryRegion>México</b:CountryRegion>
    <b:Publisher>Posgrado Upaep</b:Publisher>
    <b:Author>
      <b:Author>
        <b:NameList>
          <b:Person>
            <b:Last>Huerta Wong</b:Last>
            <b:Middle>Enrique</b:Middle>
            <b:First>Juan</b:First>
          </b:Person>
        </b:NameList>
      </b:Author>
    </b:Author>
    <b:RefOrder>18</b:RefOrder>
  </b:Source>
  <b:Source>
    <b:Tag>Sch95</b:Tag>
    <b:SourceType>JournalArticle</b:SourceType>
    <b:Guid>{0093F753-3137-4C44-AF66-C1CD2F59FD74}</b:Guid>
    <b:Title>Scenario Planning: A Toll for Strategic Trinking</b:Title>
    <b:Year>1995</b:Year>
    <b:JournalName>MITsloan Managenet Review</b:JournalName>
    <b:Pages>25-40</b:Pages>
    <b:Author>
      <b:Author>
        <b:NameList>
          <b:Person>
            <b:Last>Schoemaker</b:Last>
            <b:Middle>JH</b:Middle>
            <b:First>Paul</b:First>
          </b:Person>
        </b:NameList>
      </b:Author>
    </b:Author>
    <b:RefOrder>6</b:RefOrder>
  </b:Source>
  <b:Source>
    <b:Tag>Ver101</b:Tag>
    <b:SourceType>JournalArticle</b:SourceType>
    <b:Guid>{065AC3B5-7D91-4462-AC94-A0B877355197}</b:Guid>
    <b:Title>La planeación por escenarios: Revisión de conceptos y propuestas metodológicas</b:Title>
    <b:Year>2010</b:Year>
    <b:JournalName>Prospect</b:JournalName>
    <b:Pages>21-29</b:Pages>
    <b:Author>
      <b:Author>
        <b:NameList>
          <b:Person>
            <b:Last>Vergara</b:Last>
            <b:First>J.S.</b:First>
          </b:Person>
          <b:Person>
            <b:Last>Fontalvo</b:Last>
            <b:First>T.H.</b:First>
          </b:Person>
          <b:Person>
            <b:Last>Maza</b:Last>
            <b:First>F.Á.</b:First>
          </b:Person>
        </b:NameList>
      </b:Author>
    </b:Author>
    <b:RefOrder>5</b:RefOrder>
  </b:Source>
  <b:Source>
    <b:Tag>Sal151</b:Tag>
    <b:SourceType>JournalArticle</b:SourceType>
    <b:Guid>{5AD002DD-D04A-45BD-9DF8-F38174297A08}</b:Guid>
    <b:Title>Evaluación probabilistica del riesgo sístemico en Lorca mediante simulaciones de escenarios</b:Title>
    <b:JournalName>Revista</b:JournalName>
    <b:Year>2015</b:Year>
    <b:Pages>2-5</b:Pages>
    <b:Author>
      <b:Author>
        <b:NameList>
          <b:Person>
            <b:Last>Salgado</b:Last>
            <b:First>M.G.</b:First>
          </b:Person>
          <b:Person>
            <b:Last>Carreño</b:Last>
            <b:First>L.</b:First>
          </b:Person>
          <b:Person>
            <b:Last>Barbat</b:Last>
            <b:First>A.</b:First>
          </b:Person>
          <b:Person>
            <b:Last>Cardona</b:Last>
            <b:First>O.</b:First>
          </b:Person>
        </b:NameList>
      </b:Author>
    </b:Author>
    <b:RefOrder>7</b:RefOrder>
  </b:Source>
  <b:Source>
    <b:Tag>Cis101</b:Tag>
    <b:SourceType>Report</b:SourceType>
    <b:Guid>{FC9A52BB-6D72-47C2-B3DD-67064E5A9D53}</b:Guid>
    <b:Title>The Evolving Internet</b:Title>
    <b:Year>2010</b:Year>
    <b:Author>
      <b:Author>
        <b:Corporate>Cisco-GNB</b:Corporate>
      </b:Author>
    </b:Author>
    <b:Publisher>Monitor/GBN Global Business Network</b:Publisher>
    <b:City>San Francisco, CA.</b:City>
    <b:RefOrder>9</b:RefOrder>
  </b:Source>
  <b:Source>
    <b:Tag>Gob15</b:Tag>
    <b:SourceType>DocumentFromInternetSite</b:SourceType>
    <b:Guid>{825CE6BF-B125-45CE-9EA7-62FFFB15BFA2}</b:Guid>
    <b:Title>Dirección del trabajo/ Gobierno de Chile</b:Title>
    <b:Year>2015</b:Year>
    <b:Month>sep</b:Month>
    <b:Day>25</b:Day>
    <b:URL>http://www.dt.gob.cl/1601/w3-article-63152.html</b:URL>
    <b:Author>
      <b:Author>
        <b:Corporate>Dirección del trabajo</b:Corporate>
      </b:Author>
    </b:Author>
    <b:RefOrder>14</b:RefOrder>
  </b:Source>
  <b:Source>
    <b:Tag>Hil11</b:Tag>
    <b:SourceType>Book</b:SourceType>
    <b:Guid>{D6961B00-A15C-4F57-96EA-79A468B3A411}</b:Guid>
    <b:Title>Administración Estratégica</b:Title>
    <b:Year>2011</b:Year>
    <b:City>Mexico, D.F.</b:City>
    <b:Publisher>Cengage Learning, Inc.</b:Publisher>
    <b:Author>
      <b:Author>
        <b:NameList>
          <b:Person>
            <b:Last>Hill</b:Last>
            <b:Middle>W.L.</b:Middle>
            <b:First>Charles</b:First>
          </b:Person>
          <b:Person>
            <b:Last>Jones</b:Last>
            <b:Middle>R.</b:Middle>
            <b:First>Gareth</b:First>
          </b:Person>
        </b:NameList>
      </b:Author>
    </b:Author>
    <b:Edition>Novena</b:Edition>
    <b:Pages>17-23</b:Pages>
    <b:RefOrder>15</b:RefOrder>
  </b:Source>
  <b:Source>
    <b:Tag>Hit08</b:Tag>
    <b:SourceType>Book</b:SourceType>
    <b:Guid>{AEA96330-D8B4-4691-8FE1-C5C1503618A9}</b:Guid>
    <b:Title>Administración Estratégica</b:Title>
    <b:Year>2008</b:Year>
    <b:City>México, D.F.</b:City>
    <b:Publisher>Cengage Learning, Inc.</b:Publisher>
    <b:Author>
      <b:Author>
        <b:NameList>
          <b:Person>
            <b:Last>Hitt</b:Last>
            <b:Middle>A.</b:Middle>
            <b:First>Machael </b:First>
          </b:Person>
          <b:Person>
            <b:Last>Ireland</b:Last>
            <b:First>R. Duane</b:First>
          </b:Person>
          <b:Person>
            <b:Last>Hoskisson</b:Last>
            <b:Middle>E.</b:Middle>
            <b:First>Robert</b:First>
          </b:Person>
        </b:NameList>
      </b:Author>
    </b:Author>
    <b:Pages>74-76</b:Pages>
    <b:Edition>Septima</b:Edition>
    <b:RefOrder>16</b:RefOrder>
  </b:Source>
  <b:Source>
    <b:Tag>Bal15</b:Tag>
    <b:SourceType>DocumentFromInternetSite</b:SourceType>
    <b:Guid>{FD7DF3A9-2FEC-4703-92E0-2CDB554FA19D}</b:Guid>
    <b:Title>Universidad Nacional de Colombia-Guía Análisis PEST</b:Title>
    <b:Year>2012</b:Year>
    <b:Month>07</b:Month>
    <b:Day>10</b:Day>
    <b:URL>http://www.bogota.unal.edu.co/objects/docs/Direccion/planeacion/Guia_Analisis_PEST.pdf</b:URL>
    <b:Author>
      <b:Author>
        <b:NameList>
          <b:Person>
            <b:Last>Ballén</b:Last>
            <b:First>Xiomara</b:First>
            <b:Middle>Ruiz</b:Middle>
          </b:Person>
        </b:NameList>
      </b:Author>
      <b:Editor>
        <b:NameList>
          <b:Person>
            <b:Last>Colombia</b:Last>
            <b:First>Universidad</b:First>
            <b:Middle>Nacional de</b:Middle>
          </b:Person>
        </b:NameList>
      </b:Editor>
    </b:Author>
    <b:YearAccessed>2015</b:YearAccessed>
    <b:MonthAccessed>10</b:MonthAccessed>
    <b:DayAccessed>28</b:DayAccessed>
    <b:RefOrder>17</b:RefOrder>
  </b:Source>
  <b:Source>
    <b:Tag>Fun11</b:Tag>
    <b:SourceType>DocumentFromInternetSite</b:SourceType>
    <b:Guid>{17CFB877-21A6-49C4-A839-303C74E66C82}</b:Guid>
    <b:Title>Nuevos Enfoque de Desarrollo para México-Escenarios para 2020</b:Title>
    <b:Year>2011</b:Year>
    <b:Month>Septiembre</b:Month>
    <b:URL>http://library.fes.de/pdf-files/bueros/mexiko/08626.pdf</b:URL>
    <b:Author>
      <b:Author>
        <b:Corporate>Fundación Friedrich Ebert</b:Corporate>
      </b:Author>
    </b:Author>
    <b:YearAccessed>2015</b:YearAccessed>
    <b:MonthAccessed>Octubre</b:MonthAccessed>
    <b:DayAccessed>24</b:DayAccessed>
    <b:RefOrder>8</b:RefOrder>
  </b:Source>
  <b:Source>
    <b:Tag>Ofi15</b:Tag>
    <b:SourceType>DocumentFromInternetSite</b:SourceType>
    <b:Guid>{F4029843-F2D4-44E5-8C24-AED213CAB349}</b:Guid>
    <b:Title>Oficina Internacional del Trabajo</b:Title>
    <b:Year>2015</b:Year>
    <b:Month>03</b:Month>
    <b:Day>27</b:Day>
    <b:URL>http://www.ilo.org/public/libdoc/ilo/2004/104B09_309_span.pdf</b:URL>
    <b:Author>
      <b:Author>
        <b:Corporate>OIT</b:Corporate>
      </b:Author>
    </b:Author>
    <b:YearAccessed>2015</b:YearAccessed>
    <b:MonthAccessed>03</b:MonthAccessed>
    <b:DayAccessed>27</b:DayAccessed>
    <b:RefOrder>2</b:RefOrder>
  </b:Source>
  <b:Source>
    <b:Tag>STP15</b:Tag>
    <b:SourceType>DocumentFromInternetSite</b:SourceType>
    <b:Guid>{0A392112-B277-4BAB-8089-4E24F8A2F546}</b:Guid>
    <b:Title>Trabajo seguro "Boletin Electronico"</b:Title>
    <b:Year>2015</b:Year>
    <b:Author>
      <b:Author>
        <b:Corporate>STPS</b:Corporate>
      </b:Author>
    </b:Author>
    <b:Month>Agosto</b:Month>
    <b:Day>1</b:Day>
    <b:URL>http://trabajoseguro.stps.gob.mx/trabajoseguro/boletines%20anteriores/2015/bol064/vinculos/2005-0786.htm</b:URL>
    <b:RefOrder>3</b:RefOrder>
  </b:Source>
  <b:Source>
    <b:Tag>Sec131</b:Tag>
    <b:SourceType>Report</b:SourceType>
    <b:Guid>{4EE38A3F-B6AD-4D9F-9E8F-4220623DD075}</b:Guid>
    <b:Title>Información sobre accidentes y enfermedades del trabajo nacional 2004 - 2013</b:Title>
    <b:Year>2013</b:Year>
    <b:Author>
      <b:Author>
        <b:Corporate>STPS</b:Corporate>
      </b:Author>
    </b:Author>
    <b:Publisher>STPS</b:Publisher>
    <b:City>D.F.</b:City>
    <b:RefOrder>4</b:RefOrder>
  </b:Source>
  <b:Source>
    <b:Tag>OSH15</b:Tag>
    <b:SourceType>InternetSite</b:SourceType>
    <b:Guid>{93DB71EA-1368-4B9A-A194-E676609EE947}</b:Guid>
    <b:Title>Agencia Europea para la Seguridad y Salud en el Trabajo</b:Title>
    <b:Year>2015</b:Year>
    <b:Month>04</b:Month>
    <b:Day>2</b:Day>
    <b:URL>https://osha.europa.eu/es/topics/riskassessment/definitions</b:URL>
    <b:Author>
      <b:Author>
        <b:Corporate>OSHA</b:Corporate>
      </b:Author>
    </b:Author>
    <b:RefOrder>11</b:RefOrder>
  </b:Source>
  <b:Source>
    <b:Tag>MarcadorDePosición1</b:Tag>
    <b:SourceType>DocumentFromInternetSite</b:SourceType>
    <b:Guid>{B95A05BF-0E30-4C0A-B950-7E4B945EEF9D}</b:Guid>
    <b:Title>Oficina Internacional del Trabajo</b:Title>
    <b:Year>2015</b:Year>
    <b:Month>03</b:Month>
    <b:Day>27</b:Day>
    <b:URL>http://www.ilo.org/public/libdoc/ilo/2004/104B09_309_span.pdf</b:URL>
    <b:Author>
      <b:Author>
        <b:Corporate>OIT</b:Corporate>
      </b:Author>
    </b:Author>
    <b:YearAccessed>2015</b:YearAccessed>
    <b:MonthAccessed>03</b:MonthAccessed>
    <b:DayAccessed>27</b:DayAccessed>
    <b:RefOrder>12</b:RefOrder>
  </b:Source>
</b:Sources>
</file>

<file path=customXml/itemProps1.xml><?xml version="1.0" encoding="utf-8"?>
<ds:datastoreItem xmlns:ds="http://schemas.openxmlformats.org/officeDocument/2006/customXml" ds:itemID="{67F24084-5332-4697-9267-BC7FF35FB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6723</Words>
  <Characters>36981</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MODESTO RAYGOZA BELLO</dc:creator>
  <cp:lastModifiedBy>FRANCISCO</cp:lastModifiedBy>
  <cp:revision>11</cp:revision>
  <cp:lastPrinted>2017-03-13T21:26:00Z</cp:lastPrinted>
  <dcterms:created xsi:type="dcterms:W3CDTF">2016-04-27T03:41:00Z</dcterms:created>
  <dcterms:modified xsi:type="dcterms:W3CDTF">2017-03-13T21:26:00Z</dcterms:modified>
</cp:coreProperties>
</file>