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D545F" w14:textId="3D0DBC49" w:rsidR="00511AAB" w:rsidRDefault="006C60BC" w:rsidP="006C60BC">
      <w:pPr>
        <w:jc w:val="right"/>
        <w:rPr>
          <w:rFonts w:cs="Calibri"/>
          <w:color w:val="7030A0"/>
          <w:sz w:val="36"/>
          <w:szCs w:val="36"/>
          <w:lang w:val="es-ES"/>
        </w:rPr>
      </w:pPr>
      <w:r>
        <w:rPr>
          <w:rFonts w:cs="Calibri"/>
          <w:color w:val="7030A0"/>
          <w:sz w:val="36"/>
          <w:szCs w:val="36"/>
          <w:lang w:val="es-ES"/>
        </w:rPr>
        <w:t>L</w:t>
      </w:r>
      <w:r w:rsidRPr="006C60BC">
        <w:rPr>
          <w:rFonts w:cs="Calibri"/>
          <w:color w:val="7030A0"/>
          <w:sz w:val="36"/>
          <w:szCs w:val="36"/>
          <w:lang w:val="es-ES"/>
        </w:rPr>
        <w:t>os errores en la valuación del activo fijo en los registros contables, propicia adeudos fiscales para los empresarios</w:t>
      </w:r>
    </w:p>
    <w:p w14:paraId="590A30FF" w14:textId="2FA3B952" w:rsidR="004B629C" w:rsidRPr="00031D57" w:rsidRDefault="00354A30" w:rsidP="002D1EAD">
      <w:pPr>
        <w:jc w:val="right"/>
        <w:rPr>
          <w:rFonts w:ascii="Arial Narrow" w:hAnsi="Arial Narrow"/>
          <w:sz w:val="24"/>
          <w:szCs w:val="24"/>
          <w:lang w:val="en-US"/>
        </w:rPr>
      </w:pPr>
      <w:r w:rsidRPr="00031D57">
        <w:rPr>
          <w:rFonts w:cs="Calibri"/>
          <w:i/>
          <w:color w:val="7030A0"/>
          <w:sz w:val="28"/>
          <w:szCs w:val="36"/>
          <w:lang w:val="en-US"/>
        </w:rPr>
        <w:t>Errors in the valuation of the asset in the accounting records, favors tax debts for entrepreneurs</w:t>
      </w:r>
    </w:p>
    <w:p w14:paraId="7129FF9E" w14:textId="77777777" w:rsidR="00E603ED" w:rsidRPr="00031D57" w:rsidRDefault="00E603ED" w:rsidP="006C60BC">
      <w:pPr>
        <w:jc w:val="right"/>
        <w:rPr>
          <w:rFonts w:cs="Calibri"/>
          <w:b/>
          <w:sz w:val="24"/>
          <w:szCs w:val="24"/>
          <w:lang w:val="en-US"/>
        </w:rPr>
      </w:pPr>
    </w:p>
    <w:p w14:paraId="2BD72FB0" w14:textId="71B74719" w:rsidR="006C60BC" w:rsidRPr="006C60BC" w:rsidRDefault="00511AAB" w:rsidP="006C60BC">
      <w:pPr>
        <w:jc w:val="right"/>
        <w:rPr>
          <w:rStyle w:val="Hipervnculo"/>
          <w:rFonts w:cs="Calibri"/>
          <w:color w:val="FF0000"/>
          <w:sz w:val="24"/>
          <w:u w:val="none"/>
        </w:rPr>
      </w:pPr>
      <w:r w:rsidRPr="006C60BC">
        <w:rPr>
          <w:rFonts w:cs="Calibri"/>
          <w:b/>
          <w:sz w:val="24"/>
          <w:szCs w:val="24"/>
          <w:lang w:val="es-ES"/>
        </w:rPr>
        <w:t>José Luis Chávez Chávez</w:t>
      </w:r>
      <w:r w:rsidR="006C60BC">
        <w:rPr>
          <w:rFonts w:cs="Calibri"/>
          <w:b/>
          <w:sz w:val="24"/>
          <w:szCs w:val="24"/>
          <w:lang w:val="es-ES"/>
        </w:rPr>
        <w:br/>
      </w:r>
      <w:r w:rsidRPr="002D1EAD">
        <w:rPr>
          <w:rFonts w:ascii="Arial Narrow" w:hAnsi="Arial Narrow"/>
          <w:sz w:val="24"/>
          <w:szCs w:val="24"/>
        </w:rPr>
        <w:t xml:space="preserve"> </w:t>
      </w:r>
      <w:r w:rsidRPr="006C60BC">
        <w:rPr>
          <w:rFonts w:cs="Calibri"/>
          <w:sz w:val="24"/>
          <w:szCs w:val="24"/>
          <w:lang w:val="es-ES"/>
        </w:rPr>
        <w:t>Universidad Michoacana de San Nicolás de Hidalgo</w:t>
      </w:r>
      <w:r w:rsidR="00031D57">
        <w:rPr>
          <w:rFonts w:cs="Calibri"/>
          <w:sz w:val="24"/>
          <w:szCs w:val="24"/>
          <w:lang w:val="es-ES"/>
        </w:rPr>
        <w:t>, México</w:t>
      </w:r>
      <w:bookmarkStart w:id="0" w:name="_GoBack"/>
      <w:bookmarkEnd w:id="0"/>
      <w:r w:rsidR="006C60BC">
        <w:rPr>
          <w:rFonts w:cs="Calibri"/>
          <w:sz w:val="24"/>
          <w:szCs w:val="24"/>
          <w:lang w:val="es-ES"/>
        </w:rPr>
        <w:br/>
      </w:r>
      <w:r w:rsidR="006C60BC" w:rsidRPr="006C60BC">
        <w:rPr>
          <w:rStyle w:val="Hipervnculo"/>
          <w:rFonts w:cs="Calibri"/>
          <w:color w:val="FF0000"/>
          <w:sz w:val="24"/>
          <w:u w:val="none"/>
        </w:rPr>
        <w:t>jluischavez2@hotmail.com</w:t>
      </w:r>
    </w:p>
    <w:p w14:paraId="65963C61" w14:textId="77777777" w:rsidR="00511AAB" w:rsidRPr="009C472A" w:rsidRDefault="00511AAB" w:rsidP="00511AAB">
      <w:pPr>
        <w:jc w:val="both"/>
        <w:rPr>
          <w:rFonts w:ascii="Arial Narrow" w:hAnsi="Arial Narrow"/>
          <w:b/>
          <w:sz w:val="24"/>
          <w:szCs w:val="24"/>
        </w:rPr>
      </w:pPr>
    </w:p>
    <w:p w14:paraId="4F974B8D" w14:textId="16DEB17E" w:rsidR="00511AAB" w:rsidRPr="00EB5BFF" w:rsidRDefault="00511AAB" w:rsidP="00511AAB">
      <w:pPr>
        <w:spacing w:before="240" w:after="120" w:line="360" w:lineRule="auto"/>
        <w:rPr>
          <w:rFonts w:ascii="Arial Narrow" w:hAnsi="Arial Narrow"/>
          <w:b/>
          <w:caps/>
          <w:sz w:val="24"/>
          <w:szCs w:val="24"/>
        </w:rPr>
      </w:pPr>
      <w:r w:rsidRPr="006C60BC">
        <w:rPr>
          <w:rFonts w:eastAsia="Times New Roman" w:cs="Calibri"/>
          <w:color w:val="7030A0"/>
          <w:sz w:val="28"/>
          <w:szCs w:val="28"/>
          <w:lang w:val="es-ES" w:eastAsia="es-ES"/>
        </w:rPr>
        <w:t>Resumen</w:t>
      </w:r>
    </w:p>
    <w:p w14:paraId="7A3A32CA" w14:textId="7B29F0DB" w:rsidR="00511AAB" w:rsidRPr="006C60BC" w:rsidRDefault="00511AAB" w:rsidP="006C60BC">
      <w:pPr>
        <w:spacing w:before="240" w:after="120" w:line="360" w:lineRule="auto"/>
        <w:jc w:val="both"/>
        <w:rPr>
          <w:rFonts w:ascii="Times New Roman" w:hAnsi="Times New Roman"/>
          <w:sz w:val="24"/>
          <w:szCs w:val="24"/>
        </w:rPr>
      </w:pPr>
      <w:r w:rsidRPr="006C60BC">
        <w:rPr>
          <w:rFonts w:ascii="Times New Roman" w:hAnsi="Times New Roman"/>
          <w:sz w:val="24"/>
          <w:szCs w:val="24"/>
        </w:rPr>
        <w:t xml:space="preserve">Con el presente trabajo se trata de crear conciencia tanto en empresarios como en contadores públicos a fin de </w:t>
      </w:r>
      <w:r w:rsidR="00432686" w:rsidRPr="006C60BC">
        <w:rPr>
          <w:rFonts w:ascii="Times New Roman" w:hAnsi="Times New Roman"/>
          <w:sz w:val="24"/>
          <w:szCs w:val="24"/>
        </w:rPr>
        <w:t xml:space="preserve">que </w:t>
      </w:r>
      <w:r w:rsidRPr="006C60BC">
        <w:rPr>
          <w:rFonts w:ascii="Times New Roman" w:hAnsi="Times New Roman"/>
          <w:sz w:val="24"/>
          <w:szCs w:val="24"/>
        </w:rPr>
        <w:t>no alter</w:t>
      </w:r>
      <w:r w:rsidR="00432686" w:rsidRPr="006C60BC">
        <w:rPr>
          <w:rFonts w:ascii="Times New Roman" w:hAnsi="Times New Roman"/>
          <w:sz w:val="24"/>
          <w:szCs w:val="24"/>
        </w:rPr>
        <w:t>en</w:t>
      </w:r>
      <w:r w:rsidRPr="006C60BC">
        <w:rPr>
          <w:rFonts w:ascii="Times New Roman" w:hAnsi="Times New Roman"/>
          <w:sz w:val="24"/>
          <w:szCs w:val="24"/>
        </w:rPr>
        <w:t xml:space="preserve"> los activos de una empresa </w:t>
      </w:r>
      <w:r w:rsidR="00432686" w:rsidRPr="006C60BC">
        <w:rPr>
          <w:rFonts w:ascii="Times New Roman" w:hAnsi="Times New Roman"/>
          <w:sz w:val="24"/>
          <w:szCs w:val="24"/>
        </w:rPr>
        <w:t>al tratar de</w:t>
      </w:r>
      <w:r w:rsidRPr="006C60BC">
        <w:rPr>
          <w:rFonts w:ascii="Times New Roman" w:hAnsi="Times New Roman"/>
          <w:sz w:val="24"/>
          <w:szCs w:val="24"/>
        </w:rPr>
        <w:t xml:space="preserve"> </w:t>
      </w:r>
      <w:r w:rsidR="00432686" w:rsidRPr="006C60BC">
        <w:rPr>
          <w:rFonts w:ascii="Times New Roman" w:hAnsi="Times New Roman"/>
          <w:sz w:val="24"/>
          <w:szCs w:val="24"/>
        </w:rPr>
        <w:t>pagar menos impuestos. M</w:t>
      </w:r>
      <w:r w:rsidRPr="006C60BC">
        <w:rPr>
          <w:rFonts w:ascii="Times New Roman" w:hAnsi="Times New Roman"/>
          <w:sz w:val="24"/>
          <w:szCs w:val="24"/>
        </w:rPr>
        <w:t xml:space="preserve">uchas veces son los mismos empresarios </w:t>
      </w:r>
      <w:r w:rsidR="00536F12" w:rsidRPr="006C60BC">
        <w:rPr>
          <w:rFonts w:ascii="Times New Roman" w:hAnsi="Times New Roman"/>
          <w:sz w:val="24"/>
          <w:szCs w:val="24"/>
        </w:rPr>
        <w:t xml:space="preserve">los </w:t>
      </w:r>
      <w:r w:rsidRPr="006C60BC">
        <w:rPr>
          <w:rFonts w:ascii="Times New Roman" w:hAnsi="Times New Roman"/>
          <w:sz w:val="24"/>
          <w:szCs w:val="24"/>
        </w:rPr>
        <w:t xml:space="preserve">que convencen a los contadores </w:t>
      </w:r>
      <w:r w:rsidR="00536F12" w:rsidRPr="006C60BC">
        <w:rPr>
          <w:rFonts w:ascii="Times New Roman" w:hAnsi="Times New Roman"/>
          <w:sz w:val="24"/>
          <w:szCs w:val="24"/>
        </w:rPr>
        <w:t>de</w:t>
      </w:r>
      <w:r w:rsidRPr="006C60BC">
        <w:rPr>
          <w:rFonts w:ascii="Times New Roman" w:hAnsi="Times New Roman"/>
          <w:sz w:val="24"/>
          <w:szCs w:val="24"/>
        </w:rPr>
        <w:t xml:space="preserve"> mostrar cantidades inferiores a las que verdaderamente adquieren; </w:t>
      </w:r>
      <w:r w:rsidR="00536F12" w:rsidRPr="006C60BC">
        <w:rPr>
          <w:rFonts w:ascii="Times New Roman" w:hAnsi="Times New Roman"/>
          <w:sz w:val="24"/>
          <w:szCs w:val="24"/>
        </w:rPr>
        <w:t xml:space="preserve">dicha </w:t>
      </w:r>
      <w:r w:rsidRPr="006C60BC">
        <w:rPr>
          <w:rFonts w:ascii="Times New Roman" w:hAnsi="Times New Roman"/>
          <w:sz w:val="24"/>
          <w:szCs w:val="24"/>
        </w:rPr>
        <w:t>situación al ser demostrada por una autoridad fiscal bajo sus facultades de comprobación trae consigo consecuencias muy severas</w:t>
      </w:r>
      <w:r w:rsidR="00536F12" w:rsidRPr="006C60BC">
        <w:rPr>
          <w:rFonts w:ascii="Times New Roman" w:hAnsi="Times New Roman"/>
          <w:sz w:val="24"/>
          <w:szCs w:val="24"/>
        </w:rPr>
        <w:t>,</w:t>
      </w:r>
      <w:r w:rsidRPr="006C60BC">
        <w:rPr>
          <w:rFonts w:ascii="Times New Roman" w:hAnsi="Times New Roman"/>
          <w:sz w:val="24"/>
          <w:szCs w:val="24"/>
        </w:rPr>
        <w:t xml:space="preserve"> desde la aplicación de un crédito fiscal para el contribuyente directo, hasta incluso responsabilidad solidaria para el contador o</w:t>
      </w:r>
      <w:r w:rsidR="00536F12" w:rsidRPr="006C60BC">
        <w:rPr>
          <w:rFonts w:ascii="Times New Roman" w:hAnsi="Times New Roman"/>
          <w:sz w:val="24"/>
          <w:szCs w:val="24"/>
        </w:rPr>
        <w:t>,</w:t>
      </w:r>
      <w:r w:rsidRPr="006C60BC">
        <w:rPr>
          <w:rFonts w:ascii="Times New Roman" w:hAnsi="Times New Roman"/>
          <w:sz w:val="24"/>
          <w:szCs w:val="24"/>
        </w:rPr>
        <w:t xml:space="preserve"> peor aún</w:t>
      </w:r>
      <w:r w:rsidR="00536F12" w:rsidRPr="006C60BC">
        <w:rPr>
          <w:rFonts w:ascii="Times New Roman" w:hAnsi="Times New Roman"/>
          <w:sz w:val="24"/>
          <w:szCs w:val="24"/>
        </w:rPr>
        <w:t>,</w:t>
      </w:r>
      <w:r w:rsidRPr="006C60BC">
        <w:rPr>
          <w:rFonts w:ascii="Times New Roman" w:hAnsi="Times New Roman"/>
          <w:sz w:val="24"/>
          <w:szCs w:val="24"/>
        </w:rPr>
        <w:t xml:space="preserve"> que se configur</w:t>
      </w:r>
      <w:r w:rsidR="00432686" w:rsidRPr="006C60BC">
        <w:rPr>
          <w:rFonts w:ascii="Times New Roman" w:hAnsi="Times New Roman"/>
          <w:sz w:val="24"/>
          <w:szCs w:val="24"/>
        </w:rPr>
        <w:t>e</w:t>
      </w:r>
      <w:r w:rsidRPr="006C60BC">
        <w:rPr>
          <w:rFonts w:ascii="Times New Roman" w:hAnsi="Times New Roman"/>
          <w:sz w:val="24"/>
          <w:szCs w:val="24"/>
        </w:rPr>
        <w:t xml:space="preserve"> un delito fiscal.</w:t>
      </w:r>
    </w:p>
    <w:p w14:paraId="25BB7608" w14:textId="130A0CDA" w:rsidR="00511AAB" w:rsidRDefault="00194400" w:rsidP="006C60BC">
      <w:pPr>
        <w:spacing w:before="240" w:after="120" w:line="360" w:lineRule="auto"/>
        <w:jc w:val="both"/>
        <w:rPr>
          <w:rFonts w:ascii="Arial Narrow" w:hAnsi="Arial Narrow" w:cs="Arial"/>
          <w:sz w:val="24"/>
          <w:szCs w:val="24"/>
        </w:rPr>
      </w:pPr>
      <w:r w:rsidRPr="006C60BC">
        <w:rPr>
          <w:rFonts w:ascii="Times New Roman" w:hAnsi="Times New Roman"/>
          <w:sz w:val="24"/>
          <w:szCs w:val="24"/>
        </w:rPr>
        <w:t>Por eso</w:t>
      </w:r>
      <w:r w:rsidR="00511AAB" w:rsidRPr="006C60BC">
        <w:rPr>
          <w:rFonts w:ascii="Times New Roman" w:hAnsi="Times New Roman"/>
          <w:sz w:val="24"/>
          <w:szCs w:val="24"/>
        </w:rPr>
        <w:t xml:space="preserve"> </w:t>
      </w:r>
      <w:r w:rsidRPr="006C60BC">
        <w:rPr>
          <w:rFonts w:ascii="Times New Roman" w:hAnsi="Times New Roman"/>
          <w:sz w:val="24"/>
          <w:szCs w:val="24"/>
        </w:rPr>
        <w:t>en</w:t>
      </w:r>
      <w:r w:rsidR="00511AAB" w:rsidRPr="006C60BC">
        <w:rPr>
          <w:rFonts w:ascii="Times New Roman" w:hAnsi="Times New Roman"/>
          <w:sz w:val="24"/>
          <w:szCs w:val="24"/>
        </w:rPr>
        <w:t xml:space="preserve"> este trabajo </w:t>
      </w:r>
      <w:r w:rsidRPr="006C60BC">
        <w:rPr>
          <w:rFonts w:ascii="Times New Roman" w:hAnsi="Times New Roman"/>
          <w:sz w:val="24"/>
          <w:szCs w:val="24"/>
        </w:rPr>
        <w:t xml:space="preserve">se proponen </w:t>
      </w:r>
      <w:r w:rsidR="00511AAB" w:rsidRPr="006C60BC">
        <w:rPr>
          <w:rFonts w:ascii="Times New Roman" w:hAnsi="Times New Roman"/>
          <w:sz w:val="24"/>
          <w:szCs w:val="24"/>
        </w:rPr>
        <w:t>mecanismos benéficos para las empresas sin</w:t>
      </w:r>
      <w:r w:rsidRPr="006C60BC">
        <w:rPr>
          <w:rFonts w:ascii="Times New Roman" w:hAnsi="Times New Roman"/>
          <w:sz w:val="24"/>
          <w:szCs w:val="24"/>
        </w:rPr>
        <w:t xml:space="preserve"> que </w:t>
      </w:r>
      <w:r w:rsidR="00727C45" w:rsidRPr="006C60BC">
        <w:rPr>
          <w:rFonts w:ascii="Times New Roman" w:hAnsi="Times New Roman"/>
          <w:sz w:val="24"/>
          <w:szCs w:val="24"/>
        </w:rPr>
        <w:t xml:space="preserve">estas </w:t>
      </w:r>
      <w:r w:rsidRPr="006C60BC">
        <w:rPr>
          <w:rFonts w:ascii="Times New Roman" w:hAnsi="Times New Roman"/>
          <w:sz w:val="24"/>
          <w:szCs w:val="24"/>
        </w:rPr>
        <w:t>tengan que</w:t>
      </w:r>
      <w:r w:rsidR="00511AAB" w:rsidRPr="006C60BC">
        <w:rPr>
          <w:rFonts w:ascii="Times New Roman" w:hAnsi="Times New Roman"/>
          <w:sz w:val="24"/>
          <w:szCs w:val="24"/>
        </w:rPr>
        <w:t xml:space="preserve"> omitir </w:t>
      </w:r>
      <w:r w:rsidRPr="006C60BC">
        <w:rPr>
          <w:rFonts w:ascii="Times New Roman" w:hAnsi="Times New Roman"/>
          <w:sz w:val="24"/>
          <w:szCs w:val="24"/>
        </w:rPr>
        <w:t xml:space="preserve">sus </w:t>
      </w:r>
      <w:r w:rsidR="00511AAB" w:rsidRPr="006C60BC">
        <w:rPr>
          <w:rFonts w:ascii="Times New Roman" w:hAnsi="Times New Roman"/>
          <w:sz w:val="24"/>
          <w:szCs w:val="24"/>
        </w:rPr>
        <w:t>ingresos</w:t>
      </w:r>
      <w:r w:rsidRPr="006C60BC">
        <w:rPr>
          <w:rFonts w:ascii="Times New Roman" w:hAnsi="Times New Roman"/>
          <w:sz w:val="24"/>
          <w:szCs w:val="24"/>
        </w:rPr>
        <w:t>;</w:t>
      </w:r>
      <w:r w:rsidR="00511AAB" w:rsidRPr="006C60BC">
        <w:rPr>
          <w:rFonts w:ascii="Times New Roman" w:hAnsi="Times New Roman"/>
          <w:sz w:val="24"/>
          <w:szCs w:val="24"/>
        </w:rPr>
        <w:t xml:space="preserve"> por el contrario</w:t>
      </w:r>
      <w:r w:rsidRPr="006C60BC">
        <w:rPr>
          <w:rFonts w:ascii="Times New Roman" w:hAnsi="Times New Roman"/>
          <w:sz w:val="24"/>
          <w:szCs w:val="24"/>
        </w:rPr>
        <w:t xml:space="preserve">, si </w:t>
      </w:r>
      <w:r w:rsidR="00511AAB" w:rsidRPr="006C60BC">
        <w:rPr>
          <w:rFonts w:ascii="Times New Roman" w:hAnsi="Times New Roman"/>
          <w:sz w:val="24"/>
          <w:szCs w:val="24"/>
        </w:rPr>
        <w:t>declara</w:t>
      </w:r>
      <w:r w:rsidRPr="006C60BC">
        <w:rPr>
          <w:rFonts w:ascii="Times New Roman" w:hAnsi="Times New Roman"/>
          <w:sz w:val="24"/>
          <w:szCs w:val="24"/>
        </w:rPr>
        <w:t>n</w:t>
      </w:r>
      <w:r w:rsidR="00511AAB" w:rsidRPr="006C60BC">
        <w:rPr>
          <w:rFonts w:ascii="Times New Roman" w:hAnsi="Times New Roman"/>
          <w:sz w:val="24"/>
          <w:szCs w:val="24"/>
        </w:rPr>
        <w:t xml:space="preserve"> sus percepciones evitar</w:t>
      </w:r>
      <w:r w:rsidRPr="006C60BC">
        <w:rPr>
          <w:rFonts w:ascii="Times New Roman" w:hAnsi="Times New Roman"/>
          <w:sz w:val="24"/>
          <w:szCs w:val="24"/>
        </w:rPr>
        <w:t>án</w:t>
      </w:r>
      <w:r w:rsidR="00511AAB" w:rsidRPr="006C60BC">
        <w:rPr>
          <w:rFonts w:ascii="Times New Roman" w:hAnsi="Times New Roman"/>
          <w:sz w:val="24"/>
          <w:szCs w:val="24"/>
        </w:rPr>
        <w:t xml:space="preserve"> problemas futuros con la autoridad fiscal.</w:t>
      </w:r>
    </w:p>
    <w:p w14:paraId="4BBDA542" w14:textId="283F6FF4" w:rsidR="00805E18" w:rsidRDefault="006C60BC" w:rsidP="00805E18">
      <w:pPr>
        <w:spacing w:before="240" w:after="120" w:line="360" w:lineRule="auto"/>
        <w:rPr>
          <w:rFonts w:ascii="Arial Narrow" w:hAnsi="Arial Narrow"/>
          <w:sz w:val="24"/>
          <w:szCs w:val="24"/>
        </w:rPr>
      </w:pPr>
      <w:r>
        <w:rPr>
          <w:rFonts w:eastAsia="Times New Roman" w:cs="Calibri"/>
          <w:color w:val="7030A0"/>
          <w:sz w:val="28"/>
          <w:szCs w:val="28"/>
          <w:lang w:val="es-ES" w:eastAsia="es-ES"/>
        </w:rPr>
        <w:t>P</w:t>
      </w:r>
      <w:r w:rsidRPr="006C60BC">
        <w:rPr>
          <w:rFonts w:eastAsia="Times New Roman" w:cs="Calibri"/>
          <w:color w:val="7030A0"/>
          <w:sz w:val="28"/>
          <w:szCs w:val="28"/>
          <w:lang w:val="es-ES" w:eastAsia="es-ES"/>
        </w:rPr>
        <w:t>alabras clave:</w:t>
      </w:r>
      <w:r>
        <w:rPr>
          <w:rFonts w:ascii="Arial Narrow" w:hAnsi="Arial Narrow"/>
          <w:b/>
          <w:sz w:val="24"/>
          <w:szCs w:val="24"/>
        </w:rPr>
        <w:t xml:space="preserve"> </w:t>
      </w:r>
      <w:r w:rsidR="00805E18" w:rsidRPr="006C60BC">
        <w:rPr>
          <w:rFonts w:ascii="Times New Roman" w:hAnsi="Times New Roman"/>
          <w:sz w:val="24"/>
          <w:szCs w:val="24"/>
        </w:rPr>
        <w:t>activos, pasivos, empresa, facultades de comprobación, crédito fiscal</w:t>
      </w:r>
      <w:r w:rsidR="00805E18">
        <w:rPr>
          <w:rFonts w:ascii="Arial Narrow" w:hAnsi="Arial Narrow"/>
          <w:sz w:val="24"/>
          <w:szCs w:val="24"/>
        </w:rPr>
        <w:t>.</w:t>
      </w:r>
    </w:p>
    <w:p w14:paraId="3CD27AEC" w14:textId="77777777" w:rsidR="00805E18" w:rsidRPr="00104A7E" w:rsidRDefault="00805E18" w:rsidP="00511AAB">
      <w:pPr>
        <w:spacing w:before="240" w:after="120" w:line="360" w:lineRule="auto"/>
        <w:jc w:val="both"/>
        <w:rPr>
          <w:rFonts w:ascii="Arial Narrow" w:hAnsi="Arial Narrow" w:cs="Arial"/>
          <w:sz w:val="24"/>
          <w:szCs w:val="24"/>
        </w:rPr>
      </w:pPr>
    </w:p>
    <w:p w14:paraId="79B207C1" w14:textId="77777777" w:rsidR="0059113E" w:rsidRDefault="0059113E" w:rsidP="00511AAB">
      <w:pPr>
        <w:spacing w:before="240" w:after="120" w:line="360" w:lineRule="auto"/>
        <w:rPr>
          <w:rFonts w:ascii="Arial Narrow" w:hAnsi="Arial Narrow"/>
          <w:b/>
          <w:sz w:val="24"/>
          <w:szCs w:val="24"/>
        </w:rPr>
      </w:pPr>
    </w:p>
    <w:p w14:paraId="663FFC54" w14:textId="2AECF9AB" w:rsidR="0059113E" w:rsidRPr="00031D57" w:rsidRDefault="0059113E" w:rsidP="0059113E">
      <w:pPr>
        <w:jc w:val="center"/>
        <w:rPr>
          <w:rStyle w:val="hps"/>
          <w:rFonts w:ascii="Arial Narrow" w:hAnsi="Arial Narrow" w:cs="Arial"/>
          <w:b/>
          <w:sz w:val="24"/>
          <w:szCs w:val="24"/>
        </w:rPr>
      </w:pPr>
    </w:p>
    <w:p w14:paraId="4DCEAFF5" w14:textId="77777777" w:rsidR="00354A30" w:rsidRPr="00031D57" w:rsidRDefault="00354A30" w:rsidP="00354A30">
      <w:pPr>
        <w:spacing w:before="240" w:after="120" w:line="360" w:lineRule="auto"/>
        <w:jc w:val="both"/>
        <w:rPr>
          <w:rFonts w:eastAsia="Times New Roman" w:cs="Calibri"/>
          <w:color w:val="7030A0"/>
          <w:sz w:val="28"/>
          <w:szCs w:val="28"/>
          <w:lang w:val="en-US" w:eastAsia="es-ES"/>
        </w:rPr>
      </w:pPr>
      <w:r w:rsidRPr="00031D57">
        <w:rPr>
          <w:rFonts w:eastAsia="Times New Roman" w:cs="Calibri"/>
          <w:color w:val="7030A0"/>
          <w:sz w:val="28"/>
          <w:szCs w:val="28"/>
          <w:lang w:val="en-US" w:eastAsia="es-ES"/>
        </w:rPr>
        <w:lastRenderedPageBreak/>
        <w:t>Abstract</w:t>
      </w:r>
    </w:p>
    <w:p w14:paraId="0D412AD1" w14:textId="77777777" w:rsidR="00354A30" w:rsidRPr="00031D57" w:rsidRDefault="00354A30" w:rsidP="00354A30">
      <w:pPr>
        <w:spacing w:before="240" w:after="120" w:line="360" w:lineRule="auto"/>
        <w:jc w:val="both"/>
        <w:rPr>
          <w:rFonts w:ascii="Times New Roman" w:hAnsi="Times New Roman"/>
          <w:sz w:val="24"/>
          <w:szCs w:val="24"/>
          <w:lang w:val="en-US"/>
        </w:rPr>
      </w:pPr>
      <w:r w:rsidRPr="00031D57">
        <w:rPr>
          <w:rFonts w:ascii="Times New Roman" w:hAnsi="Times New Roman"/>
          <w:sz w:val="24"/>
          <w:szCs w:val="24"/>
          <w:lang w:val="en-US"/>
        </w:rPr>
        <w:t>With this work is awareness in businesses and public accountants so that they do not alter a company's assets to try to pay less taxes. Often are the same entrepreneurs who convince counters show quantities below which truly acquire; This situation being demonstrated by a tax authority under its powers of verification brings with it very severe consequences, from the application of a tax credit for the direct taxpayer, even joint and several liability for the counter or, worse still, that it turns into a tax crime.</w:t>
      </w:r>
    </w:p>
    <w:p w14:paraId="18143B1E" w14:textId="5F33D074" w:rsidR="00354A30" w:rsidRPr="00031D57" w:rsidRDefault="00354A30" w:rsidP="00354A30">
      <w:pPr>
        <w:spacing w:before="240" w:after="120" w:line="360" w:lineRule="auto"/>
        <w:jc w:val="both"/>
        <w:rPr>
          <w:rFonts w:eastAsia="Times New Roman" w:cs="Calibri"/>
          <w:color w:val="7030A0"/>
          <w:sz w:val="28"/>
          <w:szCs w:val="28"/>
          <w:lang w:val="en-US" w:eastAsia="es-ES"/>
        </w:rPr>
      </w:pPr>
      <w:r w:rsidRPr="00031D57">
        <w:rPr>
          <w:rFonts w:ascii="Times New Roman" w:hAnsi="Times New Roman"/>
          <w:sz w:val="24"/>
          <w:szCs w:val="24"/>
          <w:lang w:val="en-US"/>
        </w:rPr>
        <w:t>So in this work are proposed mechanisms beneficial for companies without having them to ignore their income; on the contrary, if they declare their perceptions they will prevent future problems with the tax authorities</w:t>
      </w:r>
      <w:r w:rsidR="001124E5" w:rsidRPr="00031D57">
        <w:rPr>
          <w:rFonts w:ascii="Times New Roman" w:hAnsi="Times New Roman"/>
          <w:sz w:val="24"/>
          <w:szCs w:val="24"/>
          <w:lang w:val="en-US"/>
        </w:rPr>
        <w:t>.</w:t>
      </w:r>
    </w:p>
    <w:p w14:paraId="707C4D03" w14:textId="61D0E035" w:rsidR="006C60BC" w:rsidRPr="00031D57" w:rsidRDefault="00354A30" w:rsidP="00354A30">
      <w:pPr>
        <w:spacing w:before="240" w:after="120" w:line="360" w:lineRule="auto"/>
        <w:jc w:val="both"/>
        <w:rPr>
          <w:rFonts w:ascii="Times New Roman" w:hAnsi="Times New Roman"/>
          <w:sz w:val="24"/>
          <w:szCs w:val="24"/>
          <w:lang w:val="en-US"/>
        </w:rPr>
      </w:pPr>
      <w:r w:rsidRPr="00031D57">
        <w:rPr>
          <w:rFonts w:eastAsia="Times New Roman" w:cs="Calibri"/>
          <w:color w:val="7030A0"/>
          <w:sz w:val="28"/>
          <w:szCs w:val="28"/>
          <w:lang w:val="en-US" w:eastAsia="es-ES"/>
        </w:rPr>
        <w:t xml:space="preserve">Key words: </w:t>
      </w:r>
      <w:r w:rsidRPr="00031D57">
        <w:rPr>
          <w:rFonts w:ascii="Times New Roman" w:hAnsi="Times New Roman"/>
          <w:sz w:val="24"/>
          <w:szCs w:val="24"/>
          <w:lang w:val="en-US"/>
        </w:rPr>
        <w:t>assets, liabilities, business, power of inspection, tax credit.</w:t>
      </w:r>
    </w:p>
    <w:p w14:paraId="25364AF0" w14:textId="77777777" w:rsidR="001124E5" w:rsidRPr="00031D57" w:rsidRDefault="001124E5" w:rsidP="00354A30">
      <w:pPr>
        <w:spacing w:before="240" w:after="120" w:line="360" w:lineRule="auto"/>
        <w:jc w:val="both"/>
        <w:rPr>
          <w:rFonts w:ascii="Times New Roman" w:hAnsi="Times New Roman"/>
          <w:lang w:val="en-US"/>
        </w:rPr>
      </w:pPr>
    </w:p>
    <w:p w14:paraId="4A3B57E1" w14:textId="4DA83F0C" w:rsidR="006C60BC" w:rsidRDefault="001124E5" w:rsidP="006C60BC">
      <w:pPr>
        <w:spacing w:line="480" w:lineRule="auto"/>
        <w:jc w:val="both"/>
        <w:rPr>
          <w:rFonts w:cs="Calibri"/>
        </w:rPr>
      </w:pPr>
      <w:r w:rsidRPr="00031D57">
        <w:rPr>
          <w:b/>
          <w:sz w:val="24"/>
        </w:rPr>
        <w:t>Fecha recepción:</w:t>
      </w:r>
      <w:r w:rsidRPr="00031D57">
        <w:rPr>
          <w:sz w:val="24"/>
        </w:rPr>
        <w:t xml:space="preserve">   Enero 2015           </w:t>
      </w:r>
      <w:r w:rsidRPr="00031D57">
        <w:rPr>
          <w:b/>
          <w:sz w:val="24"/>
        </w:rPr>
        <w:t>Fecha aceptación:</w:t>
      </w:r>
      <w:r w:rsidRPr="00031D57">
        <w:rPr>
          <w:sz w:val="24"/>
        </w:rPr>
        <w:t xml:space="preserve"> </w:t>
      </w:r>
      <w:r w:rsidR="00A9298C" w:rsidRPr="00031D57">
        <w:rPr>
          <w:sz w:val="24"/>
        </w:rPr>
        <w:t>Julio</w:t>
      </w:r>
      <w:r w:rsidRPr="00031D57">
        <w:rPr>
          <w:sz w:val="24"/>
        </w:rPr>
        <w:t xml:space="preserve"> 2015</w:t>
      </w:r>
      <w:r w:rsidRPr="00031D57">
        <w:rPr>
          <w:sz w:val="24"/>
        </w:rPr>
        <w:br/>
      </w:r>
      <w:r w:rsidR="0093216C">
        <w:rPr>
          <w:rFonts w:cs="Calibri"/>
        </w:rPr>
        <w:pict w14:anchorId="5CAD2996">
          <v:rect id="_x0000_i1025" style="width:0;height:1.5pt" o:hralign="center" o:hrstd="t" o:hr="t" fillcolor="#a0a0a0" stroked="f"/>
        </w:pict>
      </w:r>
    </w:p>
    <w:p w14:paraId="63546C18" w14:textId="0AEAE5BD" w:rsidR="00511AAB" w:rsidRPr="006C60BC" w:rsidRDefault="006C60BC" w:rsidP="00511AAB">
      <w:pPr>
        <w:spacing w:before="240" w:after="120" w:line="360" w:lineRule="auto"/>
        <w:rPr>
          <w:rFonts w:eastAsia="Times New Roman" w:cs="Calibri"/>
          <w:color w:val="7030A0"/>
          <w:sz w:val="28"/>
          <w:szCs w:val="28"/>
          <w:lang w:val="es-ES" w:eastAsia="es-ES"/>
        </w:rPr>
      </w:pPr>
      <w:r>
        <w:rPr>
          <w:rFonts w:eastAsia="Times New Roman" w:cs="Calibri"/>
          <w:color w:val="7030A0"/>
          <w:sz w:val="28"/>
          <w:szCs w:val="28"/>
          <w:lang w:val="es-ES" w:eastAsia="es-ES"/>
        </w:rPr>
        <w:t>I</w:t>
      </w:r>
      <w:r w:rsidRPr="006C60BC">
        <w:rPr>
          <w:rFonts w:eastAsia="Times New Roman" w:cs="Calibri"/>
          <w:color w:val="7030A0"/>
          <w:sz w:val="28"/>
          <w:szCs w:val="28"/>
          <w:lang w:val="es-ES" w:eastAsia="es-ES"/>
        </w:rPr>
        <w:t>ntroducción</w:t>
      </w:r>
    </w:p>
    <w:p w14:paraId="38C3BC32" w14:textId="7CF5181E" w:rsidR="00511AAB" w:rsidRPr="006C60BC" w:rsidRDefault="00511AAB" w:rsidP="006C60BC">
      <w:pPr>
        <w:spacing w:before="240" w:after="120" w:line="360" w:lineRule="auto"/>
        <w:jc w:val="both"/>
        <w:rPr>
          <w:rFonts w:ascii="Times New Roman" w:hAnsi="Times New Roman"/>
          <w:sz w:val="24"/>
        </w:rPr>
      </w:pPr>
      <w:r w:rsidRPr="006C60BC">
        <w:rPr>
          <w:rFonts w:ascii="Times New Roman" w:hAnsi="Times New Roman"/>
          <w:sz w:val="24"/>
        </w:rPr>
        <w:t xml:space="preserve">El Estado guarda una relación directa con todos los contribuyentes, sean personas físicas o morales, mismas que son denominadas como sujetos pasivos de los tributos, por tanto, el Estado será siempre el sujeto activo, por ser </w:t>
      </w:r>
      <w:r w:rsidR="00727C45" w:rsidRPr="006C60BC">
        <w:rPr>
          <w:rFonts w:ascii="Times New Roman" w:hAnsi="Times New Roman"/>
          <w:sz w:val="24"/>
        </w:rPr>
        <w:t>e</w:t>
      </w:r>
      <w:r w:rsidRPr="006C60BC">
        <w:rPr>
          <w:rFonts w:ascii="Times New Roman" w:hAnsi="Times New Roman"/>
          <w:sz w:val="24"/>
        </w:rPr>
        <w:t>ste quien fija las modalidades de las obligaciones de todos los contribuyentes</w:t>
      </w:r>
      <w:r w:rsidR="00727C45" w:rsidRPr="006C60BC">
        <w:rPr>
          <w:rFonts w:ascii="Times New Roman" w:hAnsi="Times New Roman"/>
          <w:sz w:val="24"/>
        </w:rPr>
        <w:t>,</w:t>
      </w:r>
      <w:r w:rsidRPr="006C60BC">
        <w:rPr>
          <w:rFonts w:ascii="Times New Roman" w:hAnsi="Times New Roman"/>
          <w:sz w:val="24"/>
        </w:rPr>
        <w:t xml:space="preserve"> y serán sujetos pasivos por acatar el mandamiento legal que el Estado nos impone.</w:t>
      </w:r>
    </w:p>
    <w:p w14:paraId="48179E15" w14:textId="26F23BD8" w:rsidR="00511AAB" w:rsidRPr="006C60BC" w:rsidRDefault="00511AAB" w:rsidP="006C60BC">
      <w:pPr>
        <w:spacing w:before="240" w:after="120" w:line="360" w:lineRule="auto"/>
        <w:jc w:val="both"/>
        <w:rPr>
          <w:rFonts w:ascii="Times New Roman" w:hAnsi="Times New Roman"/>
          <w:sz w:val="24"/>
        </w:rPr>
      </w:pPr>
      <w:r w:rsidRPr="006C60BC">
        <w:rPr>
          <w:rFonts w:ascii="Times New Roman" w:hAnsi="Times New Roman"/>
          <w:sz w:val="24"/>
        </w:rPr>
        <w:t xml:space="preserve">Dentro del ámbito de la contabilidad existen diferentes formas de caracterizar a los sujetos pasivos de la relación Tributaria </w:t>
      </w:r>
      <w:r w:rsidR="00727C45" w:rsidRPr="006C60BC">
        <w:rPr>
          <w:rFonts w:ascii="Times New Roman" w:hAnsi="Times New Roman"/>
          <w:sz w:val="24"/>
        </w:rPr>
        <w:t xml:space="preserve">en la </w:t>
      </w:r>
      <w:r w:rsidRPr="006C60BC">
        <w:rPr>
          <w:rFonts w:ascii="Times New Roman" w:hAnsi="Times New Roman"/>
          <w:sz w:val="24"/>
        </w:rPr>
        <w:t xml:space="preserve">que nos encontramos inmersos y que se relacionan de forma directa o indirecta con las facultades fiscalizadoras del Estado; en primer lugar encontraremos dos apartados como son: personas físicas (cualquier persona) y personas morales (cualquier empresa </w:t>
      </w:r>
      <w:r w:rsidRPr="006C60BC">
        <w:rPr>
          <w:rFonts w:ascii="Times New Roman" w:hAnsi="Times New Roman"/>
          <w:sz w:val="24"/>
        </w:rPr>
        <w:lastRenderedPageBreak/>
        <w:t>sea de naturaleza civil o de naturaleza mercantil); sin embargo, en este trabajo se hablará de las personas morales y en específico de las Sociedades Mercantiles</w:t>
      </w:r>
      <w:r w:rsidR="00727C45" w:rsidRPr="006C60BC">
        <w:rPr>
          <w:rFonts w:ascii="Times New Roman" w:hAnsi="Times New Roman"/>
          <w:sz w:val="24"/>
        </w:rPr>
        <w:t>,</w:t>
      </w:r>
      <w:r w:rsidRPr="006C60BC">
        <w:rPr>
          <w:rFonts w:ascii="Times New Roman" w:hAnsi="Times New Roman"/>
          <w:sz w:val="24"/>
        </w:rPr>
        <w:t xml:space="preserve"> como es una Sociedad Anónima</w:t>
      </w:r>
      <w:r w:rsidR="00727C45" w:rsidRPr="006C60BC">
        <w:rPr>
          <w:rFonts w:ascii="Times New Roman" w:hAnsi="Times New Roman"/>
          <w:sz w:val="24"/>
        </w:rPr>
        <w:t>, la cual</w:t>
      </w:r>
      <w:r w:rsidRPr="006C60BC">
        <w:rPr>
          <w:rFonts w:ascii="Times New Roman" w:hAnsi="Times New Roman"/>
          <w:sz w:val="24"/>
        </w:rPr>
        <w:t xml:space="preserve"> puede caer más fácilmente en este tipo de irregularidades.</w:t>
      </w:r>
    </w:p>
    <w:p w14:paraId="4D187640" w14:textId="77777777" w:rsidR="00511AAB" w:rsidRPr="006C60BC" w:rsidRDefault="00511AAB" w:rsidP="006C60BC">
      <w:pPr>
        <w:spacing w:before="240" w:after="120" w:line="360" w:lineRule="auto"/>
        <w:jc w:val="both"/>
        <w:rPr>
          <w:rFonts w:ascii="Times New Roman" w:hAnsi="Times New Roman"/>
          <w:sz w:val="24"/>
        </w:rPr>
      </w:pPr>
      <w:r w:rsidRPr="006C60BC">
        <w:rPr>
          <w:rFonts w:ascii="Times New Roman" w:hAnsi="Times New Roman"/>
          <w:sz w:val="24"/>
        </w:rPr>
        <w:t>En segundo lugar, existe una sub-división como son el sujeto pasivo contribuyente u obligado directo, el sujeto pasivo obligado solidario, el sujeto pasivo obligado subsidiariamente o por sustitución, el sujeto pasivo obligado por garantía, o la responsabilidad objetiva.</w:t>
      </w:r>
    </w:p>
    <w:p w14:paraId="3E7D614C" w14:textId="77777777" w:rsidR="00511AAB" w:rsidRPr="006C60BC" w:rsidRDefault="00511AAB" w:rsidP="006C60BC">
      <w:pPr>
        <w:spacing w:before="240" w:after="120" w:line="360" w:lineRule="auto"/>
        <w:jc w:val="both"/>
        <w:rPr>
          <w:rFonts w:ascii="Times New Roman" w:hAnsi="Times New Roman"/>
          <w:sz w:val="24"/>
        </w:rPr>
      </w:pPr>
      <w:r w:rsidRPr="006C60BC">
        <w:rPr>
          <w:rFonts w:ascii="Times New Roman" w:hAnsi="Times New Roman"/>
          <w:sz w:val="24"/>
        </w:rPr>
        <w:t>Para ello, las empresas mercantiles pueden ser consideradas como sujetos pasivos contribuyentes puesto que tienen calidad legal, esto es pueden ser sujetos titulares de derechos y obligaciones.</w:t>
      </w:r>
    </w:p>
    <w:p w14:paraId="6B0A7799" w14:textId="2767A458" w:rsidR="00511AAB" w:rsidRPr="006C60BC" w:rsidRDefault="00511AAB" w:rsidP="006C60BC">
      <w:pPr>
        <w:spacing w:before="240" w:after="120" w:line="360" w:lineRule="auto"/>
        <w:jc w:val="both"/>
        <w:rPr>
          <w:rFonts w:ascii="Times New Roman" w:hAnsi="Times New Roman"/>
          <w:sz w:val="24"/>
        </w:rPr>
      </w:pPr>
      <w:r w:rsidRPr="006C60BC">
        <w:rPr>
          <w:rFonts w:ascii="Times New Roman" w:hAnsi="Times New Roman"/>
          <w:sz w:val="24"/>
        </w:rPr>
        <w:t xml:space="preserve">Todas las empresas, como personas morales, tienen la obligación del pago del tributo, y para dar un debido cumplimiento necesitan llevar una contabilidad formal </w:t>
      </w:r>
      <w:r w:rsidR="00080F14" w:rsidRPr="006C60BC">
        <w:rPr>
          <w:rFonts w:ascii="Times New Roman" w:hAnsi="Times New Roman"/>
          <w:sz w:val="24"/>
        </w:rPr>
        <w:t xml:space="preserve">de conformidad con el Código Fiscal de la Federación, </w:t>
      </w:r>
      <w:r w:rsidRPr="006C60BC">
        <w:rPr>
          <w:rFonts w:ascii="Times New Roman" w:hAnsi="Times New Roman"/>
          <w:sz w:val="24"/>
        </w:rPr>
        <w:t xml:space="preserve">por virtud de la cual puedan considerar tanto sus activos (todos los bienes y derechos con que cuenta una empresa), como sus pasivos (todas las deudas y obligaciones que tiene una empresa); mismos que al estar mal determinados pueden ser detonantes para que una </w:t>
      </w:r>
      <w:r w:rsidR="00A1057D" w:rsidRPr="006C60BC">
        <w:rPr>
          <w:rFonts w:ascii="Times New Roman" w:hAnsi="Times New Roman"/>
          <w:sz w:val="24"/>
        </w:rPr>
        <w:t>a</w:t>
      </w:r>
      <w:r w:rsidRPr="006C60BC">
        <w:rPr>
          <w:rFonts w:ascii="Times New Roman" w:hAnsi="Times New Roman"/>
          <w:sz w:val="24"/>
        </w:rPr>
        <w:t>utoridad pueda ejercer facultades de revisión, fiscalizarlas y determinarles o imponerles un crédito fiscal.</w:t>
      </w:r>
    </w:p>
    <w:p w14:paraId="0B9B245E" w14:textId="4E188C33" w:rsidR="00511AAB" w:rsidRPr="006C60BC" w:rsidRDefault="00511AAB" w:rsidP="006C60BC">
      <w:pPr>
        <w:spacing w:before="240" w:after="120" w:line="360" w:lineRule="auto"/>
        <w:jc w:val="both"/>
        <w:rPr>
          <w:rFonts w:ascii="Times New Roman" w:hAnsi="Times New Roman"/>
          <w:sz w:val="24"/>
        </w:rPr>
      </w:pPr>
      <w:r w:rsidRPr="006C60BC">
        <w:rPr>
          <w:rFonts w:ascii="Times New Roman" w:hAnsi="Times New Roman"/>
          <w:sz w:val="24"/>
        </w:rPr>
        <w:t>Como se ha dicho anteriormente, sabemos que es una obligación de todos los mexicanos sea persona física o moral contribuir al gasto público siempre que sea de manera proporcional (a sus posibilidades) y equitativa (todos debemos de cumplir) como dice el artículo 31 en su cuarta fracción de la Constitución Política de los Estados Unidos Mexicanos; y el Estado debe investigar que los contribuyentes cumplan debidamente con esta obligación de pago de tributo; para lograrlo, el Estado cuenta con dos facultades administrativas</w:t>
      </w:r>
      <w:r w:rsidR="00A1057D" w:rsidRPr="006C60BC">
        <w:rPr>
          <w:rFonts w:ascii="Times New Roman" w:hAnsi="Times New Roman"/>
          <w:sz w:val="24"/>
        </w:rPr>
        <w:t>,</w:t>
      </w:r>
      <w:r w:rsidRPr="006C60BC">
        <w:rPr>
          <w:rFonts w:ascii="Times New Roman" w:hAnsi="Times New Roman"/>
          <w:sz w:val="24"/>
        </w:rPr>
        <w:t xml:space="preserve"> una de fiscalización (que se realiza tanto en el domicilio de los contribuyentes como a través de revisiones de toda clase de bienes o lugares), y otra de determinación (que se puede gestionar por la autoridad cuando determina que el contribuyente no ha cubierto sus contribuciones en su oportunidad), facultades o procedimientos por virtud de los cuales el Estado nos revisa nuestro régimen interno y nos puede solicitar todos los documentos, libros, cosas, bienes, transportes, entre otras cosas, con la obligación de estar </w:t>
      </w:r>
      <w:r w:rsidRPr="006C60BC">
        <w:rPr>
          <w:rFonts w:ascii="Times New Roman" w:hAnsi="Times New Roman"/>
          <w:sz w:val="24"/>
        </w:rPr>
        <w:lastRenderedPageBreak/>
        <w:t>levantando un acta donde haga constar hechos y omisiones que se hayan hecho presentes durante el desarrollo de la visita.</w:t>
      </w:r>
    </w:p>
    <w:p w14:paraId="59CEE052" w14:textId="5EBD193F" w:rsidR="00511AAB" w:rsidRPr="006C60BC" w:rsidRDefault="00511AAB" w:rsidP="006C60BC">
      <w:pPr>
        <w:spacing w:before="240" w:after="120" w:line="360" w:lineRule="auto"/>
        <w:jc w:val="both"/>
        <w:rPr>
          <w:rFonts w:ascii="Times New Roman" w:hAnsi="Times New Roman"/>
          <w:sz w:val="24"/>
        </w:rPr>
      </w:pPr>
      <w:r w:rsidRPr="006C60BC">
        <w:rPr>
          <w:rFonts w:ascii="Times New Roman" w:hAnsi="Times New Roman"/>
          <w:sz w:val="24"/>
        </w:rPr>
        <w:t xml:space="preserve">Si la </w:t>
      </w:r>
      <w:r w:rsidR="00A1057D" w:rsidRPr="006C60BC">
        <w:rPr>
          <w:rFonts w:ascii="Times New Roman" w:hAnsi="Times New Roman"/>
          <w:sz w:val="24"/>
        </w:rPr>
        <w:t>a</w:t>
      </w:r>
      <w:r w:rsidRPr="006C60BC">
        <w:rPr>
          <w:rFonts w:ascii="Times New Roman" w:hAnsi="Times New Roman"/>
          <w:sz w:val="24"/>
        </w:rPr>
        <w:t xml:space="preserve">utoridad determina que existen omisiones o irregularidades dentro del control interno de la empresa respecto de la información que tiene la Hacienda Pública del contribuyente, tendrá entonces la libertad de aplicar al contribuyente un crédito fiscal a razón de la incompatibilidad que existe entre los documentos reales de la empresa y los </w:t>
      </w:r>
      <w:r w:rsidR="00361C67" w:rsidRPr="006C60BC">
        <w:rPr>
          <w:rFonts w:ascii="Times New Roman" w:hAnsi="Times New Roman"/>
          <w:sz w:val="24"/>
        </w:rPr>
        <w:t>documentos presentados al fisco</w:t>
      </w:r>
      <w:r w:rsidR="003B5558" w:rsidRPr="006C60BC">
        <w:rPr>
          <w:rFonts w:ascii="Times New Roman" w:hAnsi="Times New Roman"/>
          <w:sz w:val="24"/>
        </w:rPr>
        <w:t>,</w:t>
      </w:r>
      <w:r w:rsidR="00361C67" w:rsidRPr="006C60BC">
        <w:rPr>
          <w:rFonts w:ascii="Times New Roman" w:hAnsi="Times New Roman"/>
          <w:sz w:val="24"/>
        </w:rPr>
        <w:t xml:space="preserve"> lo cual daña y merma las utilidades de este sector productivo.</w:t>
      </w:r>
    </w:p>
    <w:p w14:paraId="70809023" w14:textId="11B5F277" w:rsidR="00511AAB" w:rsidRPr="006C60BC" w:rsidRDefault="00511AAB" w:rsidP="006C60BC">
      <w:pPr>
        <w:spacing w:before="240" w:after="120" w:line="360" w:lineRule="auto"/>
        <w:jc w:val="both"/>
        <w:rPr>
          <w:rFonts w:ascii="Times New Roman" w:hAnsi="Times New Roman"/>
          <w:sz w:val="24"/>
        </w:rPr>
      </w:pPr>
      <w:r w:rsidRPr="006C60BC">
        <w:rPr>
          <w:rFonts w:ascii="Times New Roman" w:hAnsi="Times New Roman"/>
          <w:sz w:val="24"/>
        </w:rPr>
        <w:t>Ante dicha situación se ha visto afectada la empresa (en lo general) y se ha tenido como consecuencia que los empresarios pidan al contador encuadrar cantidades que ellos piensan les serán favorables sin tomar en cuenta la sanción que antes mencion</w:t>
      </w:r>
      <w:r w:rsidR="003B5558" w:rsidRPr="006C60BC">
        <w:rPr>
          <w:rFonts w:ascii="Times New Roman" w:hAnsi="Times New Roman"/>
          <w:sz w:val="24"/>
        </w:rPr>
        <w:t>é: c</w:t>
      </w:r>
      <w:r w:rsidRPr="006C60BC">
        <w:rPr>
          <w:rFonts w:ascii="Times New Roman" w:hAnsi="Times New Roman"/>
          <w:sz w:val="24"/>
        </w:rPr>
        <w:t xml:space="preserve">rédito </w:t>
      </w:r>
      <w:r w:rsidR="003B5558" w:rsidRPr="006C60BC">
        <w:rPr>
          <w:rFonts w:ascii="Times New Roman" w:hAnsi="Times New Roman"/>
          <w:sz w:val="24"/>
        </w:rPr>
        <w:t>f</w:t>
      </w:r>
      <w:r w:rsidRPr="006C60BC">
        <w:rPr>
          <w:rFonts w:ascii="Times New Roman" w:hAnsi="Times New Roman"/>
          <w:sz w:val="24"/>
        </w:rPr>
        <w:t>iscal.</w:t>
      </w:r>
    </w:p>
    <w:p w14:paraId="0658D31F" w14:textId="7A8C2ECA" w:rsidR="005A0F07" w:rsidRPr="006C60BC" w:rsidRDefault="005A0F07" w:rsidP="006C60BC">
      <w:pPr>
        <w:spacing w:before="240" w:after="120" w:line="360" w:lineRule="auto"/>
        <w:jc w:val="both"/>
        <w:rPr>
          <w:rFonts w:ascii="Times New Roman" w:hAnsi="Times New Roman"/>
          <w:sz w:val="24"/>
        </w:rPr>
      </w:pPr>
      <w:r w:rsidRPr="006C60BC">
        <w:rPr>
          <w:rFonts w:ascii="Times New Roman" w:hAnsi="Times New Roman"/>
          <w:sz w:val="24"/>
        </w:rPr>
        <w:t>En la actualidad</w:t>
      </w:r>
      <w:r w:rsidR="003B5558" w:rsidRPr="006C60BC">
        <w:rPr>
          <w:rFonts w:ascii="Times New Roman" w:hAnsi="Times New Roman"/>
          <w:sz w:val="24"/>
        </w:rPr>
        <w:t>,</w:t>
      </w:r>
      <w:r w:rsidRPr="006C60BC">
        <w:rPr>
          <w:rFonts w:ascii="Times New Roman" w:hAnsi="Times New Roman"/>
          <w:sz w:val="24"/>
        </w:rPr>
        <w:t xml:space="preserve"> el Código Fiscal de la Feder</w:t>
      </w:r>
      <w:r w:rsidR="00E02FDF" w:rsidRPr="006C60BC">
        <w:rPr>
          <w:rFonts w:ascii="Times New Roman" w:hAnsi="Times New Roman"/>
          <w:sz w:val="24"/>
        </w:rPr>
        <w:t>a</w:t>
      </w:r>
      <w:r w:rsidRPr="006C60BC">
        <w:rPr>
          <w:rFonts w:ascii="Times New Roman" w:hAnsi="Times New Roman"/>
          <w:sz w:val="24"/>
        </w:rPr>
        <w:t xml:space="preserve">ción contempla </w:t>
      </w:r>
      <w:r w:rsidR="003B5558" w:rsidRPr="006C60BC">
        <w:rPr>
          <w:rFonts w:ascii="Times New Roman" w:hAnsi="Times New Roman"/>
          <w:sz w:val="24"/>
        </w:rPr>
        <w:t>una</w:t>
      </w:r>
      <w:r w:rsidRPr="006C60BC">
        <w:rPr>
          <w:rFonts w:ascii="Times New Roman" w:hAnsi="Times New Roman"/>
          <w:sz w:val="24"/>
        </w:rPr>
        <w:t xml:space="preserve"> multa de</w:t>
      </w:r>
      <w:r w:rsidR="00ED6807" w:rsidRPr="006C60BC">
        <w:rPr>
          <w:rFonts w:ascii="Times New Roman" w:hAnsi="Times New Roman"/>
          <w:sz w:val="24"/>
        </w:rPr>
        <w:t xml:space="preserve"> $124</w:t>
      </w:r>
      <w:r w:rsidR="003B5558" w:rsidRPr="006C60BC">
        <w:rPr>
          <w:rFonts w:ascii="Times New Roman" w:hAnsi="Times New Roman"/>
          <w:sz w:val="24"/>
        </w:rPr>
        <w:t xml:space="preserve"> </w:t>
      </w:r>
      <w:r w:rsidR="00ED6807" w:rsidRPr="006C60BC">
        <w:rPr>
          <w:rFonts w:ascii="Times New Roman" w:hAnsi="Times New Roman"/>
          <w:sz w:val="24"/>
        </w:rPr>
        <w:t>990.00 a $177</w:t>
      </w:r>
      <w:r w:rsidR="003B5558" w:rsidRPr="006C60BC">
        <w:rPr>
          <w:rFonts w:ascii="Times New Roman" w:hAnsi="Times New Roman"/>
          <w:sz w:val="24"/>
        </w:rPr>
        <w:t xml:space="preserve"> </w:t>
      </w:r>
      <w:r w:rsidR="00ED6807" w:rsidRPr="006C60BC">
        <w:rPr>
          <w:rFonts w:ascii="Times New Roman" w:hAnsi="Times New Roman"/>
          <w:sz w:val="24"/>
        </w:rPr>
        <w:t>950.00   Art</w:t>
      </w:r>
      <w:r w:rsidR="00E02FDF" w:rsidRPr="006C60BC">
        <w:rPr>
          <w:rFonts w:ascii="Times New Roman" w:hAnsi="Times New Roman"/>
          <w:sz w:val="24"/>
        </w:rPr>
        <w:t>í</w:t>
      </w:r>
      <w:r w:rsidR="00ED6807" w:rsidRPr="006C60BC">
        <w:rPr>
          <w:rFonts w:ascii="Times New Roman" w:hAnsi="Times New Roman"/>
          <w:sz w:val="24"/>
        </w:rPr>
        <w:t>culo 81 fracción XXX y artículo 82</w:t>
      </w:r>
      <w:r w:rsidR="003B5558" w:rsidRPr="006C60BC">
        <w:rPr>
          <w:rFonts w:ascii="Times New Roman" w:hAnsi="Times New Roman"/>
          <w:sz w:val="24"/>
        </w:rPr>
        <w:t>,</w:t>
      </w:r>
      <w:r w:rsidR="00ED6807" w:rsidRPr="006C60BC">
        <w:rPr>
          <w:rFonts w:ascii="Times New Roman" w:hAnsi="Times New Roman"/>
          <w:sz w:val="24"/>
        </w:rPr>
        <w:t xml:space="preserve"> respectivamente.</w:t>
      </w:r>
    </w:p>
    <w:p w14:paraId="0F269391" w14:textId="71A16E0A" w:rsidR="00511AAB" w:rsidRPr="006C60BC" w:rsidRDefault="00511AAB" w:rsidP="006C60BC">
      <w:pPr>
        <w:spacing w:before="240" w:after="120" w:line="360" w:lineRule="auto"/>
        <w:jc w:val="both"/>
        <w:rPr>
          <w:rFonts w:ascii="Times New Roman" w:hAnsi="Times New Roman"/>
          <w:sz w:val="24"/>
        </w:rPr>
      </w:pPr>
      <w:r w:rsidRPr="006C60BC">
        <w:rPr>
          <w:rFonts w:ascii="Times New Roman" w:hAnsi="Times New Roman"/>
          <w:sz w:val="24"/>
        </w:rPr>
        <w:t xml:space="preserve">Por ello </w:t>
      </w:r>
      <w:r w:rsidR="00312955" w:rsidRPr="006C60BC">
        <w:rPr>
          <w:rFonts w:ascii="Times New Roman" w:hAnsi="Times New Roman"/>
          <w:sz w:val="24"/>
        </w:rPr>
        <w:t>tan</w:t>
      </w:r>
      <w:r w:rsidR="00404C14" w:rsidRPr="006C60BC">
        <w:rPr>
          <w:rFonts w:ascii="Times New Roman" w:hAnsi="Times New Roman"/>
          <w:sz w:val="24"/>
        </w:rPr>
        <w:t xml:space="preserve">to </w:t>
      </w:r>
      <w:r w:rsidRPr="006C60BC">
        <w:rPr>
          <w:rFonts w:ascii="Times New Roman" w:hAnsi="Times New Roman"/>
          <w:sz w:val="24"/>
        </w:rPr>
        <w:t>los empresarios como los contadores de</w:t>
      </w:r>
      <w:r w:rsidR="00312955" w:rsidRPr="006C60BC">
        <w:rPr>
          <w:rFonts w:ascii="Times New Roman" w:hAnsi="Times New Roman"/>
          <w:sz w:val="24"/>
        </w:rPr>
        <w:t>ben buscar</w:t>
      </w:r>
      <w:r w:rsidR="00404C14" w:rsidRPr="006C60BC">
        <w:rPr>
          <w:rFonts w:ascii="Times New Roman" w:hAnsi="Times New Roman"/>
          <w:sz w:val="24"/>
        </w:rPr>
        <w:t xml:space="preserve"> </w:t>
      </w:r>
      <w:r w:rsidR="00312955" w:rsidRPr="006C60BC">
        <w:rPr>
          <w:rFonts w:ascii="Times New Roman" w:hAnsi="Times New Roman"/>
          <w:sz w:val="24"/>
        </w:rPr>
        <w:t>el</w:t>
      </w:r>
      <w:r w:rsidR="00404C14" w:rsidRPr="006C60BC">
        <w:rPr>
          <w:rFonts w:ascii="Times New Roman" w:hAnsi="Times New Roman"/>
          <w:sz w:val="24"/>
        </w:rPr>
        <w:t xml:space="preserve"> </w:t>
      </w:r>
      <w:r w:rsidRPr="006C60BC">
        <w:rPr>
          <w:rFonts w:ascii="Times New Roman" w:hAnsi="Times New Roman"/>
          <w:sz w:val="24"/>
        </w:rPr>
        <w:t>equilibr</w:t>
      </w:r>
      <w:r w:rsidR="00404C14" w:rsidRPr="006C60BC">
        <w:rPr>
          <w:rFonts w:ascii="Times New Roman" w:hAnsi="Times New Roman"/>
          <w:sz w:val="24"/>
        </w:rPr>
        <w:t>io</w:t>
      </w:r>
      <w:r w:rsidRPr="006C60BC">
        <w:rPr>
          <w:rFonts w:ascii="Times New Roman" w:hAnsi="Times New Roman"/>
          <w:sz w:val="24"/>
        </w:rPr>
        <w:t xml:space="preserve"> no solo entre el Estado y el contribuyente</w:t>
      </w:r>
      <w:r w:rsidR="00404C14" w:rsidRPr="006C60BC">
        <w:rPr>
          <w:rFonts w:ascii="Times New Roman" w:hAnsi="Times New Roman"/>
          <w:sz w:val="24"/>
        </w:rPr>
        <w:t>,</w:t>
      </w:r>
      <w:r w:rsidRPr="006C60BC">
        <w:rPr>
          <w:rFonts w:ascii="Times New Roman" w:hAnsi="Times New Roman"/>
          <w:sz w:val="24"/>
        </w:rPr>
        <w:t xml:space="preserve"> sino </w:t>
      </w:r>
      <w:r w:rsidR="00404C14" w:rsidRPr="006C60BC">
        <w:rPr>
          <w:rFonts w:ascii="Times New Roman" w:hAnsi="Times New Roman"/>
          <w:sz w:val="24"/>
        </w:rPr>
        <w:t xml:space="preserve">también entre </w:t>
      </w:r>
      <w:r w:rsidRPr="006C60BC">
        <w:rPr>
          <w:rFonts w:ascii="Times New Roman" w:hAnsi="Times New Roman"/>
          <w:sz w:val="24"/>
        </w:rPr>
        <w:t xml:space="preserve">el propio contribuyente </w:t>
      </w:r>
      <w:r w:rsidR="00404C14" w:rsidRPr="006C60BC">
        <w:rPr>
          <w:rFonts w:ascii="Times New Roman" w:hAnsi="Times New Roman"/>
          <w:sz w:val="24"/>
        </w:rPr>
        <w:t>y</w:t>
      </w:r>
      <w:r w:rsidRPr="006C60BC">
        <w:rPr>
          <w:rFonts w:ascii="Times New Roman" w:hAnsi="Times New Roman"/>
          <w:sz w:val="24"/>
        </w:rPr>
        <w:t xml:space="preserve"> su régimen interno</w:t>
      </w:r>
      <w:r w:rsidR="00404C14" w:rsidRPr="006C60BC">
        <w:rPr>
          <w:rFonts w:ascii="Times New Roman" w:hAnsi="Times New Roman"/>
          <w:sz w:val="24"/>
        </w:rPr>
        <w:t>,</w:t>
      </w:r>
      <w:r w:rsidRPr="006C60BC">
        <w:rPr>
          <w:rFonts w:ascii="Times New Roman" w:hAnsi="Times New Roman"/>
          <w:sz w:val="24"/>
        </w:rPr>
        <w:t xml:space="preserve"> a fin de evitar posibles conflictos entre el fisco y los particulares, manteniendo así una relación armoniosa entre la </w:t>
      </w:r>
      <w:r w:rsidR="00404C14" w:rsidRPr="006C60BC">
        <w:rPr>
          <w:rFonts w:ascii="Times New Roman" w:hAnsi="Times New Roman"/>
          <w:sz w:val="24"/>
        </w:rPr>
        <w:t>a</w:t>
      </w:r>
      <w:r w:rsidRPr="006C60BC">
        <w:rPr>
          <w:rFonts w:ascii="Times New Roman" w:hAnsi="Times New Roman"/>
          <w:sz w:val="24"/>
        </w:rPr>
        <w:t>utoridad y el contribuyente</w:t>
      </w:r>
      <w:r w:rsidR="00404C14" w:rsidRPr="006C60BC">
        <w:rPr>
          <w:rFonts w:ascii="Times New Roman" w:hAnsi="Times New Roman"/>
          <w:sz w:val="24"/>
        </w:rPr>
        <w:t>. De esa manera se</w:t>
      </w:r>
      <w:r w:rsidRPr="006C60BC">
        <w:rPr>
          <w:rFonts w:ascii="Times New Roman" w:hAnsi="Times New Roman"/>
          <w:sz w:val="24"/>
        </w:rPr>
        <w:t xml:space="preserve"> evita que la autoridad pueda ejercitar sus procedimientos de fiscalización y determinación o incluso atribuir responsabilidad a los socios o al contador por ser también sujetos que se encuentran inmersos indirectamente con la relación principal tributaria</w:t>
      </w:r>
      <w:r w:rsidR="00312955" w:rsidRPr="006C60BC">
        <w:rPr>
          <w:rFonts w:ascii="Times New Roman" w:hAnsi="Times New Roman"/>
          <w:sz w:val="24"/>
        </w:rPr>
        <w:t>,</w:t>
      </w:r>
      <w:r w:rsidRPr="006C60BC">
        <w:rPr>
          <w:rFonts w:ascii="Times New Roman" w:hAnsi="Times New Roman"/>
          <w:sz w:val="24"/>
        </w:rPr>
        <w:t xml:space="preserve"> pero</w:t>
      </w:r>
      <w:r w:rsidR="00312955" w:rsidRPr="006C60BC">
        <w:rPr>
          <w:rFonts w:ascii="Times New Roman" w:hAnsi="Times New Roman"/>
          <w:sz w:val="24"/>
        </w:rPr>
        <w:t xml:space="preserve"> que</w:t>
      </w:r>
      <w:r w:rsidRPr="006C60BC">
        <w:rPr>
          <w:rFonts w:ascii="Times New Roman" w:hAnsi="Times New Roman"/>
          <w:sz w:val="24"/>
        </w:rPr>
        <w:t xml:space="preserve"> a la vez se pueden ver afectados en sus intereses particulares.</w:t>
      </w:r>
    </w:p>
    <w:p w14:paraId="55F7D719" w14:textId="7538ECAF" w:rsidR="00511AAB" w:rsidRPr="006C60BC" w:rsidRDefault="00511AAB" w:rsidP="006C60BC">
      <w:pPr>
        <w:spacing w:before="240" w:after="120" w:line="360" w:lineRule="auto"/>
        <w:jc w:val="both"/>
        <w:rPr>
          <w:rFonts w:ascii="Times New Roman" w:hAnsi="Times New Roman"/>
          <w:sz w:val="24"/>
        </w:rPr>
      </w:pPr>
      <w:r w:rsidRPr="006C60BC">
        <w:rPr>
          <w:rFonts w:ascii="Times New Roman" w:hAnsi="Times New Roman"/>
          <w:sz w:val="24"/>
        </w:rPr>
        <w:t xml:space="preserve">De acuerdo </w:t>
      </w:r>
      <w:r w:rsidR="00EF4CEB" w:rsidRPr="006C60BC">
        <w:rPr>
          <w:rFonts w:ascii="Times New Roman" w:hAnsi="Times New Roman"/>
          <w:sz w:val="24"/>
        </w:rPr>
        <w:t>con</w:t>
      </w:r>
      <w:r w:rsidRPr="006C60BC">
        <w:rPr>
          <w:rFonts w:ascii="Times New Roman" w:hAnsi="Times New Roman"/>
          <w:sz w:val="24"/>
        </w:rPr>
        <w:t xml:space="preserve"> lo anterior</w:t>
      </w:r>
      <w:r w:rsidR="00EF4CEB" w:rsidRPr="006C60BC">
        <w:rPr>
          <w:rFonts w:ascii="Times New Roman" w:hAnsi="Times New Roman"/>
          <w:sz w:val="24"/>
        </w:rPr>
        <w:t>,</w:t>
      </w:r>
      <w:r w:rsidRPr="006C60BC">
        <w:rPr>
          <w:rFonts w:ascii="Times New Roman" w:hAnsi="Times New Roman"/>
          <w:sz w:val="24"/>
        </w:rPr>
        <w:t xml:space="preserve"> se pretende que al determinar la situación contable de una empresa (persona mercantil, sociedad anónima) en todo su régimen interno –contablemente hablando-, </w:t>
      </w:r>
      <w:r w:rsidR="00EF4CEB" w:rsidRPr="006C60BC">
        <w:rPr>
          <w:rFonts w:ascii="Times New Roman" w:hAnsi="Times New Roman"/>
          <w:sz w:val="24"/>
        </w:rPr>
        <w:t>incluyendo</w:t>
      </w:r>
      <w:r w:rsidRPr="006C60BC">
        <w:rPr>
          <w:rFonts w:ascii="Times New Roman" w:hAnsi="Times New Roman"/>
          <w:sz w:val="24"/>
        </w:rPr>
        <w:t xml:space="preserve"> activos </w:t>
      </w:r>
      <w:r w:rsidR="00EF4CEB" w:rsidRPr="006C60BC">
        <w:rPr>
          <w:rFonts w:ascii="Times New Roman" w:hAnsi="Times New Roman"/>
          <w:sz w:val="24"/>
        </w:rPr>
        <w:t>y</w:t>
      </w:r>
      <w:r w:rsidRPr="006C60BC">
        <w:rPr>
          <w:rFonts w:ascii="Times New Roman" w:hAnsi="Times New Roman"/>
          <w:sz w:val="24"/>
        </w:rPr>
        <w:t xml:space="preserve"> pasivos</w:t>
      </w:r>
      <w:r w:rsidR="00EF4CEB" w:rsidRPr="006C60BC">
        <w:rPr>
          <w:rFonts w:ascii="Times New Roman" w:hAnsi="Times New Roman"/>
          <w:sz w:val="24"/>
        </w:rPr>
        <w:t xml:space="preserve">, </w:t>
      </w:r>
      <w:r w:rsidRPr="006C60BC">
        <w:rPr>
          <w:rFonts w:ascii="Times New Roman" w:hAnsi="Times New Roman"/>
          <w:sz w:val="24"/>
        </w:rPr>
        <w:t xml:space="preserve">el contribuyente </w:t>
      </w:r>
      <w:r w:rsidR="00EF4CEB" w:rsidRPr="006C60BC">
        <w:rPr>
          <w:rFonts w:ascii="Times New Roman" w:hAnsi="Times New Roman"/>
          <w:sz w:val="24"/>
        </w:rPr>
        <w:t xml:space="preserve">se vea beneficiado </w:t>
      </w:r>
      <w:r w:rsidRPr="006C60BC">
        <w:rPr>
          <w:rFonts w:ascii="Times New Roman" w:hAnsi="Times New Roman"/>
          <w:sz w:val="24"/>
        </w:rPr>
        <w:t xml:space="preserve">frente al fisco </w:t>
      </w:r>
      <w:r w:rsidR="00EF4CEB" w:rsidRPr="006C60BC">
        <w:rPr>
          <w:rFonts w:ascii="Times New Roman" w:hAnsi="Times New Roman"/>
          <w:sz w:val="24"/>
        </w:rPr>
        <w:t xml:space="preserve">y </w:t>
      </w:r>
      <w:r w:rsidRPr="006C60BC">
        <w:rPr>
          <w:rFonts w:ascii="Times New Roman" w:hAnsi="Times New Roman"/>
          <w:sz w:val="24"/>
        </w:rPr>
        <w:t xml:space="preserve">que incluso </w:t>
      </w:r>
      <w:r w:rsidR="00EF4CEB" w:rsidRPr="006C60BC">
        <w:rPr>
          <w:rFonts w:ascii="Times New Roman" w:hAnsi="Times New Roman"/>
          <w:sz w:val="24"/>
        </w:rPr>
        <w:t>sea</w:t>
      </w:r>
      <w:r w:rsidRPr="006C60BC">
        <w:rPr>
          <w:rFonts w:ascii="Times New Roman" w:hAnsi="Times New Roman"/>
          <w:sz w:val="24"/>
        </w:rPr>
        <w:t xml:space="preserve"> menos factible que el Estado ejerza sus facultades de comprobación si se </w:t>
      </w:r>
      <w:r w:rsidR="00EF4CEB" w:rsidRPr="006C60BC">
        <w:rPr>
          <w:rFonts w:ascii="Times New Roman" w:hAnsi="Times New Roman"/>
          <w:sz w:val="24"/>
        </w:rPr>
        <w:t>llegan a omitir</w:t>
      </w:r>
      <w:r w:rsidRPr="006C60BC">
        <w:rPr>
          <w:rFonts w:ascii="Times New Roman" w:hAnsi="Times New Roman"/>
          <w:sz w:val="24"/>
        </w:rPr>
        <w:t xml:space="preserve"> algunos ingresos pensando que </w:t>
      </w:r>
      <w:r w:rsidR="00EF4CEB" w:rsidRPr="006C60BC">
        <w:rPr>
          <w:rFonts w:ascii="Times New Roman" w:hAnsi="Times New Roman"/>
          <w:sz w:val="24"/>
        </w:rPr>
        <w:t xml:space="preserve">así </w:t>
      </w:r>
      <w:r w:rsidRPr="006C60BC">
        <w:rPr>
          <w:rFonts w:ascii="Times New Roman" w:hAnsi="Times New Roman"/>
          <w:sz w:val="24"/>
        </w:rPr>
        <w:t>se beneficia</w:t>
      </w:r>
      <w:r w:rsidR="00EF4CEB" w:rsidRPr="006C60BC">
        <w:rPr>
          <w:rFonts w:ascii="Times New Roman" w:hAnsi="Times New Roman"/>
          <w:sz w:val="24"/>
        </w:rPr>
        <w:t xml:space="preserve"> </w:t>
      </w:r>
      <w:r w:rsidRPr="006C60BC">
        <w:rPr>
          <w:rFonts w:ascii="Times New Roman" w:hAnsi="Times New Roman"/>
          <w:sz w:val="24"/>
        </w:rPr>
        <w:t>más al empresario.</w:t>
      </w:r>
    </w:p>
    <w:p w14:paraId="065D704E" w14:textId="65F91704" w:rsidR="00ED6807" w:rsidRPr="006C60BC" w:rsidRDefault="00ED6807" w:rsidP="006C60BC">
      <w:pPr>
        <w:spacing w:before="240" w:after="120" w:line="360" w:lineRule="auto"/>
        <w:jc w:val="both"/>
        <w:rPr>
          <w:rFonts w:ascii="Times New Roman" w:hAnsi="Times New Roman"/>
          <w:sz w:val="24"/>
        </w:rPr>
      </w:pPr>
      <w:r w:rsidRPr="006C60BC">
        <w:rPr>
          <w:rFonts w:ascii="Times New Roman" w:hAnsi="Times New Roman"/>
          <w:sz w:val="24"/>
        </w:rPr>
        <w:lastRenderedPageBreak/>
        <w:t xml:space="preserve">En la actualidad y de conformidad con la revista Notas Fiscales mayo 2015, 73.1 </w:t>
      </w:r>
      <w:r w:rsidR="001E39AD" w:rsidRPr="006C60BC">
        <w:rPr>
          <w:rFonts w:ascii="Times New Roman" w:hAnsi="Times New Roman"/>
          <w:sz w:val="24"/>
        </w:rPr>
        <w:t xml:space="preserve">% </w:t>
      </w:r>
      <w:r w:rsidRPr="006C60BC">
        <w:rPr>
          <w:rFonts w:ascii="Times New Roman" w:hAnsi="Times New Roman"/>
          <w:sz w:val="24"/>
        </w:rPr>
        <w:t>de</w:t>
      </w:r>
      <w:r w:rsidR="004A329A" w:rsidRPr="006C60BC">
        <w:rPr>
          <w:rFonts w:ascii="Times New Roman" w:hAnsi="Times New Roman"/>
          <w:sz w:val="24"/>
        </w:rPr>
        <w:t xml:space="preserve"> las</w:t>
      </w:r>
      <w:r w:rsidRPr="006C60BC">
        <w:rPr>
          <w:rFonts w:ascii="Times New Roman" w:hAnsi="Times New Roman"/>
          <w:sz w:val="24"/>
        </w:rPr>
        <w:t xml:space="preserve"> empresas personas morales que no tienen una adecuada actualización de sus activos fijos, infringen las Normas de Información Financiera vigentes en lo relativo a la re</w:t>
      </w:r>
      <w:r w:rsidR="004A329A" w:rsidRPr="006C60BC">
        <w:rPr>
          <w:rFonts w:ascii="Times New Roman" w:hAnsi="Times New Roman"/>
          <w:sz w:val="24"/>
        </w:rPr>
        <w:t>-</w:t>
      </w:r>
      <w:r w:rsidRPr="006C60BC">
        <w:rPr>
          <w:rFonts w:ascii="Times New Roman" w:hAnsi="Times New Roman"/>
          <w:sz w:val="24"/>
        </w:rPr>
        <w:t>expresión de los estados financieros en el rengl</w:t>
      </w:r>
      <w:r w:rsidR="001E39AD" w:rsidRPr="006C60BC">
        <w:rPr>
          <w:rFonts w:ascii="Times New Roman" w:hAnsi="Times New Roman"/>
          <w:sz w:val="24"/>
        </w:rPr>
        <w:t>ó</w:t>
      </w:r>
      <w:r w:rsidRPr="006C60BC">
        <w:rPr>
          <w:rFonts w:ascii="Times New Roman" w:hAnsi="Times New Roman"/>
          <w:sz w:val="24"/>
        </w:rPr>
        <w:t>n de activo fijo.</w:t>
      </w:r>
    </w:p>
    <w:p w14:paraId="71E310E3" w14:textId="72A803A3" w:rsidR="00ED6807" w:rsidRPr="006C60BC" w:rsidRDefault="00ED6807" w:rsidP="006C60BC">
      <w:pPr>
        <w:spacing w:before="240" w:after="120" w:line="360" w:lineRule="auto"/>
        <w:jc w:val="both"/>
        <w:rPr>
          <w:rFonts w:ascii="Times New Roman" w:hAnsi="Times New Roman"/>
          <w:sz w:val="24"/>
        </w:rPr>
      </w:pPr>
      <w:r w:rsidRPr="006C60BC">
        <w:rPr>
          <w:rFonts w:ascii="Times New Roman" w:hAnsi="Times New Roman"/>
          <w:sz w:val="24"/>
        </w:rPr>
        <w:t>De Igual manera</w:t>
      </w:r>
      <w:r w:rsidR="004A329A" w:rsidRPr="006C60BC">
        <w:rPr>
          <w:rFonts w:ascii="Times New Roman" w:hAnsi="Times New Roman"/>
          <w:sz w:val="24"/>
        </w:rPr>
        <w:t>,</w:t>
      </w:r>
      <w:r w:rsidRPr="006C60BC">
        <w:rPr>
          <w:rFonts w:ascii="Times New Roman" w:hAnsi="Times New Roman"/>
          <w:sz w:val="24"/>
        </w:rPr>
        <w:t xml:space="preserve"> en el line</w:t>
      </w:r>
      <w:r w:rsidR="009D623D" w:rsidRPr="006C60BC">
        <w:rPr>
          <w:rFonts w:ascii="Times New Roman" w:hAnsi="Times New Roman"/>
          <w:sz w:val="24"/>
        </w:rPr>
        <w:t>a</w:t>
      </w:r>
      <w:r w:rsidRPr="006C60BC">
        <w:rPr>
          <w:rFonts w:ascii="Times New Roman" w:hAnsi="Times New Roman"/>
          <w:sz w:val="24"/>
        </w:rPr>
        <w:t>miento de criterios normativo</w:t>
      </w:r>
      <w:r w:rsidR="004A329A" w:rsidRPr="006C60BC">
        <w:rPr>
          <w:rFonts w:ascii="Times New Roman" w:hAnsi="Times New Roman"/>
          <w:sz w:val="24"/>
        </w:rPr>
        <w:t>s</w:t>
      </w:r>
      <w:r w:rsidRPr="006C60BC">
        <w:rPr>
          <w:rFonts w:ascii="Times New Roman" w:hAnsi="Times New Roman"/>
          <w:sz w:val="24"/>
        </w:rPr>
        <w:t xml:space="preserve"> del Instituto Mexicano de Contadores Públicos</w:t>
      </w:r>
      <w:r w:rsidR="004A329A" w:rsidRPr="006C60BC">
        <w:rPr>
          <w:rFonts w:ascii="Times New Roman" w:hAnsi="Times New Roman"/>
          <w:sz w:val="24"/>
        </w:rPr>
        <w:t>,</w:t>
      </w:r>
      <w:r w:rsidRPr="006C60BC">
        <w:rPr>
          <w:rFonts w:ascii="Times New Roman" w:hAnsi="Times New Roman"/>
          <w:sz w:val="24"/>
        </w:rPr>
        <w:t xml:space="preserve"> de fecha 13 de agosto del 2014, se recomienda la imposición de salvedades a las empresas que no re</w:t>
      </w:r>
      <w:r w:rsidR="004A329A" w:rsidRPr="006C60BC">
        <w:rPr>
          <w:rFonts w:ascii="Times New Roman" w:hAnsi="Times New Roman"/>
          <w:sz w:val="24"/>
        </w:rPr>
        <w:t>-</w:t>
      </w:r>
      <w:r w:rsidRPr="006C60BC">
        <w:rPr>
          <w:rFonts w:ascii="Times New Roman" w:hAnsi="Times New Roman"/>
          <w:sz w:val="24"/>
        </w:rPr>
        <w:t>expresen sus activos fijos de conformidad con las N</w:t>
      </w:r>
      <w:r w:rsidR="00994BC3" w:rsidRPr="006C60BC">
        <w:rPr>
          <w:rFonts w:ascii="Times New Roman" w:hAnsi="Times New Roman"/>
          <w:sz w:val="24"/>
        </w:rPr>
        <w:t>ormas de Información Financiera, en su respectiva dictaminación.</w:t>
      </w:r>
    </w:p>
    <w:p w14:paraId="2003C77B" w14:textId="6EA7DD56" w:rsidR="00511AAB" w:rsidRPr="006C60BC" w:rsidRDefault="00511AAB" w:rsidP="006C60BC">
      <w:pPr>
        <w:spacing w:before="240" w:after="120" w:line="360" w:lineRule="auto"/>
        <w:jc w:val="both"/>
        <w:rPr>
          <w:rFonts w:ascii="Times New Roman" w:hAnsi="Times New Roman"/>
          <w:sz w:val="24"/>
        </w:rPr>
      </w:pPr>
      <w:r w:rsidRPr="006C60BC">
        <w:rPr>
          <w:rFonts w:ascii="Times New Roman" w:hAnsi="Times New Roman"/>
          <w:sz w:val="24"/>
        </w:rPr>
        <w:t xml:space="preserve">Sabemos que existen diversos medios de defensa para luchar contra créditos fiscales, desde </w:t>
      </w:r>
      <w:r w:rsidR="004A329A" w:rsidRPr="006C60BC">
        <w:rPr>
          <w:rFonts w:ascii="Times New Roman" w:hAnsi="Times New Roman"/>
          <w:sz w:val="24"/>
        </w:rPr>
        <w:t xml:space="preserve">que </w:t>
      </w:r>
      <w:r w:rsidRPr="006C60BC">
        <w:rPr>
          <w:rFonts w:ascii="Times New Roman" w:hAnsi="Times New Roman"/>
          <w:sz w:val="24"/>
        </w:rPr>
        <w:t>un recurso administrativo sea recurso de revocación, recurso de inconformidad, recurso de revisión e incluso juicio de nulidad</w:t>
      </w:r>
      <w:r w:rsidR="004A329A" w:rsidRPr="006C60BC">
        <w:rPr>
          <w:rFonts w:ascii="Times New Roman" w:hAnsi="Times New Roman"/>
          <w:sz w:val="24"/>
        </w:rPr>
        <w:t>;</w:t>
      </w:r>
      <w:r w:rsidRPr="006C60BC">
        <w:rPr>
          <w:rFonts w:ascii="Times New Roman" w:hAnsi="Times New Roman"/>
          <w:sz w:val="24"/>
        </w:rPr>
        <w:t xml:space="preserve"> sin embargo, se trata de evitar recurrir </w:t>
      </w:r>
      <w:r w:rsidR="004A329A" w:rsidRPr="006C60BC">
        <w:rPr>
          <w:rFonts w:ascii="Times New Roman" w:hAnsi="Times New Roman"/>
          <w:sz w:val="24"/>
        </w:rPr>
        <w:t xml:space="preserve">a </w:t>
      </w:r>
      <w:r w:rsidRPr="006C60BC">
        <w:rPr>
          <w:rFonts w:ascii="Times New Roman" w:hAnsi="Times New Roman"/>
          <w:sz w:val="24"/>
        </w:rPr>
        <w:t xml:space="preserve">un medio legal por una irregularidad ocasionada por </w:t>
      </w:r>
      <w:r w:rsidR="004A329A" w:rsidRPr="006C60BC">
        <w:rPr>
          <w:rFonts w:ascii="Times New Roman" w:hAnsi="Times New Roman"/>
          <w:sz w:val="24"/>
        </w:rPr>
        <w:t>la</w:t>
      </w:r>
      <w:r w:rsidRPr="006C60BC">
        <w:rPr>
          <w:rFonts w:ascii="Times New Roman" w:hAnsi="Times New Roman"/>
          <w:sz w:val="24"/>
        </w:rPr>
        <w:t xml:space="preserve"> mala interpretación contable o </w:t>
      </w:r>
      <w:r w:rsidR="00D41DB8" w:rsidRPr="006C60BC">
        <w:rPr>
          <w:rFonts w:ascii="Times New Roman" w:hAnsi="Times New Roman"/>
          <w:sz w:val="24"/>
        </w:rPr>
        <w:t xml:space="preserve">su </w:t>
      </w:r>
      <w:r w:rsidRPr="006C60BC">
        <w:rPr>
          <w:rFonts w:ascii="Times New Roman" w:hAnsi="Times New Roman"/>
          <w:sz w:val="24"/>
        </w:rPr>
        <w:t>negligencia</w:t>
      </w:r>
      <w:r w:rsidR="004A329A" w:rsidRPr="006C60BC">
        <w:rPr>
          <w:rFonts w:ascii="Times New Roman" w:hAnsi="Times New Roman"/>
          <w:sz w:val="24"/>
        </w:rPr>
        <w:t>, lo cual</w:t>
      </w:r>
      <w:r w:rsidRPr="006C60BC">
        <w:rPr>
          <w:rFonts w:ascii="Times New Roman" w:hAnsi="Times New Roman"/>
          <w:sz w:val="24"/>
        </w:rPr>
        <w:t xml:space="preserve"> puede traer consigo mayores perjuicios que beneficios a un contribuyente</w:t>
      </w:r>
      <w:r w:rsidR="00361C67" w:rsidRPr="006C60BC">
        <w:rPr>
          <w:rFonts w:ascii="Times New Roman" w:hAnsi="Times New Roman"/>
          <w:sz w:val="24"/>
        </w:rPr>
        <w:t xml:space="preserve"> (</w:t>
      </w:r>
      <w:r w:rsidR="004A329A" w:rsidRPr="006C60BC">
        <w:rPr>
          <w:rFonts w:ascii="Times New Roman" w:hAnsi="Times New Roman"/>
          <w:sz w:val="24"/>
        </w:rPr>
        <w:t>p</w:t>
      </w:r>
      <w:r w:rsidR="00361C67" w:rsidRPr="006C60BC">
        <w:rPr>
          <w:rFonts w:ascii="Times New Roman" w:hAnsi="Times New Roman"/>
          <w:sz w:val="24"/>
        </w:rPr>
        <w:t xml:space="preserve">ago de honorarios a profesionales que </w:t>
      </w:r>
      <w:r w:rsidR="004A329A" w:rsidRPr="006C60BC">
        <w:rPr>
          <w:rFonts w:ascii="Times New Roman" w:hAnsi="Times New Roman"/>
          <w:sz w:val="24"/>
        </w:rPr>
        <w:t>m</w:t>
      </w:r>
      <w:r w:rsidR="00361C67" w:rsidRPr="006C60BC">
        <w:rPr>
          <w:rFonts w:ascii="Times New Roman" w:hAnsi="Times New Roman"/>
          <w:sz w:val="24"/>
        </w:rPr>
        <w:t>uch</w:t>
      </w:r>
      <w:r w:rsidR="004A329A" w:rsidRPr="006C60BC">
        <w:rPr>
          <w:rFonts w:ascii="Times New Roman" w:hAnsi="Times New Roman"/>
          <w:sz w:val="24"/>
        </w:rPr>
        <w:t>a</w:t>
      </w:r>
      <w:r w:rsidR="00361C67" w:rsidRPr="006C60BC">
        <w:rPr>
          <w:rFonts w:ascii="Times New Roman" w:hAnsi="Times New Roman"/>
          <w:sz w:val="24"/>
        </w:rPr>
        <w:t xml:space="preserve">s </w:t>
      </w:r>
      <w:r w:rsidR="004A329A" w:rsidRPr="006C60BC">
        <w:rPr>
          <w:rFonts w:ascii="Times New Roman" w:hAnsi="Times New Roman"/>
          <w:sz w:val="24"/>
        </w:rPr>
        <w:t>veces</w:t>
      </w:r>
      <w:r w:rsidR="00361C67" w:rsidRPr="006C60BC">
        <w:rPr>
          <w:rFonts w:ascii="Times New Roman" w:hAnsi="Times New Roman"/>
          <w:sz w:val="24"/>
        </w:rPr>
        <w:t xml:space="preserve"> no resu</w:t>
      </w:r>
      <w:r w:rsidR="009D623D" w:rsidRPr="006C60BC">
        <w:rPr>
          <w:rFonts w:ascii="Times New Roman" w:hAnsi="Times New Roman"/>
          <w:sz w:val="24"/>
        </w:rPr>
        <w:t>e</w:t>
      </w:r>
      <w:r w:rsidR="00361C67" w:rsidRPr="006C60BC">
        <w:rPr>
          <w:rFonts w:ascii="Times New Roman" w:hAnsi="Times New Roman"/>
          <w:sz w:val="24"/>
        </w:rPr>
        <w:t>lven el conflicto fiscal)</w:t>
      </w:r>
      <w:r w:rsidR="004A329A" w:rsidRPr="006C60BC">
        <w:rPr>
          <w:rFonts w:ascii="Times New Roman" w:hAnsi="Times New Roman"/>
          <w:sz w:val="24"/>
        </w:rPr>
        <w:t>.</w:t>
      </w:r>
    </w:p>
    <w:p w14:paraId="21CF1272" w14:textId="1B8B9CDC" w:rsidR="00994BC3" w:rsidRDefault="00994BC3" w:rsidP="006C60BC">
      <w:pPr>
        <w:spacing w:before="240" w:after="120" w:line="360" w:lineRule="auto"/>
        <w:jc w:val="both"/>
        <w:rPr>
          <w:rFonts w:ascii="Arial Narrow" w:hAnsi="Arial Narrow"/>
          <w:sz w:val="24"/>
          <w:szCs w:val="24"/>
        </w:rPr>
      </w:pPr>
      <w:r w:rsidRPr="006C60BC">
        <w:rPr>
          <w:rFonts w:ascii="Times New Roman" w:hAnsi="Times New Roman"/>
          <w:sz w:val="24"/>
        </w:rPr>
        <w:t>El SAT, a través de sus medios de fiscalización en el ejercicio 2013, recaud</w:t>
      </w:r>
      <w:r w:rsidR="00D41DB8" w:rsidRPr="006C60BC">
        <w:rPr>
          <w:rFonts w:ascii="Times New Roman" w:hAnsi="Times New Roman"/>
          <w:sz w:val="24"/>
        </w:rPr>
        <w:t>ó</w:t>
      </w:r>
      <w:r w:rsidRPr="006C60BC">
        <w:rPr>
          <w:rFonts w:ascii="Times New Roman" w:hAnsi="Times New Roman"/>
          <w:sz w:val="24"/>
        </w:rPr>
        <w:t xml:space="preserve"> por concepto de multas por este concepto 28</w:t>
      </w:r>
      <w:r w:rsidR="009D623D" w:rsidRPr="006C60BC">
        <w:rPr>
          <w:rFonts w:ascii="Times New Roman" w:hAnsi="Times New Roman"/>
          <w:sz w:val="24"/>
        </w:rPr>
        <w:t xml:space="preserve"> </w:t>
      </w:r>
      <w:r w:rsidRPr="006C60BC">
        <w:rPr>
          <w:rFonts w:ascii="Times New Roman" w:hAnsi="Times New Roman"/>
          <w:sz w:val="24"/>
        </w:rPr>
        <w:t>% del universo total de infracciones en todo el país  (entrevista al Secretario de Hacienda y Crédito Público</w:t>
      </w:r>
      <w:r w:rsidR="009D623D" w:rsidRPr="006C60BC">
        <w:rPr>
          <w:rFonts w:ascii="Times New Roman" w:hAnsi="Times New Roman"/>
          <w:sz w:val="24"/>
        </w:rPr>
        <w:t>,</w:t>
      </w:r>
      <w:r w:rsidRPr="006C60BC">
        <w:rPr>
          <w:rFonts w:ascii="Times New Roman" w:hAnsi="Times New Roman"/>
          <w:sz w:val="24"/>
        </w:rPr>
        <w:t xml:space="preserve"> Luis Videgaray</w:t>
      </w:r>
      <w:r w:rsidR="009D623D" w:rsidRPr="006C60BC">
        <w:rPr>
          <w:rFonts w:ascii="Times New Roman" w:hAnsi="Times New Roman"/>
          <w:sz w:val="24"/>
        </w:rPr>
        <w:t>,</w:t>
      </w:r>
      <w:r w:rsidRPr="006C60BC">
        <w:rPr>
          <w:rFonts w:ascii="Times New Roman" w:hAnsi="Times New Roman"/>
          <w:sz w:val="24"/>
        </w:rPr>
        <w:t xml:space="preserve"> Diario </w:t>
      </w:r>
      <w:r w:rsidR="00D41DB8" w:rsidRPr="006C60BC">
        <w:rPr>
          <w:rFonts w:ascii="Times New Roman" w:hAnsi="Times New Roman"/>
          <w:sz w:val="24"/>
        </w:rPr>
        <w:t>E</w:t>
      </w:r>
      <w:r w:rsidRPr="006C60BC">
        <w:rPr>
          <w:rFonts w:ascii="Times New Roman" w:hAnsi="Times New Roman"/>
          <w:sz w:val="24"/>
        </w:rPr>
        <w:t>l Universal</w:t>
      </w:r>
      <w:r w:rsidR="00D41DB8" w:rsidRPr="006C60BC">
        <w:rPr>
          <w:rFonts w:ascii="Times New Roman" w:hAnsi="Times New Roman"/>
          <w:sz w:val="24"/>
        </w:rPr>
        <w:t>,</w:t>
      </w:r>
      <w:r w:rsidRPr="006C60BC">
        <w:rPr>
          <w:rFonts w:ascii="Times New Roman" w:hAnsi="Times New Roman"/>
          <w:sz w:val="24"/>
        </w:rPr>
        <w:t xml:space="preserve"> de fecha 22 de noviembre del 2014.).</w:t>
      </w:r>
    </w:p>
    <w:p w14:paraId="4C0874A7" w14:textId="77777777" w:rsidR="00511AAB" w:rsidRPr="00D72EFD" w:rsidRDefault="00511AAB" w:rsidP="00511AAB">
      <w:pPr>
        <w:spacing w:before="240" w:after="120" w:line="360" w:lineRule="auto"/>
        <w:rPr>
          <w:rFonts w:ascii="Arial Narrow" w:hAnsi="Arial Narrow"/>
          <w:b/>
          <w:sz w:val="24"/>
          <w:szCs w:val="24"/>
        </w:rPr>
      </w:pPr>
      <w:r w:rsidRPr="00D72EFD">
        <w:rPr>
          <w:rFonts w:ascii="Arial Narrow" w:hAnsi="Arial Narrow"/>
          <w:b/>
          <w:sz w:val="24"/>
          <w:szCs w:val="24"/>
        </w:rPr>
        <w:t>RÉGIMEN FINANCIERO DEL ESTADO</w:t>
      </w:r>
    </w:p>
    <w:p w14:paraId="7B7002A1" w14:textId="560D578C" w:rsidR="00511AAB" w:rsidRPr="006C60BC" w:rsidRDefault="00511AAB" w:rsidP="006C60BC">
      <w:pPr>
        <w:spacing w:before="240" w:after="120" w:line="360" w:lineRule="auto"/>
        <w:jc w:val="both"/>
        <w:rPr>
          <w:rFonts w:ascii="Times New Roman" w:hAnsi="Times New Roman"/>
          <w:sz w:val="24"/>
        </w:rPr>
      </w:pPr>
      <w:r w:rsidRPr="006C60BC">
        <w:rPr>
          <w:rFonts w:ascii="Times New Roman" w:hAnsi="Times New Roman"/>
          <w:sz w:val="24"/>
        </w:rPr>
        <w:t>El Estado para conseguir sus fines primordiales necesita de una actividad financiera que procure el equilibrio económico del país; para ello, debe existir una norma de carácter tributario que cuente con un hecho punible y un hecho generador; esto es, que exista una ley que considere la carga tributaria y una conducta que al causar la carga tributaria quede obligado del cumplimiento del tributo.</w:t>
      </w:r>
    </w:p>
    <w:p w14:paraId="1321E422" w14:textId="58E47577" w:rsidR="00511AAB" w:rsidRPr="006C60BC" w:rsidRDefault="00511AAB" w:rsidP="006C60BC">
      <w:pPr>
        <w:spacing w:before="240" w:after="120" w:line="360" w:lineRule="auto"/>
        <w:jc w:val="both"/>
        <w:rPr>
          <w:rFonts w:ascii="Times New Roman" w:hAnsi="Times New Roman"/>
          <w:sz w:val="24"/>
        </w:rPr>
      </w:pPr>
      <w:r w:rsidRPr="006C60BC">
        <w:rPr>
          <w:rFonts w:ascii="Times New Roman" w:hAnsi="Times New Roman"/>
          <w:sz w:val="24"/>
        </w:rPr>
        <w:lastRenderedPageBreak/>
        <w:t>A partir de ese momento se puede determinar la exigibilidad de las conductas comprendidas en la obligación.</w:t>
      </w:r>
      <w:r w:rsidRPr="006C60BC">
        <w:rPr>
          <w:rFonts w:ascii="Times New Roman" w:hAnsi="Times New Roman"/>
        </w:rPr>
        <w:footnoteReference w:id="1"/>
      </w:r>
    </w:p>
    <w:p w14:paraId="1639B9C1" w14:textId="104AF185" w:rsidR="00511AAB" w:rsidRDefault="00511AAB" w:rsidP="006C60BC">
      <w:pPr>
        <w:spacing w:before="240" w:after="120" w:line="360" w:lineRule="auto"/>
        <w:jc w:val="both"/>
        <w:rPr>
          <w:rFonts w:ascii="Arial Narrow" w:hAnsi="Arial Narrow"/>
          <w:sz w:val="24"/>
          <w:szCs w:val="24"/>
          <w:lang w:val="es-ES"/>
        </w:rPr>
      </w:pPr>
      <w:r w:rsidRPr="006C60BC">
        <w:rPr>
          <w:rFonts w:ascii="Times New Roman" w:hAnsi="Times New Roman"/>
          <w:sz w:val="24"/>
        </w:rPr>
        <w:t>Por tanto, las actividades que lleva a cabo el Estado como indispensables para la realización de sus metas, de acuerdo a concepciones políticas y económicas, s</w:t>
      </w:r>
      <w:r w:rsidR="00D41DB8" w:rsidRPr="006C60BC">
        <w:rPr>
          <w:rFonts w:ascii="Times New Roman" w:hAnsi="Times New Roman"/>
          <w:sz w:val="24"/>
        </w:rPr>
        <w:t>on</w:t>
      </w:r>
      <w:r w:rsidRPr="006C60BC">
        <w:rPr>
          <w:rFonts w:ascii="Times New Roman" w:hAnsi="Times New Roman"/>
          <w:sz w:val="24"/>
        </w:rPr>
        <w:t xml:space="preserve"> parte de su régimen financiero del Estado</w:t>
      </w:r>
      <w:r w:rsidRPr="002D496F">
        <w:rPr>
          <w:rFonts w:ascii="Arial Narrow" w:hAnsi="Arial Narrow"/>
          <w:sz w:val="24"/>
          <w:szCs w:val="24"/>
          <w:lang w:val="es-ES"/>
        </w:rPr>
        <w:t>.</w:t>
      </w:r>
    </w:p>
    <w:p w14:paraId="3F97ECF1" w14:textId="77777777" w:rsidR="00511AAB" w:rsidRDefault="00511AAB" w:rsidP="00511AAB">
      <w:pPr>
        <w:spacing w:before="240" w:after="120" w:line="360" w:lineRule="auto"/>
        <w:jc w:val="both"/>
        <w:rPr>
          <w:rFonts w:ascii="Arial Narrow" w:hAnsi="Arial Narrow"/>
          <w:sz w:val="24"/>
          <w:szCs w:val="24"/>
          <w:lang w:val="es-ES"/>
        </w:rPr>
      </w:pPr>
      <w:r w:rsidRPr="00D72EFD">
        <w:rPr>
          <w:rFonts w:ascii="Arial Narrow" w:hAnsi="Arial Narrow"/>
          <w:b/>
          <w:sz w:val="24"/>
          <w:szCs w:val="24"/>
          <w:lang w:val="es-ES"/>
        </w:rPr>
        <w:t>CONTRIBUCIONES</w:t>
      </w:r>
      <w:r>
        <w:rPr>
          <w:rFonts w:ascii="Arial Narrow" w:hAnsi="Arial Narrow"/>
          <w:sz w:val="24"/>
          <w:szCs w:val="24"/>
          <w:lang w:val="es-ES"/>
        </w:rPr>
        <w:t xml:space="preserve"> </w:t>
      </w:r>
    </w:p>
    <w:p w14:paraId="4269AC7F" w14:textId="77777777" w:rsidR="00511AAB" w:rsidRPr="006C60BC" w:rsidRDefault="00511AAB" w:rsidP="00511AAB">
      <w:pPr>
        <w:spacing w:before="240" w:after="120" w:line="360" w:lineRule="auto"/>
        <w:jc w:val="both"/>
        <w:rPr>
          <w:rFonts w:ascii="Times New Roman" w:hAnsi="Times New Roman"/>
          <w:sz w:val="24"/>
        </w:rPr>
      </w:pPr>
      <w:r w:rsidRPr="006C60BC">
        <w:rPr>
          <w:rFonts w:ascii="Times New Roman" w:hAnsi="Times New Roman"/>
          <w:sz w:val="24"/>
        </w:rPr>
        <w:t>Dentro de la relación que surge del régimen financiero del Estado con los gobernados, existen dos tipos de sujetos, los activos que serán, de acuerdo al artículo 31 fracción IV de la Constitución Política de los Estados Unidos Mexicanos, la Federación, el Distrito Federal, Los Estados, los Municipios, por ser ellos quien obligan al contribuyente al pago del tributo y, en ese mismo sentido, existirán entonces sujetos pasivos que tengan la obligación de cumplir con la obligación constitucional y que consiste en el pago temporal del tributo.</w:t>
      </w:r>
      <w:r w:rsidRPr="006C60BC">
        <w:rPr>
          <w:rFonts w:ascii="Times New Roman" w:hAnsi="Times New Roman"/>
        </w:rPr>
        <w:footnoteReference w:id="2"/>
      </w:r>
    </w:p>
    <w:p w14:paraId="126309FA" w14:textId="77777777" w:rsidR="00511AAB" w:rsidRPr="006C60BC" w:rsidRDefault="00511AAB" w:rsidP="00511AAB">
      <w:pPr>
        <w:spacing w:before="240" w:after="120" w:line="360" w:lineRule="auto"/>
        <w:jc w:val="both"/>
        <w:rPr>
          <w:rFonts w:ascii="Times New Roman" w:hAnsi="Times New Roman"/>
          <w:sz w:val="24"/>
        </w:rPr>
      </w:pPr>
      <w:r w:rsidRPr="006C60BC">
        <w:rPr>
          <w:rFonts w:ascii="Times New Roman" w:hAnsi="Times New Roman"/>
          <w:sz w:val="24"/>
        </w:rPr>
        <w:t xml:space="preserve">Existen tres tipos de organizaciones económicas: organizaciones lucrativas, no lucrativas y gubernamentales. Las primeras de ellas tienen por objetivo la prestación de servicios, manufactura o comercialización de mercancías, y adquieren un beneficio que se denominará “utilidad”. </w:t>
      </w:r>
      <w:r w:rsidRPr="006C60BC">
        <w:rPr>
          <w:rFonts w:ascii="Times New Roman" w:hAnsi="Times New Roman"/>
        </w:rPr>
        <w:footnoteReference w:id="3"/>
      </w:r>
    </w:p>
    <w:p w14:paraId="7C827942" w14:textId="77777777" w:rsidR="00511AAB" w:rsidRPr="006C60BC" w:rsidRDefault="00511AAB" w:rsidP="00511AAB">
      <w:pPr>
        <w:spacing w:before="240" w:after="120" w:line="360" w:lineRule="auto"/>
        <w:jc w:val="both"/>
        <w:rPr>
          <w:rFonts w:ascii="Times New Roman" w:hAnsi="Times New Roman"/>
          <w:sz w:val="24"/>
        </w:rPr>
      </w:pPr>
      <w:r w:rsidRPr="006C60BC">
        <w:rPr>
          <w:rFonts w:ascii="Times New Roman" w:hAnsi="Times New Roman"/>
          <w:sz w:val="24"/>
        </w:rPr>
        <w:t>Las segundas no persiguen fines de lucro, legalmente se conocen como asociaciones civiles, pueden obtener utilidades que se revierten para cumplir con su objetivo, prestan servicios o comercializan bienes.</w:t>
      </w:r>
    </w:p>
    <w:p w14:paraId="3472D715" w14:textId="77777777" w:rsidR="00511AAB" w:rsidRPr="006C60BC" w:rsidRDefault="00511AAB" w:rsidP="00511AAB">
      <w:pPr>
        <w:spacing w:before="240" w:after="120" w:line="360" w:lineRule="auto"/>
        <w:jc w:val="both"/>
        <w:rPr>
          <w:rFonts w:ascii="Times New Roman" w:hAnsi="Times New Roman"/>
          <w:sz w:val="24"/>
        </w:rPr>
      </w:pPr>
      <w:r w:rsidRPr="006C60BC">
        <w:rPr>
          <w:rFonts w:ascii="Times New Roman" w:hAnsi="Times New Roman"/>
          <w:sz w:val="24"/>
        </w:rPr>
        <w:t>Las terceras son las organizaciones gubernamentales, se refiere a las esferas de gobiernos federal, estatal, municipal, provincial y departamental.</w:t>
      </w:r>
      <w:r w:rsidRPr="006C60BC">
        <w:rPr>
          <w:rFonts w:ascii="Times New Roman" w:hAnsi="Times New Roman"/>
        </w:rPr>
        <w:footnoteReference w:id="4"/>
      </w:r>
    </w:p>
    <w:p w14:paraId="34B20F14" w14:textId="52C49A36" w:rsidR="00511AAB" w:rsidRPr="006C60BC" w:rsidRDefault="00511AAB" w:rsidP="00511AAB">
      <w:pPr>
        <w:spacing w:before="240" w:after="120" w:line="360" w:lineRule="auto"/>
        <w:jc w:val="both"/>
        <w:rPr>
          <w:rFonts w:ascii="Times New Roman" w:hAnsi="Times New Roman"/>
          <w:sz w:val="24"/>
        </w:rPr>
      </w:pPr>
      <w:r w:rsidRPr="006C60BC">
        <w:rPr>
          <w:rFonts w:ascii="Times New Roman" w:hAnsi="Times New Roman"/>
          <w:sz w:val="24"/>
        </w:rPr>
        <w:lastRenderedPageBreak/>
        <w:t>De acuerdo a la ley general de sociedades mercantiles, aquellas entidades que celebren o se vean involucradas en actos de comercio se considera</w:t>
      </w:r>
      <w:r w:rsidR="002B7F26" w:rsidRPr="006C60BC">
        <w:rPr>
          <w:rFonts w:ascii="Times New Roman" w:hAnsi="Times New Roman"/>
          <w:sz w:val="24"/>
        </w:rPr>
        <w:t>n</w:t>
      </w:r>
      <w:r w:rsidRPr="006C60BC">
        <w:rPr>
          <w:rFonts w:ascii="Times New Roman" w:hAnsi="Times New Roman"/>
          <w:sz w:val="24"/>
        </w:rPr>
        <w:t xml:space="preserve"> de naturaleza mercantil con un fin preponderantemente económico</w:t>
      </w:r>
      <w:r w:rsidR="002B7F26" w:rsidRPr="006C60BC">
        <w:rPr>
          <w:rFonts w:ascii="Times New Roman" w:hAnsi="Times New Roman"/>
          <w:sz w:val="24"/>
        </w:rPr>
        <w:t>,</w:t>
      </w:r>
      <w:r w:rsidRPr="006C60BC">
        <w:rPr>
          <w:rFonts w:ascii="Times New Roman" w:hAnsi="Times New Roman"/>
          <w:sz w:val="24"/>
        </w:rPr>
        <w:t xml:space="preserve"> y s</w:t>
      </w:r>
      <w:r w:rsidR="002B7F26" w:rsidRPr="006C60BC">
        <w:rPr>
          <w:rFonts w:ascii="Times New Roman" w:hAnsi="Times New Roman"/>
          <w:sz w:val="24"/>
        </w:rPr>
        <w:t>on</w:t>
      </w:r>
      <w:r w:rsidRPr="006C60BC">
        <w:rPr>
          <w:rFonts w:ascii="Times New Roman" w:hAnsi="Times New Roman"/>
          <w:sz w:val="24"/>
        </w:rPr>
        <w:t xml:space="preserve"> las siguientes: sociedad en nombre colectivo, sociedad en comandita simple, sociedad de responsabilidad limitada, sociedad anónima, sociedad en comandita por acciones y sociedad cooperativa.</w:t>
      </w:r>
      <w:r w:rsidRPr="006C60BC">
        <w:rPr>
          <w:rFonts w:ascii="Times New Roman" w:hAnsi="Times New Roman"/>
        </w:rPr>
        <w:footnoteReference w:id="5"/>
      </w:r>
    </w:p>
    <w:p w14:paraId="2DF952ED" w14:textId="4E7461AB" w:rsidR="00511AAB" w:rsidRPr="006C60BC" w:rsidRDefault="00511AAB" w:rsidP="00511AAB">
      <w:pPr>
        <w:spacing w:before="240" w:after="120" w:line="360" w:lineRule="auto"/>
        <w:jc w:val="both"/>
        <w:rPr>
          <w:rFonts w:ascii="Times New Roman" w:hAnsi="Times New Roman"/>
          <w:sz w:val="24"/>
        </w:rPr>
      </w:pPr>
      <w:r w:rsidRPr="006C60BC">
        <w:rPr>
          <w:rFonts w:ascii="Times New Roman" w:hAnsi="Times New Roman"/>
          <w:sz w:val="24"/>
        </w:rPr>
        <w:t>Por tanto, todas las personas (físicas o morales), s</w:t>
      </w:r>
      <w:r w:rsidR="002B7F26" w:rsidRPr="006C60BC">
        <w:rPr>
          <w:rFonts w:ascii="Times New Roman" w:hAnsi="Times New Roman"/>
          <w:sz w:val="24"/>
        </w:rPr>
        <w:t>on</w:t>
      </w:r>
      <w:r w:rsidRPr="006C60BC">
        <w:rPr>
          <w:rFonts w:ascii="Times New Roman" w:hAnsi="Times New Roman"/>
          <w:sz w:val="24"/>
        </w:rPr>
        <w:t xml:space="preserve"> los sujetos pasivos que atienden a sus obligaciones con las modalidades que fija la ley fiscal</w:t>
      </w:r>
      <w:r w:rsidR="002B7F26" w:rsidRPr="006C60BC">
        <w:rPr>
          <w:rFonts w:ascii="Times New Roman" w:hAnsi="Times New Roman"/>
          <w:sz w:val="24"/>
        </w:rPr>
        <w:t>; en</w:t>
      </w:r>
      <w:r w:rsidRPr="006C60BC">
        <w:rPr>
          <w:rFonts w:ascii="Times New Roman" w:hAnsi="Times New Roman"/>
          <w:sz w:val="24"/>
        </w:rPr>
        <w:t xml:space="preserve"> el régimen fiscal mexicano son tres los sujetos activos de esta relación: </w:t>
      </w:r>
      <w:r w:rsidR="002B7F26" w:rsidRPr="006C60BC">
        <w:rPr>
          <w:rFonts w:ascii="Times New Roman" w:hAnsi="Times New Roman"/>
          <w:sz w:val="24"/>
        </w:rPr>
        <w:t>l</w:t>
      </w:r>
      <w:r w:rsidRPr="006C60BC">
        <w:rPr>
          <w:rFonts w:ascii="Times New Roman" w:hAnsi="Times New Roman"/>
          <w:sz w:val="24"/>
        </w:rPr>
        <w:t xml:space="preserve">a </w:t>
      </w:r>
      <w:r w:rsidR="002B7F26" w:rsidRPr="006C60BC">
        <w:rPr>
          <w:rFonts w:ascii="Times New Roman" w:hAnsi="Times New Roman"/>
          <w:sz w:val="24"/>
        </w:rPr>
        <w:t>f</w:t>
      </w:r>
      <w:r w:rsidRPr="006C60BC">
        <w:rPr>
          <w:rFonts w:ascii="Times New Roman" w:hAnsi="Times New Roman"/>
          <w:sz w:val="24"/>
        </w:rPr>
        <w:t>ederación, que es la persona jurídica que acumula el mayor número de facultades en materia fiscal</w:t>
      </w:r>
      <w:r w:rsidR="002B7F26" w:rsidRPr="006C60BC">
        <w:rPr>
          <w:rFonts w:ascii="Times New Roman" w:hAnsi="Times New Roman"/>
          <w:sz w:val="24"/>
        </w:rPr>
        <w:t>;</w:t>
      </w:r>
      <w:r w:rsidRPr="006C60BC">
        <w:rPr>
          <w:rFonts w:ascii="Times New Roman" w:hAnsi="Times New Roman"/>
          <w:sz w:val="24"/>
        </w:rPr>
        <w:t xml:space="preserve"> </w:t>
      </w:r>
      <w:r w:rsidR="002B7F26" w:rsidRPr="006C60BC">
        <w:rPr>
          <w:rFonts w:ascii="Times New Roman" w:hAnsi="Times New Roman"/>
          <w:sz w:val="24"/>
        </w:rPr>
        <w:t>l</w:t>
      </w:r>
      <w:r w:rsidRPr="006C60BC">
        <w:rPr>
          <w:rFonts w:ascii="Times New Roman" w:hAnsi="Times New Roman"/>
          <w:sz w:val="24"/>
        </w:rPr>
        <w:t xml:space="preserve">os </w:t>
      </w:r>
      <w:r w:rsidR="002B7F26" w:rsidRPr="006C60BC">
        <w:rPr>
          <w:rFonts w:ascii="Times New Roman" w:hAnsi="Times New Roman"/>
          <w:sz w:val="24"/>
        </w:rPr>
        <w:t>e</w:t>
      </w:r>
      <w:r w:rsidRPr="006C60BC">
        <w:rPr>
          <w:rFonts w:ascii="Times New Roman" w:hAnsi="Times New Roman"/>
          <w:sz w:val="24"/>
        </w:rPr>
        <w:t xml:space="preserve">stados o </w:t>
      </w:r>
      <w:r w:rsidR="002B7F26" w:rsidRPr="006C60BC">
        <w:rPr>
          <w:rFonts w:ascii="Times New Roman" w:hAnsi="Times New Roman"/>
          <w:sz w:val="24"/>
        </w:rPr>
        <w:t>e</w:t>
      </w:r>
      <w:r w:rsidRPr="006C60BC">
        <w:rPr>
          <w:rFonts w:ascii="Times New Roman" w:hAnsi="Times New Roman"/>
          <w:sz w:val="24"/>
        </w:rPr>
        <w:t xml:space="preserve">ntidades </w:t>
      </w:r>
      <w:r w:rsidR="002B7F26" w:rsidRPr="006C60BC">
        <w:rPr>
          <w:rFonts w:ascii="Times New Roman" w:hAnsi="Times New Roman"/>
          <w:sz w:val="24"/>
        </w:rPr>
        <w:t>f</w:t>
      </w:r>
      <w:r w:rsidRPr="006C60BC">
        <w:rPr>
          <w:rFonts w:ascii="Times New Roman" w:hAnsi="Times New Roman"/>
          <w:sz w:val="24"/>
        </w:rPr>
        <w:t>ederativas</w:t>
      </w:r>
      <w:r w:rsidR="002B7F26" w:rsidRPr="006C60BC">
        <w:rPr>
          <w:rFonts w:ascii="Times New Roman" w:hAnsi="Times New Roman"/>
          <w:sz w:val="24"/>
        </w:rPr>
        <w:t>, y los</w:t>
      </w:r>
      <w:r w:rsidRPr="006C60BC">
        <w:rPr>
          <w:rFonts w:ascii="Times New Roman" w:hAnsi="Times New Roman"/>
          <w:sz w:val="24"/>
        </w:rPr>
        <w:t xml:space="preserve"> </w:t>
      </w:r>
      <w:r w:rsidR="002B7F26" w:rsidRPr="006C60BC">
        <w:rPr>
          <w:rFonts w:ascii="Times New Roman" w:hAnsi="Times New Roman"/>
          <w:sz w:val="24"/>
        </w:rPr>
        <w:t>m</w:t>
      </w:r>
      <w:r w:rsidRPr="006C60BC">
        <w:rPr>
          <w:rFonts w:ascii="Times New Roman" w:hAnsi="Times New Roman"/>
          <w:sz w:val="24"/>
        </w:rPr>
        <w:t>unicipios.</w:t>
      </w:r>
    </w:p>
    <w:p w14:paraId="50EF0DB6" w14:textId="77777777" w:rsidR="00511AAB" w:rsidRPr="006C60BC" w:rsidRDefault="00511AAB" w:rsidP="00511AAB">
      <w:pPr>
        <w:spacing w:before="240" w:after="120" w:line="360" w:lineRule="auto"/>
        <w:jc w:val="both"/>
        <w:rPr>
          <w:rFonts w:ascii="Times New Roman" w:hAnsi="Times New Roman"/>
          <w:sz w:val="24"/>
        </w:rPr>
      </w:pPr>
      <w:r w:rsidRPr="006C60BC">
        <w:rPr>
          <w:rFonts w:ascii="Times New Roman" w:hAnsi="Times New Roman"/>
          <w:sz w:val="24"/>
        </w:rPr>
        <w:t xml:space="preserve">De acuerdo a lo dicho podemos incluir una clasificación de impuestos: Impuestos Federales, Impuestos Locales o de las Entidades Federativas, Impuestos Municipales. </w:t>
      </w:r>
      <w:r w:rsidRPr="006C60BC">
        <w:rPr>
          <w:rFonts w:ascii="Times New Roman" w:hAnsi="Times New Roman"/>
        </w:rPr>
        <w:footnoteReference w:id="6"/>
      </w:r>
    </w:p>
    <w:p w14:paraId="7DEDE11F" w14:textId="77777777" w:rsidR="00511AAB" w:rsidRDefault="00511AAB" w:rsidP="00511AAB">
      <w:pPr>
        <w:spacing w:before="240" w:after="120" w:line="360" w:lineRule="auto"/>
        <w:jc w:val="both"/>
        <w:rPr>
          <w:rFonts w:ascii="Arial Narrow" w:hAnsi="Arial Narrow"/>
          <w:sz w:val="24"/>
          <w:szCs w:val="24"/>
        </w:rPr>
      </w:pPr>
      <w:r w:rsidRPr="006C60BC">
        <w:rPr>
          <w:rFonts w:ascii="Times New Roman" w:hAnsi="Times New Roman"/>
          <w:sz w:val="24"/>
        </w:rPr>
        <w:t>Todas las contribuciones tienen por características esenciales:</w:t>
      </w:r>
    </w:p>
    <w:p w14:paraId="29E25295" w14:textId="77777777" w:rsidR="00511AAB" w:rsidRPr="006C60BC" w:rsidRDefault="00511AAB" w:rsidP="00511AAB">
      <w:pPr>
        <w:pStyle w:val="Prrafodelista"/>
        <w:numPr>
          <w:ilvl w:val="0"/>
          <w:numId w:val="3"/>
        </w:numPr>
        <w:spacing w:before="240" w:after="120" w:line="360" w:lineRule="auto"/>
        <w:jc w:val="both"/>
        <w:rPr>
          <w:rFonts w:ascii="Times New Roman" w:hAnsi="Times New Roman" w:cs="Times New Roman"/>
          <w:sz w:val="24"/>
          <w:szCs w:val="24"/>
        </w:rPr>
      </w:pPr>
      <w:r w:rsidRPr="006C60BC">
        <w:rPr>
          <w:rFonts w:ascii="Times New Roman" w:hAnsi="Times New Roman" w:cs="Times New Roman"/>
          <w:sz w:val="24"/>
          <w:szCs w:val="24"/>
        </w:rPr>
        <w:t>Su naturaleza es netamente personal.</w:t>
      </w:r>
    </w:p>
    <w:p w14:paraId="6A86DC64" w14:textId="77777777" w:rsidR="00511AAB" w:rsidRPr="006C60BC" w:rsidRDefault="00511AAB" w:rsidP="00511AAB">
      <w:pPr>
        <w:pStyle w:val="Prrafodelista"/>
        <w:numPr>
          <w:ilvl w:val="0"/>
          <w:numId w:val="3"/>
        </w:numPr>
        <w:spacing w:before="240" w:after="120" w:line="360" w:lineRule="auto"/>
        <w:jc w:val="both"/>
        <w:rPr>
          <w:rFonts w:ascii="Times New Roman" w:hAnsi="Times New Roman" w:cs="Times New Roman"/>
          <w:sz w:val="24"/>
          <w:szCs w:val="24"/>
        </w:rPr>
      </w:pPr>
      <w:r w:rsidRPr="006C60BC">
        <w:rPr>
          <w:rFonts w:ascii="Times New Roman" w:hAnsi="Times New Roman" w:cs="Times New Roman"/>
          <w:sz w:val="24"/>
          <w:szCs w:val="24"/>
        </w:rPr>
        <w:t>Son aportaciones pecuniarias.</w:t>
      </w:r>
    </w:p>
    <w:p w14:paraId="52C1E65B" w14:textId="2253F10D" w:rsidR="00511AAB" w:rsidRPr="006C60BC" w:rsidRDefault="00511AAB" w:rsidP="00511AAB">
      <w:pPr>
        <w:pStyle w:val="Prrafodelista"/>
        <w:numPr>
          <w:ilvl w:val="0"/>
          <w:numId w:val="3"/>
        </w:numPr>
        <w:spacing w:before="240" w:after="120" w:line="360" w:lineRule="auto"/>
        <w:jc w:val="both"/>
        <w:rPr>
          <w:rFonts w:ascii="Times New Roman" w:hAnsi="Times New Roman" w:cs="Times New Roman"/>
          <w:sz w:val="24"/>
          <w:szCs w:val="24"/>
        </w:rPr>
      </w:pPr>
      <w:r w:rsidRPr="006C60BC">
        <w:rPr>
          <w:rFonts w:ascii="Times New Roman" w:hAnsi="Times New Roman" w:cs="Times New Roman"/>
          <w:sz w:val="24"/>
          <w:szCs w:val="24"/>
        </w:rPr>
        <w:t>Su producto se debe destinar a cubrir los gastos de los entes públicos</w:t>
      </w:r>
      <w:r w:rsidR="005872F5" w:rsidRPr="006C60BC">
        <w:rPr>
          <w:rFonts w:ascii="Times New Roman" w:hAnsi="Times New Roman" w:cs="Times New Roman"/>
          <w:sz w:val="24"/>
          <w:szCs w:val="24"/>
        </w:rPr>
        <w:t>.</w:t>
      </w:r>
    </w:p>
    <w:p w14:paraId="73AF1ED3" w14:textId="59335BC1" w:rsidR="00511AAB" w:rsidRPr="006C60BC" w:rsidRDefault="00511AAB" w:rsidP="00511AAB">
      <w:pPr>
        <w:pStyle w:val="Prrafodelista"/>
        <w:numPr>
          <w:ilvl w:val="0"/>
          <w:numId w:val="3"/>
        </w:numPr>
        <w:spacing w:before="240" w:after="120" w:line="360" w:lineRule="auto"/>
        <w:jc w:val="both"/>
        <w:rPr>
          <w:rFonts w:ascii="Times New Roman" w:hAnsi="Times New Roman" w:cs="Times New Roman"/>
          <w:sz w:val="24"/>
          <w:szCs w:val="24"/>
        </w:rPr>
      </w:pPr>
      <w:r w:rsidRPr="006C60BC">
        <w:rPr>
          <w:rFonts w:ascii="Times New Roman" w:hAnsi="Times New Roman" w:cs="Times New Roman"/>
          <w:sz w:val="24"/>
          <w:szCs w:val="24"/>
        </w:rPr>
        <w:t>La aportación debe ser proporcional y equitativa</w:t>
      </w:r>
      <w:r w:rsidR="005872F5" w:rsidRPr="006C60BC">
        <w:rPr>
          <w:rFonts w:ascii="Times New Roman" w:hAnsi="Times New Roman" w:cs="Times New Roman"/>
          <w:sz w:val="24"/>
          <w:szCs w:val="24"/>
        </w:rPr>
        <w:t>.</w:t>
      </w:r>
    </w:p>
    <w:p w14:paraId="203E88D4" w14:textId="5D100173" w:rsidR="00511AAB" w:rsidRPr="006C60BC" w:rsidRDefault="00511AAB" w:rsidP="00511AAB">
      <w:pPr>
        <w:pStyle w:val="Prrafodelista"/>
        <w:numPr>
          <w:ilvl w:val="0"/>
          <w:numId w:val="3"/>
        </w:numPr>
        <w:spacing w:before="240" w:after="120" w:line="360" w:lineRule="auto"/>
        <w:jc w:val="both"/>
        <w:rPr>
          <w:rFonts w:ascii="Times New Roman" w:hAnsi="Times New Roman" w:cs="Times New Roman"/>
          <w:sz w:val="24"/>
          <w:szCs w:val="24"/>
        </w:rPr>
      </w:pPr>
      <w:r w:rsidRPr="006C60BC">
        <w:rPr>
          <w:rFonts w:ascii="Times New Roman" w:hAnsi="Times New Roman" w:cs="Times New Roman"/>
          <w:sz w:val="24"/>
          <w:szCs w:val="24"/>
        </w:rPr>
        <w:t>Esta obligación se puede establecer s</w:t>
      </w:r>
      <w:r w:rsidR="005872F5" w:rsidRPr="006C60BC">
        <w:rPr>
          <w:rFonts w:ascii="Times New Roman" w:hAnsi="Times New Roman" w:cs="Times New Roman"/>
          <w:sz w:val="24"/>
          <w:szCs w:val="24"/>
        </w:rPr>
        <w:t>o</w:t>
      </w:r>
      <w:r w:rsidRPr="006C60BC">
        <w:rPr>
          <w:rFonts w:ascii="Times New Roman" w:hAnsi="Times New Roman" w:cs="Times New Roman"/>
          <w:sz w:val="24"/>
          <w:szCs w:val="24"/>
        </w:rPr>
        <w:t>lo mediante disposición legal.</w:t>
      </w:r>
    </w:p>
    <w:p w14:paraId="1A13F061" w14:textId="701E2B38"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 xml:space="preserve">Es una obligación personal por mencionar el precepto constitucional antes invocado (artículo 31 facción IV), </w:t>
      </w:r>
      <w:r w:rsidR="00391979" w:rsidRPr="006C60BC">
        <w:rPr>
          <w:rFonts w:ascii="Times New Roman" w:hAnsi="Times New Roman"/>
          <w:sz w:val="24"/>
          <w:szCs w:val="24"/>
        </w:rPr>
        <w:t>correspondiente a</w:t>
      </w:r>
      <w:r w:rsidRPr="006C60BC">
        <w:rPr>
          <w:rFonts w:ascii="Times New Roman" w:hAnsi="Times New Roman"/>
          <w:sz w:val="24"/>
          <w:szCs w:val="24"/>
        </w:rPr>
        <w:t xml:space="preserve"> todos los mexicanos</w:t>
      </w:r>
      <w:r w:rsidR="00391979" w:rsidRPr="006C60BC">
        <w:rPr>
          <w:rFonts w:ascii="Times New Roman" w:hAnsi="Times New Roman"/>
          <w:sz w:val="24"/>
          <w:szCs w:val="24"/>
        </w:rPr>
        <w:t>. A</w:t>
      </w:r>
      <w:r w:rsidRPr="006C60BC">
        <w:rPr>
          <w:rFonts w:ascii="Times New Roman" w:hAnsi="Times New Roman"/>
          <w:sz w:val="24"/>
          <w:szCs w:val="24"/>
        </w:rPr>
        <w:t>hora bien, en nuestro régimen legal se puede ser mexicano por nacimiento o por naturalización; es una aportación pecuniaria porque debemos contribuir para los gastos e inferimos que la contribución será pecuniaria dada la naturaleza monetaria de la economía actual, sin embargo</w:t>
      </w:r>
      <w:r w:rsidR="00391979" w:rsidRPr="006C60BC">
        <w:rPr>
          <w:rFonts w:ascii="Times New Roman" w:hAnsi="Times New Roman"/>
          <w:sz w:val="24"/>
          <w:szCs w:val="24"/>
        </w:rPr>
        <w:t>,</w:t>
      </w:r>
      <w:r w:rsidRPr="006C60BC">
        <w:rPr>
          <w:rFonts w:ascii="Times New Roman" w:hAnsi="Times New Roman"/>
          <w:sz w:val="24"/>
          <w:szCs w:val="24"/>
        </w:rPr>
        <w:t xml:space="preserve"> es permisible </w:t>
      </w:r>
      <w:r w:rsidR="00391979" w:rsidRPr="006C60BC">
        <w:rPr>
          <w:rFonts w:ascii="Times New Roman" w:hAnsi="Times New Roman"/>
          <w:sz w:val="24"/>
          <w:szCs w:val="24"/>
        </w:rPr>
        <w:t xml:space="preserve">que </w:t>
      </w:r>
      <w:r w:rsidRPr="006C60BC">
        <w:rPr>
          <w:rFonts w:ascii="Times New Roman" w:hAnsi="Times New Roman"/>
          <w:sz w:val="24"/>
          <w:szCs w:val="24"/>
        </w:rPr>
        <w:t xml:space="preserve">sea en especie; es para el gasto </w:t>
      </w:r>
      <w:r w:rsidRPr="006C60BC">
        <w:rPr>
          <w:rFonts w:ascii="Times New Roman" w:hAnsi="Times New Roman"/>
          <w:sz w:val="24"/>
          <w:szCs w:val="24"/>
        </w:rPr>
        <w:lastRenderedPageBreak/>
        <w:t>público, por tanto el destino que tenga la contribución será exclusivamente para el gasto público y no para otro fin; es proporcional de acuerdo a la riqueza de la persona sobre la que va a incidir; es equitativo a razón de la justicia del caso concreto de la aplicación de la ley en igualdad de condiciones a los que se encuentran en igualdad de circunstancias; s</w:t>
      </w:r>
      <w:r w:rsidR="00391979" w:rsidRPr="006C60BC">
        <w:rPr>
          <w:rFonts w:ascii="Times New Roman" w:hAnsi="Times New Roman"/>
          <w:sz w:val="24"/>
          <w:szCs w:val="24"/>
        </w:rPr>
        <w:t>o</w:t>
      </w:r>
      <w:r w:rsidRPr="006C60BC">
        <w:rPr>
          <w:rFonts w:ascii="Times New Roman" w:hAnsi="Times New Roman"/>
          <w:sz w:val="24"/>
          <w:szCs w:val="24"/>
        </w:rPr>
        <w:t>lo a través de una ley, porque atiende al principio de legalidad tributaria, como una función del legislativo sobre la creación de normas de carácter fiscal.</w:t>
      </w:r>
      <w:r w:rsidRPr="006C60BC">
        <w:rPr>
          <w:rStyle w:val="Refdenotaalpie"/>
          <w:rFonts w:ascii="Times New Roman" w:hAnsi="Times New Roman"/>
          <w:sz w:val="24"/>
          <w:szCs w:val="24"/>
        </w:rPr>
        <w:footnoteReference w:id="7"/>
      </w:r>
    </w:p>
    <w:p w14:paraId="09F97808" w14:textId="40DDEEB2"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Nos interesa abordar la sociedad anónima dado que es la que tiene mejor regulación legal y el supuesto en el que se basa esta investigación es la sociedad anónima, por ello antes de comenzar el régimen que tiene es necesario comentar que una sociedad anónima es una sociedad mercantil, regida bajo la Ley general de sociedades mercantiles y cuyas características son que el capital está representado por acciones nominativas</w:t>
      </w:r>
      <w:r w:rsidR="00D90C9A" w:rsidRPr="006C60BC">
        <w:rPr>
          <w:rFonts w:ascii="Times New Roman" w:hAnsi="Times New Roman"/>
          <w:sz w:val="24"/>
          <w:szCs w:val="24"/>
        </w:rPr>
        <w:t>. Son so</w:t>
      </w:r>
      <w:r w:rsidRPr="006C60BC">
        <w:rPr>
          <w:rFonts w:ascii="Times New Roman" w:hAnsi="Times New Roman"/>
          <w:sz w:val="24"/>
          <w:szCs w:val="24"/>
        </w:rPr>
        <w:t>cios obligados al pago de sus acciones, ya sea en efectivo o en especie.</w:t>
      </w:r>
    </w:p>
    <w:p w14:paraId="0AFF790D" w14:textId="73A59E57"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Cuenta con un proceso de constitución simultánea, es</w:t>
      </w:r>
      <w:r w:rsidR="00D90C9A" w:rsidRPr="006C60BC">
        <w:rPr>
          <w:rFonts w:ascii="Times New Roman" w:hAnsi="Times New Roman"/>
          <w:sz w:val="24"/>
          <w:szCs w:val="24"/>
        </w:rPr>
        <w:t xml:space="preserve"> decir,</w:t>
      </w:r>
      <w:r w:rsidRPr="006C60BC">
        <w:rPr>
          <w:rFonts w:ascii="Times New Roman" w:hAnsi="Times New Roman"/>
          <w:sz w:val="24"/>
          <w:szCs w:val="24"/>
        </w:rPr>
        <w:t xml:space="preserve"> que la Asamblea de accionistas se reúne para hacer el proyecto de estatutos</w:t>
      </w:r>
      <w:r w:rsidR="00D90C9A" w:rsidRPr="006C60BC">
        <w:rPr>
          <w:rFonts w:ascii="Times New Roman" w:hAnsi="Times New Roman"/>
          <w:sz w:val="24"/>
          <w:szCs w:val="24"/>
        </w:rPr>
        <w:t>. A</w:t>
      </w:r>
      <w:r w:rsidRPr="006C60BC">
        <w:rPr>
          <w:rFonts w:ascii="Times New Roman" w:hAnsi="Times New Roman"/>
          <w:sz w:val="24"/>
          <w:szCs w:val="24"/>
        </w:rPr>
        <w:t>ctualmente</w:t>
      </w:r>
      <w:r w:rsidR="00D90C9A" w:rsidRPr="006C60BC">
        <w:rPr>
          <w:rFonts w:ascii="Times New Roman" w:hAnsi="Times New Roman"/>
          <w:sz w:val="24"/>
          <w:szCs w:val="24"/>
        </w:rPr>
        <w:t xml:space="preserve"> necesita </w:t>
      </w:r>
      <w:r w:rsidRPr="006C60BC">
        <w:rPr>
          <w:rFonts w:ascii="Times New Roman" w:hAnsi="Times New Roman"/>
          <w:sz w:val="24"/>
          <w:szCs w:val="24"/>
        </w:rPr>
        <w:t xml:space="preserve">mínimo de </w:t>
      </w:r>
      <w:r w:rsidR="00D90C9A" w:rsidRPr="006C60BC">
        <w:rPr>
          <w:rFonts w:ascii="Times New Roman" w:hAnsi="Times New Roman"/>
          <w:sz w:val="24"/>
          <w:szCs w:val="24"/>
        </w:rPr>
        <w:t>dos</w:t>
      </w:r>
      <w:r w:rsidRPr="006C60BC">
        <w:rPr>
          <w:rFonts w:ascii="Times New Roman" w:hAnsi="Times New Roman"/>
          <w:sz w:val="24"/>
          <w:szCs w:val="24"/>
        </w:rPr>
        <w:t xml:space="preserve"> personas para poder consolidar</w:t>
      </w:r>
      <w:r w:rsidR="00D90C9A" w:rsidRPr="006C60BC">
        <w:rPr>
          <w:rFonts w:ascii="Times New Roman" w:hAnsi="Times New Roman"/>
          <w:sz w:val="24"/>
          <w:szCs w:val="24"/>
        </w:rPr>
        <w:t>se</w:t>
      </w:r>
      <w:r w:rsidRPr="006C60BC">
        <w:rPr>
          <w:rFonts w:ascii="Times New Roman" w:hAnsi="Times New Roman"/>
          <w:sz w:val="24"/>
          <w:szCs w:val="24"/>
        </w:rPr>
        <w:t xml:space="preserve">, </w:t>
      </w:r>
      <w:r w:rsidR="00D90C9A" w:rsidRPr="006C60BC">
        <w:rPr>
          <w:rFonts w:ascii="Times New Roman" w:hAnsi="Times New Roman"/>
          <w:sz w:val="24"/>
          <w:szCs w:val="24"/>
        </w:rPr>
        <w:t xml:space="preserve">y </w:t>
      </w:r>
      <w:r w:rsidRPr="006C60BC">
        <w:rPr>
          <w:rFonts w:ascii="Times New Roman" w:hAnsi="Times New Roman"/>
          <w:sz w:val="24"/>
          <w:szCs w:val="24"/>
        </w:rPr>
        <w:t>cada socio tendrá acciones a su favor, que son títulos de crédito que acreditan la participación de un socio dentro de una sociedad anónima.</w:t>
      </w:r>
      <w:r w:rsidRPr="006C60BC">
        <w:rPr>
          <w:rStyle w:val="Refdenotaalpie"/>
          <w:rFonts w:ascii="Times New Roman" w:hAnsi="Times New Roman"/>
          <w:sz w:val="24"/>
          <w:szCs w:val="24"/>
        </w:rPr>
        <w:footnoteReference w:id="8"/>
      </w:r>
    </w:p>
    <w:p w14:paraId="05D3A1CC" w14:textId="6ED8D40E"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 xml:space="preserve">Tiene obligaciones tributarias como lo es el pago del impuesto sobre la renta, impuesto al valor agregado, retenciones a terceros, tributos estatales, si tiene empleados </w:t>
      </w:r>
      <w:r w:rsidR="00D90C9A" w:rsidRPr="006C60BC">
        <w:rPr>
          <w:rFonts w:ascii="Times New Roman" w:hAnsi="Times New Roman"/>
          <w:sz w:val="24"/>
          <w:szCs w:val="24"/>
        </w:rPr>
        <w:t>paga</w:t>
      </w:r>
      <w:r w:rsidRPr="006C60BC">
        <w:rPr>
          <w:rFonts w:ascii="Times New Roman" w:hAnsi="Times New Roman"/>
          <w:sz w:val="24"/>
          <w:szCs w:val="24"/>
        </w:rPr>
        <w:t xml:space="preserve"> 2</w:t>
      </w:r>
      <w:r w:rsidR="00D90C9A" w:rsidRPr="006C60BC">
        <w:rPr>
          <w:rFonts w:ascii="Times New Roman" w:hAnsi="Times New Roman"/>
          <w:sz w:val="24"/>
          <w:szCs w:val="24"/>
        </w:rPr>
        <w:t xml:space="preserve"> </w:t>
      </w:r>
      <w:r w:rsidRPr="006C60BC">
        <w:rPr>
          <w:rFonts w:ascii="Times New Roman" w:hAnsi="Times New Roman"/>
          <w:sz w:val="24"/>
          <w:szCs w:val="24"/>
        </w:rPr>
        <w:t>% sobre nómina</w:t>
      </w:r>
      <w:r w:rsidR="00D90C9A" w:rsidRPr="006C60BC">
        <w:rPr>
          <w:rFonts w:ascii="Times New Roman" w:hAnsi="Times New Roman"/>
          <w:sz w:val="24"/>
          <w:szCs w:val="24"/>
        </w:rPr>
        <w:t>,</w:t>
      </w:r>
      <w:r w:rsidRPr="006C60BC">
        <w:rPr>
          <w:rFonts w:ascii="Times New Roman" w:hAnsi="Times New Roman"/>
          <w:sz w:val="24"/>
          <w:szCs w:val="24"/>
        </w:rPr>
        <w:t xml:space="preserve"> que es el impuesto estatal, pago de INFONAVIT, pago del IMSS, e impuestos sobre traslación de dominio de bienes inmuebles, entre otros.</w:t>
      </w:r>
    </w:p>
    <w:p w14:paraId="22F2B9D2" w14:textId="0A713A19"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 xml:space="preserve">Ahora bien, el pago por contribuciones nace de efectuar el hecho generador y el hecho imponible, esto es, cuando se inscriben ante el Registro Federal de Contribuyentes, que es el primer contacto </w:t>
      </w:r>
      <w:r w:rsidRPr="006C60BC">
        <w:rPr>
          <w:rFonts w:ascii="Times New Roman" w:hAnsi="Times New Roman"/>
          <w:sz w:val="24"/>
          <w:szCs w:val="24"/>
        </w:rPr>
        <w:lastRenderedPageBreak/>
        <w:t>entre la Administración Pública y los contribuyentes, por virtud de</w:t>
      </w:r>
      <w:r w:rsidR="00D90C9A" w:rsidRPr="006C60BC">
        <w:rPr>
          <w:rFonts w:ascii="Times New Roman" w:hAnsi="Times New Roman"/>
          <w:sz w:val="24"/>
          <w:szCs w:val="24"/>
        </w:rPr>
        <w:t xml:space="preserve"> </w:t>
      </w:r>
      <w:r w:rsidRPr="006C60BC">
        <w:rPr>
          <w:rFonts w:ascii="Times New Roman" w:hAnsi="Times New Roman"/>
          <w:sz w:val="24"/>
          <w:szCs w:val="24"/>
        </w:rPr>
        <w:t>l</w:t>
      </w:r>
      <w:r w:rsidR="00D90C9A" w:rsidRPr="006C60BC">
        <w:rPr>
          <w:rFonts w:ascii="Times New Roman" w:hAnsi="Times New Roman"/>
          <w:sz w:val="24"/>
          <w:szCs w:val="24"/>
        </w:rPr>
        <w:t>o</w:t>
      </w:r>
      <w:r w:rsidRPr="006C60BC">
        <w:rPr>
          <w:rFonts w:ascii="Times New Roman" w:hAnsi="Times New Roman"/>
          <w:sz w:val="24"/>
          <w:szCs w:val="24"/>
        </w:rPr>
        <w:t xml:space="preserve"> cual la </w:t>
      </w:r>
      <w:r w:rsidR="00D90C9A" w:rsidRPr="006C60BC">
        <w:rPr>
          <w:rFonts w:ascii="Times New Roman" w:hAnsi="Times New Roman"/>
          <w:sz w:val="24"/>
          <w:szCs w:val="24"/>
        </w:rPr>
        <w:t>a</w:t>
      </w:r>
      <w:r w:rsidRPr="006C60BC">
        <w:rPr>
          <w:rFonts w:ascii="Times New Roman" w:hAnsi="Times New Roman"/>
          <w:sz w:val="24"/>
          <w:szCs w:val="24"/>
        </w:rPr>
        <w:t xml:space="preserve">utoridad puede tener una relación </w:t>
      </w:r>
      <w:r w:rsidR="00D90C9A" w:rsidRPr="006C60BC">
        <w:rPr>
          <w:rFonts w:ascii="Times New Roman" w:hAnsi="Times New Roman"/>
          <w:sz w:val="24"/>
          <w:szCs w:val="24"/>
        </w:rPr>
        <w:t xml:space="preserve">o lista </w:t>
      </w:r>
      <w:r w:rsidRPr="006C60BC">
        <w:rPr>
          <w:rFonts w:ascii="Times New Roman" w:hAnsi="Times New Roman"/>
          <w:sz w:val="24"/>
          <w:szCs w:val="24"/>
        </w:rPr>
        <w:t>de todas aquellas personas que normalmente causan contribuciones.</w:t>
      </w:r>
      <w:r w:rsidRPr="006C60BC">
        <w:rPr>
          <w:rStyle w:val="Refdenotaalpie"/>
          <w:rFonts w:ascii="Times New Roman" w:hAnsi="Times New Roman"/>
          <w:sz w:val="24"/>
          <w:szCs w:val="24"/>
        </w:rPr>
        <w:footnoteReference w:id="9"/>
      </w:r>
    </w:p>
    <w:p w14:paraId="54CF754B" w14:textId="2D80BDC7" w:rsidR="00511AAB" w:rsidRDefault="00511AAB" w:rsidP="00511AAB">
      <w:pPr>
        <w:spacing w:before="240" w:after="120" w:line="360" w:lineRule="auto"/>
        <w:jc w:val="both"/>
        <w:rPr>
          <w:rFonts w:ascii="Arial Narrow" w:hAnsi="Arial Narrow"/>
          <w:sz w:val="24"/>
          <w:szCs w:val="24"/>
        </w:rPr>
      </w:pPr>
      <w:r w:rsidRPr="006C60BC">
        <w:rPr>
          <w:rFonts w:ascii="Times New Roman" w:hAnsi="Times New Roman"/>
          <w:sz w:val="24"/>
          <w:szCs w:val="24"/>
        </w:rPr>
        <w:t>Es obligación no s</w:t>
      </w:r>
      <w:r w:rsidR="00D90C9A" w:rsidRPr="006C60BC">
        <w:rPr>
          <w:rFonts w:ascii="Times New Roman" w:hAnsi="Times New Roman"/>
          <w:sz w:val="24"/>
          <w:szCs w:val="24"/>
        </w:rPr>
        <w:t>o</w:t>
      </w:r>
      <w:r w:rsidRPr="006C60BC">
        <w:rPr>
          <w:rFonts w:ascii="Times New Roman" w:hAnsi="Times New Roman"/>
          <w:sz w:val="24"/>
          <w:szCs w:val="24"/>
        </w:rPr>
        <w:t>lo de las sociedades anónimas</w:t>
      </w:r>
      <w:r w:rsidR="00D90C9A" w:rsidRPr="006C60BC">
        <w:rPr>
          <w:rFonts w:ascii="Times New Roman" w:hAnsi="Times New Roman"/>
          <w:sz w:val="24"/>
          <w:szCs w:val="24"/>
        </w:rPr>
        <w:t xml:space="preserve"> sino</w:t>
      </w:r>
      <w:r w:rsidRPr="006C60BC">
        <w:rPr>
          <w:rFonts w:ascii="Times New Roman" w:hAnsi="Times New Roman"/>
          <w:sz w:val="24"/>
          <w:szCs w:val="24"/>
        </w:rPr>
        <w:t xml:space="preserve"> de toda persona física o moral el registrarse ante el padrón cuando tengan que presentar declaraciones periódicas, y expedir comprobantes por las actividades que realicen.</w:t>
      </w:r>
    </w:p>
    <w:p w14:paraId="35D3AD71" w14:textId="77777777" w:rsidR="00511AAB" w:rsidRPr="00C83282" w:rsidRDefault="00511AAB" w:rsidP="00511AAB">
      <w:pPr>
        <w:spacing w:before="240" w:after="120" w:line="360" w:lineRule="auto"/>
        <w:jc w:val="both"/>
        <w:rPr>
          <w:rFonts w:ascii="Arial Narrow" w:hAnsi="Arial Narrow"/>
          <w:b/>
          <w:sz w:val="24"/>
          <w:szCs w:val="24"/>
        </w:rPr>
      </w:pPr>
      <w:r w:rsidRPr="00C83282">
        <w:rPr>
          <w:rFonts w:ascii="Arial Narrow" w:hAnsi="Arial Narrow"/>
          <w:b/>
          <w:sz w:val="24"/>
          <w:szCs w:val="24"/>
        </w:rPr>
        <w:t>EMPRESA Y ESTABLECIMIENTO</w:t>
      </w:r>
    </w:p>
    <w:p w14:paraId="14B190CF" w14:textId="1499E0EC"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 xml:space="preserve">Para </w:t>
      </w:r>
      <w:r w:rsidR="00B00B45" w:rsidRPr="006C60BC">
        <w:rPr>
          <w:rFonts w:ascii="Times New Roman" w:hAnsi="Times New Roman"/>
          <w:sz w:val="24"/>
          <w:szCs w:val="24"/>
        </w:rPr>
        <w:t xml:space="preserve">poder </w:t>
      </w:r>
      <w:r w:rsidRPr="006C60BC">
        <w:rPr>
          <w:rFonts w:ascii="Times New Roman" w:hAnsi="Times New Roman"/>
          <w:sz w:val="24"/>
          <w:szCs w:val="24"/>
        </w:rPr>
        <w:t>desarrollar sus actividades</w:t>
      </w:r>
      <w:r w:rsidR="008A06AE" w:rsidRPr="006C60BC">
        <w:rPr>
          <w:rFonts w:ascii="Times New Roman" w:hAnsi="Times New Roman"/>
          <w:sz w:val="24"/>
          <w:szCs w:val="24"/>
        </w:rPr>
        <w:t>,</w:t>
      </w:r>
      <w:r w:rsidRPr="006C60BC">
        <w:rPr>
          <w:rFonts w:ascii="Times New Roman" w:hAnsi="Times New Roman"/>
          <w:sz w:val="24"/>
          <w:szCs w:val="24"/>
        </w:rPr>
        <w:t xml:space="preserve"> una sociedad anónima deb</w:t>
      </w:r>
      <w:r w:rsidR="00B00B45" w:rsidRPr="006C60BC">
        <w:rPr>
          <w:rFonts w:ascii="Times New Roman" w:hAnsi="Times New Roman"/>
          <w:sz w:val="24"/>
          <w:szCs w:val="24"/>
        </w:rPr>
        <w:t>e</w:t>
      </w:r>
      <w:r w:rsidRPr="006C60BC">
        <w:rPr>
          <w:rFonts w:ascii="Times New Roman" w:hAnsi="Times New Roman"/>
          <w:sz w:val="24"/>
          <w:szCs w:val="24"/>
        </w:rPr>
        <w:t xml:space="preserve"> </w:t>
      </w:r>
      <w:r w:rsidR="00B00B45" w:rsidRPr="006C60BC">
        <w:rPr>
          <w:rFonts w:ascii="Times New Roman" w:hAnsi="Times New Roman"/>
          <w:sz w:val="24"/>
          <w:szCs w:val="24"/>
        </w:rPr>
        <w:t>tener claro</w:t>
      </w:r>
      <w:r w:rsidRPr="006C60BC">
        <w:rPr>
          <w:rFonts w:ascii="Times New Roman" w:hAnsi="Times New Roman"/>
          <w:sz w:val="24"/>
          <w:szCs w:val="24"/>
        </w:rPr>
        <w:t xml:space="preserve"> qu</w:t>
      </w:r>
      <w:r w:rsidR="00B00B45" w:rsidRPr="006C60BC">
        <w:rPr>
          <w:rFonts w:ascii="Times New Roman" w:hAnsi="Times New Roman"/>
          <w:sz w:val="24"/>
          <w:szCs w:val="24"/>
        </w:rPr>
        <w:t>é</w:t>
      </w:r>
      <w:r w:rsidRPr="006C60BC">
        <w:rPr>
          <w:rFonts w:ascii="Times New Roman" w:hAnsi="Times New Roman"/>
          <w:sz w:val="24"/>
          <w:szCs w:val="24"/>
        </w:rPr>
        <w:t xml:space="preserve"> es la empresa y qu</w:t>
      </w:r>
      <w:r w:rsidR="00B00B45" w:rsidRPr="006C60BC">
        <w:rPr>
          <w:rFonts w:ascii="Times New Roman" w:hAnsi="Times New Roman"/>
          <w:sz w:val="24"/>
          <w:szCs w:val="24"/>
        </w:rPr>
        <w:t>é</w:t>
      </w:r>
      <w:r w:rsidRPr="006C60BC">
        <w:rPr>
          <w:rFonts w:ascii="Times New Roman" w:hAnsi="Times New Roman"/>
          <w:sz w:val="24"/>
          <w:szCs w:val="24"/>
        </w:rPr>
        <w:t xml:space="preserve"> es el establecimiento</w:t>
      </w:r>
      <w:r w:rsidR="00B00B45" w:rsidRPr="006C60BC">
        <w:rPr>
          <w:rFonts w:ascii="Times New Roman" w:hAnsi="Times New Roman"/>
          <w:sz w:val="24"/>
          <w:szCs w:val="24"/>
        </w:rPr>
        <w:t>. U</w:t>
      </w:r>
      <w:r w:rsidRPr="006C60BC">
        <w:rPr>
          <w:rFonts w:ascii="Times New Roman" w:hAnsi="Times New Roman"/>
          <w:sz w:val="24"/>
          <w:szCs w:val="24"/>
        </w:rPr>
        <w:t xml:space="preserve">na empresa es </w:t>
      </w:r>
      <w:r w:rsidR="00B00B45" w:rsidRPr="006C60BC">
        <w:rPr>
          <w:rFonts w:ascii="Times New Roman" w:hAnsi="Times New Roman"/>
          <w:sz w:val="24"/>
          <w:szCs w:val="24"/>
        </w:rPr>
        <w:t>producto</w:t>
      </w:r>
      <w:r w:rsidRPr="006C60BC">
        <w:rPr>
          <w:rFonts w:ascii="Times New Roman" w:hAnsi="Times New Roman"/>
          <w:sz w:val="24"/>
          <w:szCs w:val="24"/>
        </w:rPr>
        <w:t xml:space="preserve"> de la idea general</w:t>
      </w:r>
      <w:r w:rsidR="00B00B45" w:rsidRPr="006C60BC">
        <w:rPr>
          <w:rFonts w:ascii="Times New Roman" w:hAnsi="Times New Roman"/>
          <w:sz w:val="24"/>
          <w:szCs w:val="24"/>
        </w:rPr>
        <w:t xml:space="preserve"> </w:t>
      </w:r>
      <w:r w:rsidRPr="006C60BC">
        <w:rPr>
          <w:rFonts w:ascii="Times New Roman" w:hAnsi="Times New Roman"/>
          <w:sz w:val="24"/>
          <w:szCs w:val="24"/>
        </w:rPr>
        <w:t>del empresario; unidad que lo comprende todo, la reunión del conjunto de elementos de orden material, humano y espiritual, el capital, trabajo</w:t>
      </w:r>
      <w:r w:rsidR="00B00B45" w:rsidRPr="006C60BC">
        <w:rPr>
          <w:rFonts w:ascii="Times New Roman" w:hAnsi="Times New Roman"/>
          <w:sz w:val="24"/>
          <w:szCs w:val="24"/>
        </w:rPr>
        <w:t>,</w:t>
      </w:r>
      <w:r w:rsidRPr="006C60BC">
        <w:rPr>
          <w:rFonts w:ascii="Times New Roman" w:hAnsi="Times New Roman"/>
          <w:sz w:val="24"/>
          <w:szCs w:val="24"/>
        </w:rPr>
        <w:t xml:space="preserve"> voluntad y genio del empresario</w:t>
      </w:r>
      <w:r w:rsidR="00B00B45" w:rsidRPr="006C60BC">
        <w:rPr>
          <w:rFonts w:ascii="Times New Roman" w:hAnsi="Times New Roman"/>
          <w:sz w:val="24"/>
          <w:szCs w:val="24"/>
        </w:rPr>
        <w:t>; mientras que el</w:t>
      </w:r>
      <w:r w:rsidRPr="006C60BC">
        <w:rPr>
          <w:rFonts w:ascii="Times New Roman" w:hAnsi="Times New Roman"/>
          <w:sz w:val="24"/>
          <w:szCs w:val="24"/>
        </w:rPr>
        <w:t xml:space="preserve"> establecimiento es la unidad técnica completa en sí misma e independiente de otros posibles establecimientos, con todos los cuales conviv</w:t>
      </w:r>
      <w:r w:rsidR="00B00B45" w:rsidRPr="006C60BC">
        <w:rPr>
          <w:rFonts w:ascii="Times New Roman" w:hAnsi="Times New Roman"/>
          <w:sz w:val="24"/>
          <w:szCs w:val="24"/>
        </w:rPr>
        <w:t>e</w:t>
      </w:r>
      <w:r w:rsidRPr="006C60BC">
        <w:rPr>
          <w:rFonts w:ascii="Times New Roman" w:hAnsi="Times New Roman"/>
          <w:sz w:val="24"/>
          <w:szCs w:val="24"/>
        </w:rPr>
        <w:t xml:space="preserve"> dentro de la empresa y con los que concurr</w:t>
      </w:r>
      <w:r w:rsidR="00B00B45" w:rsidRPr="006C60BC">
        <w:rPr>
          <w:rFonts w:ascii="Times New Roman" w:hAnsi="Times New Roman"/>
          <w:sz w:val="24"/>
          <w:szCs w:val="24"/>
        </w:rPr>
        <w:t>e en</w:t>
      </w:r>
      <w:r w:rsidRPr="006C60BC">
        <w:rPr>
          <w:rFonts w:ascii="Times New Roman" w:hAnsi="Times New Roman"/>
          <w:sz w:val="24"/>
          <w:szCs w:val="24"/>
        </w:rPr>
        <w:t xml:space="preserve"> la consecución del fin general.</w:t>
      </w:r>
      <w:r w:rsidRPr="006C60BC">
        <w:rPr>
          <w:rFonts w:ascii="Times New Roman" w:hAnsi="Times New Roman"/>
        </w:rPr>
        <w:footnoteReference w:id="10"/>
      </w:r>
    </w:p>
    <w:p w14:paraId="7B0D16FC" w14:textId="45BDBF69"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Ante lo expuesto, la ley laboral define en su artículo 16 a la empresa como la unidad económica de producción o distribución de bienes o servicios</w:t>
      </w:r>
      <w:r w:rsidR="00B00B45" w:rsidRPr="006C60BC">
        <w:rPr>
          <w:rFonts w:ascii="Times New Roman" w:hAnsi="Times New Roman"/>
          <w:sz w:val="24"/>
          <w:szCs w:val="24"/>
        </w:rPr>
        <w:t>,</w:t>
      </w:r>
      <w:r w:rsidRPr="006C60BC">
        <w:rPr>
          <w:rFonts w:ascii="Times New Roman" w:hAnsi="Times New Roman"/>
          <w:sz w:val="24"/>
          <w:szCs w:val="24"/>
        </w:rPr>
        <w:t xml:space="preserve"> y </w:t>
      </w:r>
      <w:r w:rsidR="00B00B45" w:rsidRPr="006C60BC">
        <w:rPr>
          <w:rFonts w:ascii="Times New Roman" w:hAnsi="Times New Roman"/>
          <w:sz w:val="24"/>
          <w:szCs w:val="24"/>
        </w:rPr>
        <w:t>al</w:t>
      </w:r>
      <w:r w:rsidRPr="006C60BC">
        <w:rPr>
          <w:rFonts w:ascii="Times New Roman" w:hAnsi="Times New Roman"/>
          <w:sz w:val="24"/>
          <w:szCs w:val="24"/>
        </w:rPr>
        <w:t xml:space="preserve"> establecimiento </w:t>
      </w:r>
      <w:r w:rsidR="00B00B45" w:rsidRPr="006C60BC">
        <w:rPr>
          <w:rFonts w:ascii="Times New Roman" w:hAnsi="Times New Roman"/>
          <w:sz w:val="24"/>
          <w:szCs w:val="24"/>
        </w:rPr>
        <w:t xml:space="preserve">como </w:t>
      </w:r>
      <w:r w:rsidRPr="006C60BC">
        <w:rPr>
          <w:rFonts w:ascii="Times New Roman" w:hAnsi="Times New Roman"/>
          <w:sz w:val="24"/>
          <w:szCs w:val="24"/>
        </w:rPr>
        <w:t>la unidad técnica que como sucursal, agencia</w:t>
      </w:r>
      <w:r w:rsidR="00B00B45" w:rsidRPr="006C60BC">
        <w:rPr>
          <w:rFonts w:ascii="Times New Roman" w:hAnsi="Times New Roman"/>
          <w:sz w:val="24"/>
          <w:szCs w:val="24"/>
        </w:rPr>
        <w:t>, etcétera,</w:t>
      </w:r>
      <w:r w:rsidRPr="006C60BC">
        <w:rPr>
          <w:rFonts w:ascii="Times New Roman" w:hAnsi="Times New Roman"/>
          <w:sz w:val="24"/>
          <w:szCs w:val="24"/>
        </w:rPr>
        <w:t xml:space="preserve"> </w:t>
      </w:r>
      <w:r w:rsidR="00B00B45" w:rsidRPr="006C60BC">
        <w:rPr>
          <w:rFonts w:ascii="Times New Roman" w:hAnsi="Times New Roman"/>
          <w:sz w:val="24"/>
          <w:szCs w:val="24"/>
        </w:rPr>
        <w:t>forma</w:t>
      </w:r>
      <w:r w:rsidRPr="006C60BC">
        <w:rPr>
          <w:rFonts w:ascii="Times New Roman" w:hAnsi="Times New Roman"/>
          <w:sz w:val="24"/>
          <w:szCs w:val="24"/>
        </w:rPr>
        <w:t xml:space="preserve"> parte integrante y contribuy</w:t>
      </w:r>
      <w:r w:rsidR="00B00B45" w:rsidRPr="006C60BC">
        <w:rPr>
          <w:rFonts w:ascii="Times New Roman" w:hAnsi="Times New Roman"/>
          <w:sz w:val="24"/>
          <w:szCs w:val="24"/>
        </w:rPr>
        <w:t>e</w:t>
      </w:r>
      <w:r w:rsidRPr="006C60BC">
        <w:rPr>
          <w:rFonts w:ascii="Times New Roman" w:hAnsi="Times New Roman"/>
          <w:sz w:val="24"/>
          <w:szCs w:val="24"/>
        </w:rPr>
        <w:t xml:space="preserve"> a la realización de los fines de la empresa.</w:t>
      </w:r>
      <w:r w:rsidRPr="006C60BC">
        <w:rPr>
          <w:rFonts w:ascii="Times New Roman" w:hAnsi="Times New Roman"/>
        </w:rPr>
        <w:footnoteReference w:id="11"/>
      </w:r>
    </w:p>
    <w:p w14:paraId="4037ADD2" w14:textId="011E56C7"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Dentro del establecimiento es donde se origina</w:t>
      </w:r>
      <w:r w:rsidR="00B00B45" w:rsidRPr="006C60BC">
        <w:rPr>
          <w:rFonts w:ascii="Times New Roman" w:hAnsi="Times New Roman"/>
          <w:sz w:val="24"/>
          <w:szCs w:val="24"/>
        </w:rPr>
        <w:t>n</w:t>
      </w:r>
      <w:r w:rsidRPr="006C60BC">
        <w:rPr>
          <w:rFonts w:ascii="Times New Roman" w:hAnsi="Times New Roman"/>
          <w:sz w:val="24"/>
          <w:szCs w:val="24"/>
        </w:rPr>
        <w:t xml:space="preserve"> las posibles irregularidades, materia de este trabajo, toda vez que se suscita una relación entre el </w:t>
      </w:r>
      <w:r w:rsidR="00B00B45" w:rsidRPr="006C60BC">
        <w:rPr>
          <w:rFonts w:ascii="Times New Roman" w:hAnsi="Times New Roman"/>
          <w:sz w:val="24"/>
          <w:szCs w:val="24"/>
        </w:rPr>
        <w:t>a</w:t>
      </w:r>
      <w:r w:rsidRPr="006C60BC">
        <w:rPr>
          <w:rFonts w:ascii="Times New Roman" w:hAnsi="Times New Roman"/>
          <w:sz w:val="24"/>
          <w:szCs w:val="24"/>
        </w:rPr>
        <w:t xml:space="preserve">dministrador </w:t>
      </w:r>
      <w:r w:rsidR="00B00B45" w:rsidRPr="006C60BC">
        <w:rPr>
          <w:rFonts w:ascii="Times New Roman" w:hAnsi="Times New Roman"/>
          <w:sz w:val="24"/>
          <w:szCs w:val="24"/>
        </w:rPr>
        <w:t>ú</w:t>
      </w:r>
      <w:r w:rsidRPr="006C60BC">
        <w:rPr>
          <w:rFonts w:ascii="Times New Roman" w:hAnsi="Times New Roman"/>
          <w:sz w:val="24"/>
          <w:szCs w:val="24"/>
        </w:rPr>
        <w:t>nico de la sociedad anónima con el contador público interno o externo, según sea el caso.</w:t>
      </w:r>
    </w:p>
    <w:p w14:paraId="331416E6" w14:textId="5E31FB4E"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 xml:space="preserve">Las obligaciones fiscales </w:t>
      </w:r>
      <w:r w:rsidR="00B00B45" w:rsidRPr="006C60BC">
        <w:rPr>
          <w:rFonts w:ascii="Times New Roman" w:hAnsi="Times New Roman"/>
          <w:sz w:val="24"/>
          <w:szCs w:val="24"/>
        </w:rPr>
        <w:t>de</w:t>
      </w:r>
      <w:r w:rsidRPr="006C60BC">
        <w:rPr>
          <w:rFonts w:ascii="Times New Roman" w:hAnsi="Times New Roman"/>
          <w:sz w:val="24"/>
          <w:szCs w:val="24"/>
        </w:rPr>
        <w:t xml:space="preserve"> la empresa son analizadas y estudiadas por un contador público, quien t</w:t>
      </w:r>
      <w:r w:rsidR="00B00B45" w:rsidRPr="006C60BC">
        <w:rPr>
          <w:rFonts w:ascii="Times New Roman" w:hAnsi="Times New Roman"/>
          <w:sz w:val="24"/>
          <w:szCs w:val="24"/>
        </w:rPr>
        <w:t>iene</w:t>
      </w:r>
      <w:r w:rsidRPr="006C60BC">
        <w:rPr>
          <w:rFonts w:ascii="Times New Roman" w:hAnsi="Times New Roman"/>
          <w:sz w:val="24"/>
          <w:szCs w:val="24"/>
        </w:rPr>
        <w:t xml:space="preserve"> la obligación de presentar las declaraciones en tiempo y en forma legal, a efectos de que no exista ninguna contrariedad con la </w:t>
      </w:r>
      <w:r w:rsidR="00B00B45" w:rsidRPr="006C60BC">
        <w:rPr>
          <w:rFonts w:ascii="Times New Roman" w:hAnsi="Times New Roman"/>
          <w:sz w:val="24"/>
          <w:szCs w:val="24"/>
        </w:rPr>
        <w:t>a</w:t>
      </w:r>
      <w:r w:rsidRPr="006C60BC">
        <w:rPr>
          <w:rFonts w:ascii="Times New Roman" w:hAnsi="Times New Roman"/>
          <w:sz w:val="24"/>
          <w:szCs w:val="24"/>
        </w:rPr>
        <w:t xml:space="preserve">utoridad </w:t>
      </w:r>
      <w:r w:rsidR="00B00B45" w:rsidRPr="006C60BC">
        <w:rPr>
          <w:rFonts w:ascii="Times New Roman" w:hAnsi="Times New Roman"/>
          <w:sz w:val="24"/>
          <w:szCs w:val="24"/>
        </w:rPr>
        <w:t>f</w:t>
      </w:r>
      <w:r w:rsidRPr="006C60BC">
        <w:rPr>
          <w:rFonts w:ascii="Times New Roman" w:hAnsi="Times New Roman"/>
          <w:sz w:val="24"/>
          <w:szCs w:val="24"/>
        </w:rPr>
        <w:t>iscalizadora</w:t>
      </w:r>
      <w:r w:rsidR="00B00B45" w:rsidRPr="006C60BC">
        <w:rPr>
          <w:rFonts w:ascii="Times New Roman" w:hAnsi="Times New Roman"/>
          <w:sz w:val="24"/>
          <w:szCs w:val="24"/>
        </w:rPr>
        <w:t>;</w:t>
      </w:r>
      <w:r w:rsidRPr="006C60BC">
        <w:rPr>
          <w:rFonts w:ascii="Times New Roman" w:hAnsi="Times New Roman"/>
          <w:sz w:val="24"/>
          <w:szCs w:val="24"/>
        </w:rPr>
        <w:t xml:space="preserve"> asimismo, la empresa se obliga a </w:t>
      </w:r>
      <w:r w:rsidRPr="006C60BC">
        <w:rPr>
          <w:rFonts w:ascii="Times New Roman" w:hAnsi="Times New Roman"/>
          <w:sz w:val="24"/>
          <w:szCs w:val="24"/>
        </w:rPr>
        <w:lastRenderedPageBreak/>
        <w:t>proporcionar toda la información necesaria que utiliza el contador para efectos de cumplir con las contribuciones.</w:t>
      </w:r>
    </w:p>
    <w:p w14:paraId="24BF4595" w14:textId="3E82CC22"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En caso de no ser precisa dicha información, incluso la autoridad puede solicitarle al contador dicha información por medio de sus facultades de comprobación</w:t>
      </w:r>
      <w:r w:rsidR="00B00B45" w:rsidRPr="006C60BC">
        <w:rPr>
          <w:rFonts w:ascii="Times New Roman" w:hAnsi="Times New Roman"/>
          <w:sz w:val="24"/>
          <w:szCs w:val="24"/>
        </w:rPr>
        <w:t>,</w:t>
      </w:r>
      <w:r w:rsidRPr="006C60BC">
        <w:rPr>
          <w:rFonts w:ascii="Times New Roman" w:hAnsi="Times New Roman"/>
          <w:sz w:val="24"/>
          <w:szCs w:val="24"/>
        </w:rPr>
        <w:t xml:space="preserve"> ya sea por virtud de una verificación o revisión de dictamen, o una verificación o revisión de gabinete.</w:t>
      </w:r>
      <w:r w:rsidRPr="006C60BC">
        <w:rPr>
          <w:rFonts w:ascii="Times New Roman" w:hAnsi="Times New Roman"/>
        </w:rPr>
        <w:footnoteReference w:id="12"/>
      </w:r>
    </w:p>
    <w:p w14:paraId="58DD184E" w14:textId="77777777"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Sin embargo, si no queda conforme la autoridad puede incluso acudir directamente con el propio contribuyente efectuando una visita domiciliaria general.</w:t>
      </w:r>
    </w:p>
    <w:p w14:paraId="34FA4480" w14:textId="77777777" w:rsidR="00511AAB" w:rsidRPr="00426E4E" w:rsidRDefault="00511AAB" w:rsidP="00511AAB">
      <w:pPr>
        <w:spacing w:before="240" w:after="120" w:line="360" w:lineRule="auto"/>
        <w:jc w:val="both"/>
        <w:rPr>
          <w:rFonts w:ascii="Arial Narrow" w:hAnsi="Arial Narrow"/>
          <w:sz w:val="24"/>
          <w:szCs w:val="24"/>
        </w:rPr>
      </w:pPr>
      <w:r w:rsidRPr="006C60BC">
        <w:rPr>
          <w:rFonts w:ascii="Times New Roman" w:hAnsi="Times New Roman"/>
          <w:sz w:val="24"/>
          <w:szCs w:val="24"/>
        </w:rPr>
        <w:t>Para evitar este tipo de controversias, el contador debe tomar en cuenta los activos y pasivos de la empresa, entendiéndose aquellos como los bienes y obligaciones con los que cuenta la empresa.</w:t>
      </w:r>
    </w:p>
    <w:p w14:paraId="0022A604" w14:textId="77777777" w:rsidR="00511AAB" w:rsidRPr="004E40C4" w:rsidRDefault="00511AAB" w:rsidP="00511AAB">
      <w:pPr>
        <w:spacing w:before="240" w:after="120" w:line="360" w:lineRule="auto"/>
        <w:rPr>
          <w:rFonts w:ascii="Arial Narrow" w:hAnsi="Arial Narrow"/>
          <w:b/>
          <w:sz w:val="24"/>
          <w:szCs w:val="24"/>
        </w:rPr>
      </w:pPr>
      <w:r w:rsidRPr="004E40C4">
        <w:rPr>
          <w:rFonts w:ascii="Arial Narrow" w:hAnsi="Arial Narrow"/>
          <w:b/>
          <w:sz w:val="24"/>
          <w:szCs w:val="24"/>
        </w:rPr>
        <w:t>ACTIVOS Y PASIVOS DE UNA EMPRESA</w:t>
      </w:r>
    </w:p>
    <w:p w14:paraId="4C478DD1" w14:textId="77777777"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Los bienes, derechos y deudas de una empresa constan dentro de los estados financieros, que son los medios de los que se vale la contabilidad para transmitir a los usuarios (comerciantes, industriales, prestadores de servicios, instituciones de gobierno, personas físicas o sociedades) la información necesaria para la toma de decisiones o resultado del proceso contable.</w:t>
      </w:r>
    </w:p>
    <w:p w14:paraId="701864C3" w14:textId="6884C162"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 xml:space="preserve">Estos elementos los denominaremos </w:t>
      </w:r>
      <w:r w:rsidR="00F3588D" w:rsidRPr="006C60BC">
        <w:rPr>
          <w:rFonts w:ascii="Times New Roman" w:hAnsi="Times New Roman"/>
          <w:sz w:val="24"/>
          <w:szCs w:val="24"/>
        </w:rPr>
        <w:t>a</w:t>
      </w:r>
      <w:r w:rsidRPr="006C60BC">
        <w:rPr>
          <w:rFonts w:ascii="Times New Roman" w:hAnsi="Times New Roman"/>
          <w:sz w:val="24"/>
          <w:szCs w:val="24"/>
        </w:rPr>
        <w:t xml:space="preserve">ctivos y </w:t>
      </w:r>
      <w:r w:rsidR="00F3588D" w:rsidRPr="006C60BC">
        <w:rPr>
          <w:rFonts w:ascii="Times New Roman" w:hAnsi="Times New Roman"/>
          <w:sz w:val="24"/>
          <w:szCs w:val="24"/>
        </w:rPr>
        <w:t>p</w:t>
      </w:r>
      <w:r w:rsidRPr="006C60BC">
        <w:rPr>
          <w:rFonts w:ascii="Times New Roman" w:hAnsi="Times New Roman"/>
          <w:sz w:val="24"/>
          <w:szCs w:val="24"/>
        </w:rPr>
        <w:t xml:space="preserve">asivos; los activos son todos los bienes y derechos que son propiedad de la empresa; los </w:t>
      </w:r>
      <w:r w:rsidR="00F3588D" w:rsidRPr="006C60BC">
        <w:rPr>
          <w:rFonts w:ascii="Times New Roman" w:hAnsi="Times New Roman"/>
          <w:sz w:val="24"/>
          <w:szCs w:val="24"/>
        </w:rPr>
        <w:t>p</w:t>
      </w:r>
      <w:r w:rsidRPr="006C60BC">
        <w:rPr>
          <w:rFonts w:ascii="Times New Roman" w:hAnsi="Times New Roman"/>
          <w:sz w:val="24"/>
          <w:szCs w:val="24"/>
        </w:rPr>
        <w:t>asivos son todas las deudas y obligaciones a cargo de la empresa.</w:t>
      </w:r>
      <w:r w:rsidRPr="006C60BC">
        <w:rPr>
          <w:rFonts w:ascii="Times New Roman" w:hAnsi="Times New Roman"/>
        </w:rPr>
        <w:footnoteReference w:id="13"/>
      </w:r>
    </w:p>
    <w:p w14:paraId="72DE9342" w14:textId="68D16D2F"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 xml:space="preserve">La actuación de un contador público respecto de los activos y pasivos se va a determinar por medio de un estado de situación financiera o balance general, que es el estado contable que muestra información relativa a los bienes, derechos y obligaciones financieras de una empresa a una fecha determinada; sus principales características son: que es un estado financiero básico, da a conocer el activo, pasivo y capital contable de una empresa, la información financiera que </w:t>
      </w:r>
      <w:r w:rsidRPr="006C60BC">
        <w:rPr>
          <w:rFonts w:ascii="Times New Roman" w:hAnsi="Times New Roman"/>
          <w:sz w:val="24"/>
          <w:szCs w:val="24"/>
        </w:rPr>
        <w:lastRenderedPageBreak/>
        <w:t xml:space="preserve">presenta este estado debe ser a una fecha determinada (al 31 de diciembre de año), es elaborado </w:t>
      </w:r>
      <w:r w:rsidR="00F3588D" w:rsidRPr="006C60BC">
        <w:rPr>
          <w:rFonts w:ascii="Times New Roman" w:hAnsi="Times New Roman"/>
          <w:sz w:val="24"/>
          <w:szCs w:val="24"/>
        </w:rPr>
        <w:t>con</w:t>
      </w:r>
      <w:r w:rsidRPr="006C60BC">
        <w:rPr>
          <w:rFonts w:ascii="Times New Roman" w:hAnsi="Times New Roman"/>
          <w:sz w:val="24"/>
          <w:szCs w:val="24"/>
        </w:rPr>
        <w:t xml:space="preserve"> base </w:t>
      </w:r>
      <w:r w:rsidR="00F3588D" w:rsidRPr="006C60BC">
        <w:rPr>
          <w:rFonts w:ascii="Times New Roman" w:hAnsi="Times New Roman"/>
          <w:sz w:val="24"/>
          <w:szCs w:val="24"/>
        </w:rPr>
        <w:t>en el</w:t>
      </w:r>
      <w:r w:rsidRPr="006C60BC">
        <w:rPr>
          <w:rFonts w:ascii="Times New Roman" w:hAnsi="Times New Roman"/>
          <w:sz w:val="24"/>
          <w:szCs w:val="24"/>
        </w:rPr>
        <w:t xml:space="preserve"> saldo de las cuentas de balance (activo, pasivo y capital).</w:t>
      </w:r>
    </w:p>
    <w:p w14:paraId="07C17E41" w14:textId="77777777"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Las cuentas que integran el pasivo son: Proveedores, Documentos por pagar, Acreedores diversos, Acreedores hipotecarios o hipotecas por pagar, intereses cobrados por anticipado, Rentas cobradas por anticipado.</w:t>
      </w:r>
    </w:p>
    <w:p w14:paraId="2515494C" w14:textId="45568123"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Ahora bien, cuando un contador tiene toda la información en sus manos, debe efectuar un balance general a fin de que se determine la situación real en que se encuentra una empresa, determinando si la empresa tiene capacidad financiera</w:t>
      </w:r>
      <w:r w:rsidR="00F3588D" w:rsidRPr="006C60BC">
        <w:rPr>
          <w:rFonts w:ascii="Times New Roman" w:hAnsi="Times New Roman"/>
          <w:sz w:val="24"/>
          <w:szCs w:val="24"/>
        </w:rPr>
        <w:t>,</w:t>
      </w:r>
      <w:r w:rsidRPr="006C60BC">
        <w:rPr>
          <w:rFonts w:ascii="Times New Roman" w:hAnsi="Times New Roman"/>
          <w:sz w:val="24"/>
          <w:szCs w:val="24"/>
        </w:rPr>
        <w:t xml:space="preserve"> o bien, si la empresa está en peligro de quiebra.</w:t>
      </w:r>
    </w:p>
    <w:p w14:paraId="3CA9BF9A" w14:textId="47DE6D9B" w:rsidR="00511AAB" w:rsidRDefault="00511AAB" w:rsidP="00511AAB">
      <w:pPr>
        <w:spacing w:before="240" w:after="120" w:line="360" w:lineRule="auto"/>
        <w:jc w:val="both"/>
        <w:rPr>
          <w:rFonts w:ascii="Arial Narrow" w:hAnsi="Arial Narrow"/>
          <w:sz w:val="24"/>
          <w:szCs w:val="24"/>
        </w:rPr>
      </w:pPr>
      <w:r w:rsidRPr="006C60BC">
        <w:rPr>
          <w:rFonts w:ascii="Times New Roman" w:hAnsi="Times New Roman"/>
          <w:sz w:val="24"/>
          <w:szCs w:val="24"/>
        </w:rPr>
        <w:t xml:space="preserve">Cuando se muestra la información al fisco por medio de las declaraciones anuales, la autoridad, bajo el principio de la buena fe, confía en los datos que recibe del contribuyente, pero cuando cruza la información con los terceros y aparece una irregularidad en las partidas contables, la </w:t>
      </w:r>
      <w:r w:rsidR="00F3588D" w:rsidRPr="006C60BC">
        <w:rPr>
          <w:rFonts w:ascii="Times New Roman" w:hAnsi="Times New Roman"/>
          <w:sz w:val="24"/>
          <w:szCs w:val="24"/>
        </w:rPr>
        <w:t>a</w:t>
      </w:r>
      <w:r w:rsidRPr="006C60BC">
        <w:rPr>
          <w:rFonts w:ascii="Times New Roman" w:hAnsi="Times New Roman"/>
          <w:sz w:val="24"/>
          <w:szCs w:val="24"/>
        </w:rPr>
        <w:t>utoridad queda facultada para visitar al contribuyente para que demuestre o proporcione la información necesaria a fin de desvirtuar lo aducido por la autoridad.</w:t>
      </w:r>
    </w:p>
    <w:p w14:paraId="57284C5D" w14:textId="77777777" w:rsidR="00511AAB" w:rsidRPr="004E40C4" w:rsidRDefault="00511AAB" w:rsidP="00511AAB">
      <w:pPr>
        <w:spacing w:before="240" w:after="120" w:line="360" w:lineRule="auto"/>
        <w:jc w:val="both"/>
        <w:rPr>
          <w:rFonts w:ascii="Arial Narrow" w:hAnsi="Arial Narrow"/>
          <w:b/>
          <w:sz w:val="24"/>
          <w:szCs w:val="24"/>
        </w:rPr>
      </w:pPr>
      <w:r w:rsidRPr="004E40C4">
        <w:rPr>
          <w:rFonts w:ascii="Arial Narrow" w:hAnsi="Arial Narrow"/>
          <w:b/>
          <w:sz w:val="24"/>
          <w:szCs w:val="24"/>
        </w:rPr>
        <w:t>FACULTADES DE COMPROBACIÓN</w:t>
      </w:r>
    </w:p>
    <w:p w14:paraId="40066852" w14:textId="6A602CD0"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 xml:space="preserve">Las </w:t>
      </w:r>
      <w:r w:rsidR="00F3588D" w:rsidRPr="006C60BC">
        <w:rPr>
          <w:rFonts w:ascii="Times New Roman" w:hAnsi="Times New Roman"/>
          <w:sz w:val="24"/>
          <w:szCs w:val="24"/>
        </w:rPr>
        <w:t>a</w:t>
      </w:r>
      <w:r w:rsidRPr="006C60BC">
        <w:rPr>
          <w:rFonts w:ascii="Times New Roman" w:hAnsi="Times New Roman"/>
          <w:sz w:val="24"/>
          <w:szCs w:val="24"/>
        </w:rPr>
        <w:t xml:space="preserve">utoridades </w:t>
      </w:r>
      <w:r w:rsidR="00F3588D" w:rsidRPr="006C60BC">
        <w:rPr>
          <w:rFonts w:ascii="Times New Roman" w:hAnsi="Times New Roman"/>
          <w:sz w:val="24"/>
          <w:szCs w:val="24"/>
        </w:rPr>
        <w:t>f</w:t>
      </w:r>
      <w:r w:rsidRPr="006C60BC">
        <w:rPr>
          <w:rFonts w:ascii="Times New Roman" w:hAnsi="Times New Roman"/>
          <w:sz w:val="24"/>
          <w:szCs w:val="24"/>
        </w:rPr>
        <w:t>iscales realzan procedimientos de fiscalización que se puede</w:t>
      </w:r>
      <w:r w:rsidR="00F3588D" w:rsidRPr="006C60BC">
        <w:rPr>
          <w:rFonts w:ascii="Times New Roman" w:hAnsi="Times New Roman"/>
          <w:sz w:val="24"/>
          <w:szCs w:val="24"/>
        </w:rPr>
        <w:t>n</w:t>
      </w:r>
      <w:r w:rsidRPr="006C60BC">
        <w:rPr>
          <w:rFonts w:ascii="Times New Roman" w:hAnsi="Times New Roman"/>
          <w:sz w:val="24"/>
          <w:szCs w:val="24"/>
        </w:rPr>
        <w:t xml:space="preserve"> efectuar tanto en los domicilios de los contribuyentes como a través de revisiones de toda clase de bienes, lugares de producción o en tránsito, según lo dispone el artículo 42 del Código Fiscal de la Federación.</w:t>
      </w:r>
    </w:p>
    <w:p w14:paraId="50DCF824" w14:textId="77777777"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Doctrinalmente, es un medio eficaz de la autoridad fiscal para conocer la situación fiscal de los sujetos pasivos de la relación jurídico-tributaria, y tiene por requisitos la expedición de una orden por escrito, que sea emitida por una autoridad competente, estar fundado y motivado, ostentar la firma del funcionario competente, identificar a su destinatario, señalar el lugar a revisar, el nombre de los agentes de autoridad que practicarán la visita, fundados en el artículo 38 y 43 del Código Fiscal de la Federación.</w:t>
      </w:r>
      <w:r w:rsidRPr="006C60BC">
        <w:rPr>
          <w:rFonts w:ascii="Times New Roman" w:hAnsi="Times New Roman"/>
        </w:rPr>
        <w:footnoteReference w:id="14"/>
      </w:r>
    </w:p>
    <w:p w14:paraId="48285B90" w14:textId="77777777"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lastRenderedPageBreak/>
        <w:t>Por tanto, cuando la autoridad estudia la situación fiscal de una empresa, y al cruzar la información con los terceros y determinar la irregularidad, nos somete a una facultad de comprobación, las cuales son aquellas facultades que tiene una autoridad fiscalizadora para revisar el correcto cumplimiento a las obligaciones del pago del tributo que tienen los sujetos pasivos frente al fisco.</w:t>
      </w:r>
    </w:p>
    <w:p w14:paraId="4F4D7F06" w14:textId="4525A591"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 xml:space="preserve">Para </w:t>
      </w:r>
      <w:r w:rsidR="00A4105B" w:rsidRPr="006C60BC">
        <w:rPr>
          <w:rFonts w:ascii="Times New Roman" w:hAnsi="Times New Roman"/>
          <w:sz w:val="24"/>
          <w:szCs w:val="24"/>
        </w:rPr>
        <w:t>ello</w:t>
      </w:r>
      <w:r w:rsidRPr="006C60BC">
        <w:rPr>
          <w:rFonts w:ascii="Times New Roman" w:hAnsi="Times New Roman"/>
          <w:sz w:val="24"/>
          <w:szCs w:val="24"/>
        </w:rPr>
        <w:t xml:space="preserve">, la autoridad emite la orden de visita, que es notificada por un visitador en el domicilio fiscal y levanta un acta inicial que da origen al desarrollo de la visita, levanta actas parciales donde señala las omisiones vistas en el desarrollo de la visita, concediendo un plazo para manifestaciones del visitado, puede levantar </w:t>
      </w:r>
      <w:r w:rsidR="00A4105B" w:rsidRPr="006C60BC">
        <w:rPr>
          <w:rFonts w:ascii="Times New Roman" w:hAnsi="Times New Roman"/>
          <w:sz w:val="24"/>
          <w:szCs w:val="24"/>
        </w:rPr>
        <w:t>las</w:t>
      </w:r>
      <w:r w:rsidRPr="006C60BC">
        <w:rPr>
          <w:rFonts w:ascii="Times New Roman" w:hAnsi="Times New Roman"/>
          <w:sz w:val="24"/>
          <w:szCs w:val="24"/>
        </w:rPr>
        <w:t xml:space="preserve"> actas</w:t>
      </w:r>
      <w:r w:rsidR="00A4105B" w:rsidRPr="006C60BC">
        <w:rPr>
          <w:rFonts w:ascii="Times New Roman" w:hAnsi="Times New Roman"/>
          <w:sz w:val="24"/>
          <w:szCs w:val="24"/>
        </w:rPr>
        <w:t xml:space="preserve"> que </w:t>
      </w:r>
      <w:r w:rsidRPr="006C60BC">
        <w:rPr>
          <w:rFonts w:ascii="Times New Roman" w:hAnsi="Times New Roman"/>
          <w:sz w:val="24"/>
          <w:szCs w:val="24"/>
        </w:rPr>
        <w:t xml:space="preserve">considere necesarias siempre </w:t>
      </w:r>
      <w:r w:rsidR="00A4105B" w:rsidRPr="006C60BC">
        <w:rPr>
          <w:rFonts w:ascii="Times New Roman" w:hAnsi="Times New Roman"/>
          <w:sz w:val="24"/>
          <w:szCs w:val="24"/>
        </w:rPr>
        <w:t>y cuando haya</w:t>
      </w:r>
      <w:r w:rsidRPr="006C60BC">
        <w:rPr>
          <w:rFonts w:ascii="Times New Roman" w:hAnsi="Times New Roman"/>
          <w:sz w:val="24"/>
          <w:szCs w:val="24"/>
        </w:rPr>
        <w:t xml:space="preserve"> diversas irregularidades </w:t>
      </w:r>
      <w:r w:rsidR="00A4105B" w:rsidRPr="006C60BC">
        <w:rPr>
          <w:rFonts w:ascii="Times New Roman" w:hAnsi="Times New Roman"/>
          <w:sz w:val="24"/>
          <w:szCs w:val="24"/>
        </w:rPr>
        <w:t>por sub</w:t>
      </w:r>
      <w:r w:rsidRPr="006C60BC">
        <w:rPr>
          <w:rFonts w:ascii="Times New Roman" w:hAnsi="Times New Roman"/>
          <w:sz w:val="24"/>
          <w:szCs w:val="24"/>
        </w:rPr>
        <w:t>sana</w:t>
      </w:r>
      <w:r w:rsidR="00A4105B" w:rsidRPr="006C60BC">
        <w:rPr>
          <w:rFonts w:ascii="Times New Roman" w:hAnsi="Times New Roman"/>
          <w:sz w:val="24"/>
          <w:szCs w:val="24"/>
        </w:rPr>
        <w:t>r</w:t>
      </w:r>
      <w:r w:rsidRPr="006C60BC">
        <w:rPr>
          <w:rFonts w:ascii="Times New Roman" w:hAnsi="Times New Roman"/>
          <w:sz w:val="24"/>
          <w:szCs w:val="24"/>
        </w:rPr>
        <w:t>; le solicita al visitado le muestre toda la documentación necesaria</w:t>
      </w:r>
      <w:r w:rsidR="00A4105B" w:rsidRPr="006C60BC">
        <w:rPr>
          <w:rFonts w:ascii="Times New Roman" w:hAnsi="Times New Roman"/>
          <w:sz w:val="24"/>
          <w:szCs w:val="24"/>
        </w:rPr>
        <w:t>;</w:t>
      </w:r>
      <w:r w:rsidRPr="006C60BC">
        <w:rPr>
          <w:rFonts w:ascii="Times New Roman" w:hAnsi="Times New Roman"/>
          <w:sz w:val="24"/>
          <w:szCs w:val="24"/>
        </w:rPr>
        <w:t xml:space="preserve"> si </w:t>
      </w:r>
      <w:r w:rsidR="00A4105B" w:rsidRPr="006C60BC">
        <w:rPr>
          <w:rFonts w:ascii="Times New Roman" w:hAnsi="Times New Roman"/>
          <w:sz w:val="24"/>
          <w:szCs w:val="24"/>
        </w:rPr>
        <w:t>e</w:t>
      </w:r>
      <w:r w:rsidRPr="006C60BC">
        <w:rPr>
          <w:rFonts w:ascii="Times New Roman" w:hAnsi="Times New Roman"/>
          <w:sz w:val="24"/>
          <w:szCs w:val="24"/>
        </w:rPr>
        <w:t>ste se reh</w:t>
      </w:r>
      <w:r w:rsidR="00A4105B" w:rsidRPr="006C60BC">
        <w:rPr>
          <w:rFonts w:ascii="Times New Roman" w:hAnsi="Times New Roman"/>
          <w:sz w:val="24"/>
          <w:szCs w:val="24"/>
        </w:rPr>
        <w:t>úsa</w:t>
      </w:r>
      <w:r w:rsidRPr="006C60BC">
        <w:rPr>
          <w:rFonts w:ascii="Times New Roman" w:hAnsi="Times New Roman"/>
          <w:sz w:val="24"/>
          <w:szCs w:val="24"/>
        </w:rPr>
        <w:t xml:space="preserve"> a entregarlas, lo debe anotar en el acta parcial a efectos de que quede circunstanciada.</w:t>
      </w:r>
    </w:p>
    <w:p w14:paraId="6B0EEF9B" w14:textId="7974C6B4"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Antes de terminar, levanta un acta que se denomina acta final, en la cual determina si existe la irregularidad o no fue subsanada por el visitado</w:t>
      </w:r>
      <w:r w:rsidR="00A4105B" w:rsidRPr="006C60BC">
        <w:rPr>
          <w:rFonts w:ascii="Times New Roman" w:hAnsi="Times New Roman"/>
          <w:sz w:val="24"/>
          <w:szCs w:val="24"/>
        </w:rPr>
        <w:t>,</w:t>
      </w:r>
      <w:r w:rsidRPr="006C60BC">
        <w:rPr>
          <w:rFonts w:ascii="Times New Roman" w:hAnsi="Times New Roman"/>
          <w:sz w:val="24"/>
          <w:szCs w:val="24"/>
        </w:rPr>
        <w:t xml:space="preserve"> y procede a imponer un crédito fiscal.</w:t>
      </w:r>
    </w:p>
    <w:p w14:paraId="370AF2C3" w14:textId="3FAB14B6" w:rsidR="00511AAB" w:rsidRDefault="00511AAB" w:rsidP="00511AAB">
      <w:pPr>
        <w:spacing w:before="240" w:after="120" w:line="360" w:lineRule="auto"/>
        <w:jc w:val="both"/>
        <w:rPr>
          <w:rFonts w:ascii="Arial Narrow" w:hAnsi="Arial Narrow"/>
          <w:sz w:val="24"/>
          <w:szCs w:val="24"/>
        </w:rPr>
      </w:pPr>
      <w:r w:rsidRPr="006C60BC">
        <w:rPr>
          <w:rFonts w:ascii="Times New Roman" w:hAnsi="Times New Roman"/>
          <w:sz w:val="24"/>
          <w:szCs w:val="24"/>
        </w:rPr>
        <w:t xml:space="preserve">Sin embargo, cuando es el contribuyente el que le pide al contador </w:t>
      </w:r>
      <w:r w:rsidR="00A4105B" w:rsidRPr="006C60BC">
        <w:rPr>
          <w:rFonts w:ascii="Times New Roman" w:hAnsi="Times New Roman"/>
          <w:sz w:val="24"/>
          <w:szCs w:val="24"/>
        </w:rPr>
        <w:t xml:space="preserve">que </w:t>
      </w:r>
      <w:r w:rsidRPr="006C60BC">
        <w:rPr>
          <w:rFonts w:ascii="Times New Roman" w:hAnsi="Times New Roman"/>
          <w:sz w:val="24"/>
          <w:szCs w:val="24"/>
        </w:rPr>
        <w:t>determine menores cantidades de las que tiene en verdad, no s</w:t>
      </w:r>
      <w:r w:rsidR="00A4105B" w:rsidRPr="006C60BC">
        <w:rPr>
          <w:rFonts w:ascii="Times New Roman" w:hAnsi="Times New Roman"/>
          <w:sz w:val="24"/>
          <w:szCs w:val="24"/>
        </w:rPr>
        <w:t>o</w:t>
      </w:r>
      <w:r w:rsidRPr="006C60BC">
        <w:rPr>
          <w:rFonts w:ascii="Times New Roman" w:hAnsi="Times New Roman"/>
          <w:sz w:val="24"/>
          <w:szCs w:val="24"/>
        </w:rPr>
        <w:t>lo la responsabilidad es del contribuyente directo u obligado directo, se puede atribuir la responsabilidad al contador que, de forma indebida, decide hacer caso a su cliente afectando no solo la empresa, sino adquiriendo una sanción que se verá reflejada en un crédito fiscal.</w:t>
      </w:r>
    </w:p>
    <w:p w14:paraId="3A0FFA95" w14:textId="77777777" w:rsidR="00511AAB" w:rsidRPr="00771826" w:rsidRDefault="00511AAB" w:rsidP="00511AAB">
      <w:pPr>
        <w:spacing w:before="240" w:after="120" w:line="360" w:lineRule="auto"/>
        <w:jc w:val="both"/>
        <w:rPr>
          <w:rFonts w:ascii="Arial Narrow" w:hAnsi="Arial Narrow"/>
          <w:b/>
          <w:sz w:val="24"/>
          <w:szCs w:val="24"/>
        </w:rPr>
      </w:pPr>
      <w:r w:rsidRPr="00771826">
        <w:rPr>
          <w:rFonts w:ascii="Arial Narrow" w:hAnsi="Arial Narrow"/>
          <w:b/>
          <w:sz w:val="24"/>
          <w:szCs w:val="24"/>
        </w:rPr>
        <w:t>CRÉDITO FISCAL</w:t>
      </w:r>
    </w:p>
    <w:p w14:paraId="120CF482" w14:textId="77777777"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 xml:space="preserve">Son créditos fiscales los que tenga derecho a percibir el Estado o sus organismos descentralizados que provengan de contribuciones, de sus accesorios o de aprovechamientos, incluyendo los que deriven de responsabilidades que el Estado tenga derecho a exigir de sus funcionarios o empleados </w:t>
      </w:r>
      <w:r w:rsidRPr="006C60BC">
        <w:rPr>
          <w:rFonts w:ascii="Times New Roman" w:hAnsi="Times New Roman"/>
          <w:sz w:val="24"/>
          <w:szCs w:val="24"/>
        </w:rPr>
        <w:lastRenderedPageBreak/>
        <w:t>o de los particulares, así como aquellos a los que las leyes les den ese carácter y el Estado tenga derecho a percibir por cuenta ajena.</w:t>
      </w:r>
      <w:r w:rsidRPr="006C60BC">
        <w:rPr>
          <w:rFonts w:ascii="Times New Roman" w:hAnsi="Times New Roman"/>
        </w:rPr>
        <w:footnoteReference w:id="15"/>
      </w:r>
    </w:p>
    <w:p w14:paraId="160CD28E" w14:textId="21EAD614"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 xml:space="preserve">Flores Zavala, al hablar del nacimiento del crédito fiscal, menciona: “No es pues, necesaria la resolución de autoridad alguna para que se genere el crédito, </w:t>
      </w:r>
      <w:r w:rsidR="00A4105B" w:rsidRPr="006C60BC">
        <w:rPr>
          <w:rFonts w:ascii="Times New Roman" w:hAnsi="Times New Roman"/>
          <w:sz w:val="24"/>
          <w:szCs w:val="24"/>
        </w:rPr>
        <w:t>e</w:t>
      </w:r>
      <w:r w:rsidRPr="006C60BC">
        <w:rPr>
          <w:rFonts w:ascii="Times New Roman" w:hAnsi="Times New Roman"/>
          <w:sz w:val="24"/>
          <w:szCs w:val="24"/>
        </w:rPr>
        <w:t>ste nace automáticamente al realizarse la hipótesis legal”</w:t>
      </w:r>
      <w:r w:rsidR="00A4105B" w:rsidRPr="006C60BC">
        <w:rPr>
          <w:rFonts w:ascii="Times New Roman" w:hAnsi="Times New Roman"/>
          <w:sz w:val="24"/>
          <w:szCs w:val="24"/>
        </w:rPr>
        <w:t>.</w:t>
      </w:r>
      <w:r w:rsidRPr="006C60BC">
        <w:rPr>
          <w:rFonts w:ascii="Times New Roman" w:hAnsi="Times New Roman"/>
          <w:sz w:val="24"/>
          <w:szCs w:val="24"/>
        </w:rPr>
        <w:t xml:space="preserve"> </w:t>
      </w:r>
      <w:r w:rsidRPr="006C60BC">
        <w:rPr>
          <w:rFonts w:ascii="Times New Roman" w:hAnsi="Times New Roman"/>
        </w:rPr>
        <w:footnoteReference w:id="16"/>
      </w:r>
    </w:p>
    <w:p w14:paraId="04F65553" w14:textId="77777777"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Para que exista un crédito fiscal es necesario que el sujeto pasivo de la obligación tributaria realice un acto o incurra en una omisión que se comprenda dentro de la situación jurídica que define la ley, esto es, se necesita que al mismo tiempo que exista un hecho, haya una norma legal que le sea aplicable, es decir, un hecho jurídico.</w:t>
      </w:r>
    </w:p>
    <w:p w14:paraId="79340C6B" w14:textId="77777777" w:rsidR="00511AAB" w:rsidRPr="006C60BC" w:rsidRDefault="00511AAB" w:rsidP="00511AAB">
      <w:pPr>
        <w:spacing w:before="240" w:after="120" w:line="360" w:lineRule="auto"/>
        <w:jc w:val="both"/>
        <w:rPr>
          <w:rFonts w:ascii="Times New Roman" w:hAnsi="Times New Roman"/>
          <w:sz w:val="24"/>
          <w:szCs w:val="24"/>
        </w:rPr>
      </w:pPr>
      <w:r w:rsidRPr="006C60BC">
        <w:rPr>
          <w:rFonts w:ascii="Times New Roman" w:hAnsi="Times New Roman"/>
          <w:sz w:val="24"/>
          <w:szCs w:val="24"/>
        </w:rPr>
        <w:t>La obligación fiscal no es exigible de inmediato, su exigibilidad adquiere matices especiales, pues debe tener la certeza de la cantidad por virtud de un procedimiento denominado “determinación”.</w:t>
      </w:r>
    </w:p>
    <w:p w14:paraId="5CCD58B5" w14:textId="77777777" w:rsidR="00511AAB" w:rsidRDefault="00511AAB" w:rsidP="00511AAB">
      <w:pPr>
        <w:spacing w:before="240" w:after="120" w:line="360" w:lineRule="auto"/>
        <w:jc w:val="both"/>
        <w:rPr>
          <w:rFonts w:ascii="Arial Narrow" w:hAnsi="Arial Narrow"/>
          <w:sz w:val="24"/>
          <w:szCs w:val="24"/>
        </w:rPr>
      </w:pPr>
      <w:r w:rsidRPr="006C60BC">
        <w:rPr>
          <w:rFonts w:ascii="Times New Roman" w:hAnsi="Times New Roman"/>
          <w:sz w:val="24"/>
          <w:szCs w:val="24"/>
        </w:rPr>
        <w:t>Sus principales características son:</w:t>
      </w:r>
    </w:p>
    <w:p w14:paraId="4CD11110" w14:textId="77777777" w:rsidR="00511AAB" w:rsidRPr="006C60BC" w:rsidRDefault="00511AAB" w:rsidP="006C60BC">
      <w:pPr>
        <w:numPr>
          <w:ilvl w:val="0"/>
          <w:numId w:val="4"/>
        </w:numPr>
        <w:spacing w:before="240" w:after="120" w:line="360" w:lineRule="auto"/>
        <w:jc w:val="both"/>
        <w:rPr>
          <w:rFonts w:ascii="Times New Roman" w:hAnsi="Times New Roman"/>
          <w:sz w:val="24"/>
          <w:szCs w:val="24"/>
        </w:rPr>
      </w:pPr>
      <w:r w:rsidRPr="006C60BC">
        <w:rPr>
          <w:rFonts w:ascii="Times New Roman" w:hAnsi="Times New Roman"/>
          <w:sz w:val="24"/>
          <w:szCs w:val="24"/>
        </w:rPr>
        <w:t>Es una cantidad que tiene derecho a recibir el Estado o sus organismos descentralizados.</w:t>
      </w:r>
    </w:p>
    <w:p w14:paraId="0B886F94" w14:textId="77777777" w:rsidR="00511AAB" w:rsidRPr="006C60BC" w:rsidRDefault="00511AAB" w:rsidP="006C60BC">
      <w:pPr>
        <w:numPr>
          <w:ilvl w:val="0"/>
          <w:numId w:val="4"/>
        </w:numPr>
        <w:spacing w:before="240" w:after="120" w:line="360" w:lineRule="auto"/>
        <w:jc w:val="both"/>
        <w:rPr>
          <w:rFonts w:ascii="Times New Roman" w:hAnsi="Times New Roman"/>
          <w:sz w:val="24"/>
          <w:szCs w:val="24"/>
        </w:rPr>
      </w:pPr>
      <w:r w:rsidRPr="006C60BC">
        <w:rPr>
          <w:rFonts w:ascii="Times New Roman" w:hAnsi="Times New Roman"/>
          <w:sz w:val="24"/>
          <w:szCs w:val="24"/>
        </w:rPr>
        <w:t>Nace por disposición de ley.</w:t>
      </w:r>
    </w:p>
    <w:p w14:paraId="0C2D2F4D" w14:textId="77777777" w:rsidR="00511AAB" w:rsidRPr="006C60BC" w:rsidRDefault="00511AAB" w:rsidP="006C60BC">
      <w:pPr>
        <w:numPr>
          <w:ilvl w:val="0"/>
          <w:numId w:val="4"/>
        </w:numPr>
        <w:spacing w:before="240" w:after="120" w:line="360" w:lineRule="auto"/>
        <w:jc w:val="both"/>
        <w:rPr>
          <w:rFonts w:ascii="Times New Roman" w:hAnsi="Times New Roman"/>
          <w:sz w:val="24"/>
          <w:szCs w:val="24"/>
        </w:rPr>
      </w:pPr>
      <w:r w:rsidRPr="006C60BC">
        <w:rPr>
          <w:rFonts w:ascii="Times New Roman" w:hAnsi="Times New Roman"/>
          <w:sz w:val="24"/>
          <w:szCs w:val="24"/>
        </w:rPr>
        <w:t>Proviene de contribuciones, aprovechamientos o de sus accesorios.</w:t>
      </w:r>
    </w:p>
    <w:p w14:paraId="3C7C48BB" w14:textId="12F1C0EA" w:rsidR="00511AAB" w:rsidRPr="006C60BC" w:rsidRDefault="00511AAB" w:rsidP="006C60BC">
      <w:pPr>
        <w:spacing w:before="240" w:after="120" w:line="360" w:lineRule="auto"/>
        <w:jc w:val="both"/>
        <w:rPr>
          <w:rFonts w:ascii="Times New Roman" w:hAnsi="Times New Roman"/>
          <w:sz w:val="24"/>
          <w:szCs w:val="24"/>
        </w:rPr>
      </w:pPr>
      <w:r w:rsidRPr="006C60BC">
        <w:rPr>
          <w:rFonts w:ascii="Times New Roman" w:hAnsi="Times New Roman"/>
          <w:sz w:val="24"/>
          <w:szCs w:val="24"/>
        </w:rPr>
        <w:t>Sin embargo, cuando la obligación tributaria sustantiva se ha manifestado con la adecuación del hecho generador al hecho imponible, se debe cumplir la conducta predeterminada por la norma consistente en un dar, para ello es necesario precisar su contenido (cuantum) de la obligación.</w:t>
      </w:r>
    </w:p>
    <w:p w14:paraId="06FF0AC6" w14:textId="6207A53B" w:rsidR="00511AAB" w:rsidRPr="006C60BC" w:rsidRDefault="00511AAB" w:rsidP="006C60BC">
      <w:pPr>
        <w:spacing w:before="240" w:after="120" w:line="360" w:lineRule="auto"/>
        <w:jc w:val="both"/>
        <w:rPr>
          <w:rFonts w:ascii="Times New Roman" w:hAnsi="Times New Roman"/>
          <w:sz w:val="24"/>
          <w:szCs w:val="24"/>
        </w:rPr>
      </w:pPr>
      <w:r w:rsidRPr="006C60BC">
        <w:rPr>
          <w:rFonts w:ascii="Times New Roman" w:hAnsi="Times New Roman"/>
          <w:sz w:val="24"/>
          <w:szCs w:val="24"/>
        </w:rPr>
        <w:t>De acuerdo al artículo 6º</w:t>
      </w:r>
      <w:r w:rsidR="001274BC" w:rsidRPr="006C60BC">
        <w:rPr>
          <w:rFonts w:ascii="Times New Roman" w:hAnsi="Times New Roman"/>
          <w:sz w:val="24"/>
          <w:szCs w:val="24"/>
        </w:rPr>
        <w:t>,</w:t>
      </w:r>
      <w:r w:rsidRPr="006C60BC">
        <w:rPr>
          <w:rFonts w:ascii="Times New Roman" w:hAnsi="Times New Roman"/>
          <w:sz w:val="24"/>
          <w:szCs w:val="24"/>
        </w:rPr>
        <w:t xml:space="preserve"> 3er párrafo del CFF, </w:t>
      </w:r>
      <w:r w:rsidR="001274BC" w:rsidRPr="006C60BC">
        <w:rPr>
          <w:rFonts w:ascii="Times New Roman" w:hAnsi="Times New Roman"/>
          <w:sz w:val="24"/>
          <w:szCs w:val="24"/>
        </w:rPr>
        <w:t>c</w:t>
      </w:r>
      <w:r w:rsidRPr="006C60BC">
        <w:rPr>
          <w:rFonts w:ascii="Times New Roman" w:hAnsi="Times New Roman"/>
          <w:sz w:val="24"/>
          <w:szCs w:val="24"/>
        </w:rPr>
        <w:t xml:space="preserve">orresponde a los contribuyentes la determinación de las contribuciones a su cargo, salvo disposición expresa en contrario. Si las autoridades fiscales </w:t>
      </w:r>
      <w:r w:rsidRPr="006C60BC">
        <w:rPr>
          <w:rFonts w:ascii="Times New Roman" w:hAnsi="Times New Roman"/>
          <w:sz w:val="24"/>
          <w:szCs w:val="24"/>
        </w:rPr>
        <w:lastRenderedPageBreak/>
        <w:t>deben hacer la determinación, los contribuyentes les proporcionarán la información necesaria dentro de los 15 días siguientes a la fecha de su causación.</w:t>
      </w:r>
    </w:p>
    <w:p w14:paraId="014D036F" w14:textId="77777777" w:rsidR="00511AAB" w:rsidRPr="006C60BC" w:rsidRDefault="00511AAB" w:rsidP="006C60BC">
      <w:pPr>
        <w:spacing w:before="240" w:after="120" w:line="360" w:lineRule="auto"/>
        <w:jc w:val="both"/>
        <w:rPr>
          <w:rFonts w:ascii="Times New Roman" w:hAnsi="Times New Roman"/>
          <w:sz w:val="24"/>
          <w:szCs w:val="24"/>
        </w:rPr>
      </w:pPr>
      <w:r w:rsidRPr="006C60BC">
        <w:rPr>
          <w:rFonts w:ascii="Times New Roman" w:hAnsi="Times New Roman"/>
          <w:sz w:val="24"/>
          <w:szCs w:val="24"/>
        </w:rPr>
        <w:t>Tenemos entonces dos tipos de determinación fiscal:</w:t>
      </w:r>
    </w:p>
    <w:p w14:paraId="028960F7" w14:textId="627A8451" w:rsidR="00511AAB" w:rsidRPr="006C60BC" w:rsidRDefault="00511AAB" w:rsidP="006C60BC">
      <w:pPr>
        <w:spacing w:before="240" w:after="120" w:line="360" w:lineRule="auto"/>
        <w:jc w:val="both"/>
        <w:rPr>
          <w:rFonts w:ascii="Times New Roman" w:hAnsi="Times New Roman"/>
          <w:sz w:val="24"/>
          <w:szCs w:val="24"/>
        </w:rPr>
      </w:pPr>
      <w:r w:rsidRPr="006C60BC">
        <w:rPr>
          <w:rFonts w:ascii="Times New Roman" w:hAnsi="Times New Roman"/>
          <w:sz w:val="24"/>
          <w:szCs w:val="24"/>
        </w:rPr>
        <w:t>La primera es la Autodeterminación, que será cuando el propio contribuyente lo determina, y la Heterodeterminación, que será cuando la Autoridad lo determin</w:t>
      </w:r>
      <w:r w:rsidR="001274BC" w:rsidRPr="006C60BC">
        <w:rPr>
          <w:rFonts w:ascii="Times New Roman" w:hAnsi="Times New Roman"/>
          <w:sz w:val="24"/>
          <w:szCs w:val="24"/>
        </w:rPr>
        <w:t>e</w:t>
      </w:r>
      <w:r w:rsidRPr="006C60BC">
        <w:rPr>
          <w:rFonts w:ascii="Times New Roman" w:hAnsi="Times New Roman"/>
          <w:sz w:val="24"/>
          <w:szCs w:val="24"/>
        </w:rPr>
        <w:t xml:space="preserve"> por virtud de sus facultades de comprobación.</w:t>
      </w:r>
    </w:p>
    <w:p w14:paraId="6B599A94" w14:textId="77777777" w:rsidR="00511AAB" w:rsidRPr="006C60BC" w:rsidRDefault="00511AAB" w:rsidP="006C60BC">
      <w:pPr>
        <w:spacing w:before="240" w:after="120" w:line="360" w:lineRule="auto"/>
        <w:jc w:val="both"/>
        <w:rPr>
          <w:rFonts w:ascii="Times New Roman" w:hAnsi="Times New Roman"/>
          <w:sz w:val="24"/>
          <w:szCs w:val="24"/>
        </w:rPr>
      </w:pPr>
      <w:r w:rsidRPr="006C60BC">
        <w:rPr>
          <w:rFonts w:ascii="Times New Roman" w:hAnsi="Times New Roman"/>
          <w:sz w:val="24"/>
          <w:szCs w:val="24"/>
        </w:rPr>
        <w:t>Para la cuantía, es posible sobre base cierta o sobre base estimada o presunta.</w:t>
      </w:r>
    </w:p>
    <w:p w14:paraId="678C039A" w14:textId="1132F1CB" w:rsidR="00511AAB" w:rsidRPr="006C60BC" w:rsidRDefault="00511AAB" w:rsidP="006C60BC">
      <w:pPr>
        <w:spacing w:before="240" w:after="120" w:line="360" w:lineRule="auto"/>
        <w:jc w:val="both"/>
        <w:rPr>
          <w:rFonts w:ascii="Times New Roman" w:hAnsi="Times New Roman"/>
          <w:sz w:val="24"/>
          <w:szCs w:val="24"/>
        </w:rPr>
      </w:pPr>
      <w:r w:rsidRPr="006C60BC">
        <w:rPr>
          <w:rFonts w:ascii="Times New Roman" w:hAnsi="Times New Roman"/>
          <w:sz w:val="24"/>
          <w:szCs w:val="24"/>
        </w:rPr>
        <w:t>La determinación sobre base cierta se ejecuta, ya sea por el sujeto pasivo o por la administración tributaria, con pleno dominio y comprobación del hecho generador, en cuanto a sus características y elementos, y además en cuanto a su magnitud económica. Se conoce con certeza el hecho y valores imponibles.</w:t>
      </w:r>
    </w:p>
    <w:p w14:paraId="017328C1" w14:textId="77777777" w:rsidR="00511AAB" w:rsidRPr="006C60BC" w:rsidRDefault="00511AAB" w:rsidP="006C60BC">
      <w:pPr>
        <w:spacing w:before="240" w:after="120" w:line="360" w:lineRule="auto"/>
        <w:jc w:val="both"/>
        <w:rPr>
          <w:rFonts w:ascii="Times New Roman" w:hAnsi="Times New Roman"/>
          <w:sz w:val="24"/>
          <w:szCs w:val="24"/>
        </w:rPr>
      </w:pPr>
      <w:r w:rsidRPr="006C60BC">
        <w:rPr>
          <w:rFonts w:ascii="Times New Roman" w:hAnsi="Times New Roman"/>
          <w:sz w:val="24"/>
          <w:szCs w:val="24"/>
        </w:rPr>
        <w:t>La determinación sobre base estimada existe cuando la administración tributaria determina la base imponible con ayuda de presunciones establecidas por la propia ley.</w:t>
      </w:r>
      <w:r w:rsidRPr="006C60BC">
        <w:rPr>
          <w:rStyle w:val="Refdenotaalpie"/>
          <w:rFonts w:ascii="Times New Roman" w:hAnsi="Times New Roman"/>
          <w:sz w:val="24"/>
          <w:szCs w:val="24"/>
        </w:rPr>
        <w:footnoteReference w:id="17"/>
      </w:r>
    </w:p>
    <w:p w14:paraId="39EF269E" w14:textId="77777777" w:rsidR="00511AAB" w:rsidRPr="006C60BC" w:rsidRDefault="00511AAB" w:rsidP="006C60BC">
      <w:pPr>
        <w:spacing w:before="240" w:after="120" w:line="360" w:lineRule="auto"/>
        <w:jc w:val="both"/>
        <w:rPr>
          <w:rFonts w:ascii="Times New Roman" w:hAnsi="Times New Roman"/>
          <w:sz w:val="24"/>
          <w:szCs w:val="24"/>
        </w:rPr>
      </w:pPr>
      <w:r w:rsidRPr="006C60BC">
        <w:rPr>
          <w:rFonts w:ascii="Times New Roman" w:hAnsi="Times New Roman"/>
          <w:sz w:val="24"/>
          <w:szCs w:val="24"/>
        </w:rPr>
        <w:t>Existen tres métodos de determinación:</w:t>
      </w:r>
    </w:p>
    <w:p w14:paraId="26A93F36" w14:textId="77777777" w:rsidR="00511AAB" w:rsidRPr="006C60BC" w:rsidRDefault="00511AAB" w:rsidP="006C60BC">
      <w:pPr>
        <w:pStyle w:val="Prrafodelista"/>
        <w:numPr>
          <w:ilvl w:val="0"/>
          <w:numId w:val="5"/>
        </w:numPr>
        <w:spacing w:before="240" w:after="120" w:line="360" w:lineRule="auto"/>
        <w:jc w:val="both"/>
        <w:rPr>
          <w:rFonts w:ascii="Times New Roman" w:hAnsi="Times New Roman" w:cs="Times New Roman"/>
          <w:sz w:val="24"/>
          <w:szCs w:val="24"/>
        </w:rPr>
      </w:pPr>
      <w:r w:rsidRPr="006C60BC">
        <w:rPr>
          <w:rFonts w:ascii="Times New Roman" w:hAnsi="Times New Roman" w:cs="Times New Roman"/>
          <w:b/>
          <w:bCs/>
          <w:sz w:val="24"/>
          <w:szCs w:val="24"/>
        </w:rPr>
        <w:t>Método objetivo</w:t>
      </w:r>
      <w:r w:rsidRPr="006C60BC">
        <w:rPr>
          <w:rFonts w:ascii="Times New Roman" w:hAnsi="Times New Roman" w:cs="Times New Roman"/>
          <w:sz w:val="24"/>
          <w:szCs w:val="24"/>
        </w:rPr>
        <w:t>, en el cual se señala una cuota o tasa, en atención al peso, medida, volumen o número de unidades de mercancía, que son el objeto del impuesto.</w:t>
      </w:r>
    </w:p>
    <w:p w14:paraId="45EAC851" w14:textId="77777777" w:rsidR="00511AAB" w:rsidRPr="006C60BC" w:rsidRDefault="00511AAB" w:rsidP="006C60BC">
      <w:pPr>
        <w:pStyle w:val="Prrafodelista"/>
        <w:numPr>
          <w:ilvl w:val="0"/>
          <w:numId w:val="5"/>
        </w:numPr>
        <w:spacing w:before="240" w:after="120" w:line="360" w:lineRule="auto"/>
        <w:jc w:val="both"/>
        <w:rPr>
          <w:rFonts w:ascii="Times New Roman" w:hAnsi="Times New Roman" w:cs="Times New Roman"/>
          <w:sz w:val="24"/>
          <w:szCs w:val="24"/>
        </w:rPr>
      </w:pPr>
      <w:r w:rsidRPr="006C60BC">
        <w:rPr>
          <w:rFonts w:ascii="Times New Roman" w:hAnsi="Times New Roman" w:cs="Times New Roman"/>
          <w:b/>
          <w:bCs/>
          <w:sz w:val="24"/>
          <w:szCs w:val="24"/>
        </w:rPr>
        <w:t>Método indiciario</w:t>
      </w:r>
      <w:r w:rsidRPr="006C60BC">
        <w:rPr>
          <w:rFonts w:ascii="Times New Roman" w:hAnsi="Times New Roman" w:cs="Times New Roman"/>
          <w:sz w:val="24"/>
          <w:szCs w:val="24"/>
        </w:rPr>
        <w:t>, en el cual se toman como referencia ciertos datos sobre la actividad del contribuyente, para establecer su capacidad contributiva o el objeto a gravar tratándose del consumo, por lo que dichos signos se encuentran generalmente en la producción abstracta, en el capital invertido en el negocio o por los signos de riqueza externa.</w:t>
      </w:r>
    </w:p>
    <w:p w14:paraId="5B13B320" w14:textId="77777777" w:rsidR="00511AAB" w:rsidRPr="006C60BC" w:rsidRDefault="00511AAB" w:rsidP="006C60BC">
      <w:pPr>
        <w:pStyle w:val="Prrafodelista"/>
        <w:numPr>
          <w:ilvl w:val="0"/>
          <w:numId w:val="5"/>
        </w:numPr>
        <w:spacing w:before="240" w:after="120" w:line="360" w:lineRule="auto"/>
        <w:jc w:val="both"/>
        <w:rPr>
          <w:rFonts w:ascii="Times New Roman" w:hAnsi="Times New Roman" w:cs="Times New Roman"/>
          <w:sz w:val="24"/>
          <w:szCs w:val="24"/>
        </w:rPr>
      </w:pPr>
      <w:r w:rsidRPr="006C60BC">
        <w:rPr>
          <w:rFonts w:ascii="Times New Roman" w:hAnsi="Times New Roman" w:cs="Times New Roman"/>
          <w:b/>
          <w:bCs/>
          <w:sz w:val="24"/>
          <w:szCs w:val="24"/>
        </w:rPr>
        <w:t>Método declarativo,</w:t>
      </w:r>
      <w:r w:rsidRPr="006C60BC">
        <w:rPr>
          <w:rFonts w:ascii="Times New Roman" w:hAnsi="Times New Roman" w:cs="Times New Roman"/>
          <w:sz w:val="24"/>
          <w:szCs w:val="24"/>
        </w:rPr>
        <w:t xml:space="preserve"> en el cual se determina un crédito fiscal, a través de una manifestación formal del contribuyente, la cual puede ser de pago o informativa.</w:t>
      </w:r>
    </w:p>
    <w:p w14:paraId="1DCBBB74" w14:textId="15D2DD9C" w:rsidR="00511AAB" w:rsidRPr="006C60BC" w:rsidRDefault="00511AAB" w:rsidP="006C60BC">
      <w:pPr>
        <w:spacing w:before="240" w:after="120" w:line="360" w:lineRule="auto"/>
        <w:jc w:val="both"/>
        <w:rPr>
          <w:rFonts w:ascii="Times New Roman" w:hAnsi="Times New Roman"/>
          <w:b/>
          <w:sz w:val="24"/>
          <w:szCs w:val="24"/>
        </w:rPr>
      </w:pPr>
      <w:r w:rsidRPr="006C60BC">
        <w:rPr>
          <w:rFonts w:ascii="Times New Roman" w:hAnsi="Times New Roman"/>
          <w:sz w:val="24"/>
          <w:szCs w:val="24"/>
        </w:rPr>
        <w:lastRenderedPageBreak/>
        <w:t xml:space="preserve">Los privilegios del crédito fiscal </w:t>
      </w:r>
      <w:r w:rsidR="001274BC" w:rsidRPr="006C60BC">
        <w:rPr>
          <w:rFonts w:ascii="Times New Roman" w:hAnsi="Times New Roman"/>
          <w:sz w:val="24"/>
          <w:szCs w:val="24"/>
        </w:rPr>
        <w:t>son que</w:t>
      </w:r>
      <w:r w:rsidRPr="006C60BC">
        <w:rPr>
          <w:rFonts w:ascii="Times New Roman" w:hAnsi="Times New Roman"/>
          <w:sz w:val="24"/>
          <w:szCs w:val="24"/>
        </w:rPr>
        <w:t xml:space="preserve"> las cantidades constitutivas de créditos fiscales se destinan al gasto público, </w:t>
      </w:r>
      <w:r w:rsidR="001274BC" w:rsidRPr="006C60BC">
        <w:rPr>
          <w:rFonts w:ascii="Times New Roman" w:hAnsi="Times New Roman"/>
          <w:sz w:val="24"/>
          <w:szCs w:val="24"/>
        </w:rPr>
        <w:t>e</w:t>
      </w:r>
      <w:r w:rsidRPr="006C60BC">
        <w:rPr>
          <w:rFonts w:ascii="Times New Roman" w:hAnsi="Times New Roman"/>
          <w:sz w:val="24"/>
          <w:szCs w:val="24"/>
        </w:rPr>
        <w:t>stos presentan características que los diferencian de otros tipos de créditos; y en ese sentido, el Fisco Federal t</w:t>
      </w:r>
      <w:r w:rsidR="001274BC" w:rsidRPr="006C60BC">
        <w:rPr>
          <w:rFonts w:ascii="Times New Roman" w:hAnsi="Times New Roman"/>
          <w:sz w:val="24"/>
          <w:szCs w:val="24"/>
        </w:rPr>
        <w:t>iene</w:t>
      </w:r>
      <w:r w:rsidRPr="006C60BC">
        <w:rPr>
          <w:rFonts w:ascii="Times New Roman" w:hAnsi="Times New Roman"/>
          <w:sz w:val="24"/>
          <w:szCs w:val="24"/>
        </w:rPr>
        <w:t xml:space="preserve"> preferencia </w:t>
      </w:r>
      <w:r w:rsidR="001274BC" w:rsidRPr="006C60BC">
        <w:rPr>
          <w:rFonts w:ascii="Times New Roman" w:hAnsi="Times New Roman"/>
          <w:sz w:val="24"/>
          <w:szCs w:val="24"/>
        </w:rPr>
        <w:t>de</w:t>
      </w:r>
      <w:r w:rsidRPr="006C60BC">
        <w:rPr>
          <w:rFonts w:ascii="Times New Roman" w:hAnsi="Times New Roman"/>
          <w:sz w:val="24"/>
          <w:szCs w:val="24"/>
        </w:rPr>
        <w:t xml:space="preserve"> recibir el pago de créditos provenientes de ingresos que la Federación debió percibir.</w:t>
      </w:r>
      <w:r w:rsidRPr="006C60BC">
        <w:rPr>
          <w:rStyle w:val="Refdenotaalpie"/>
          <w:rFonts w:ascii="Times New Roman" w:hAnsi="Times New Roman"/>
          <w:sz w:val="24"/>
          <w:szCs w:val="24"/>
        </w:rPr>
        <w:footnoteReference w:id="18"/>
      </w:r>
    </w:p>
    <w:p w14:paraId="2BE3090A" w14:textId="29F8E704" w:rsidR="00511AAB" w:rsidRPr="006C60BC" w:rsidRDefault="00511AAB" w:rsidP="006C60BC">
      <w:pPr>
        <w:spacing w:before="240" w:after="120" w:line="360" w:lineRule="auto"/>
        <w:jc w:val="both"/>
        <w:rPr>
          <w:rFonts w:ascii="Times New Roman" w:hAnsi="Times New Roman"/>
          <w:sz w:val="24"/>
          <w:szCs w:val="24"/>
        </w:rPr>
      </w:pPr>
      <w:r w:rsidRPr="006C60BC">
        <w:rPr>
          <w:rFonts w:ascii="Times New Roman" w:hAnsi="Times New Roman"/>
          <w:sz w:val="24"/>
          <w:szCs w:val="24"/>
        </w:rPr>
        <w:t xml:space="preserve">Cuando la autoridad fiscal determina un crédito al contribuyente, en este caso a una empresa que omite determinación tributaria, el crédito fiscal </w:t>
      </w:r>
      <w:r w:rsidR="001274BC" w:rsidRPr="006C60BC">
        <w:rPr>
          <w:rFonts w:ascii="Times New Roman" w:hAnsi="Times New Roman"/>
          <w:sz w:val="24"/>
          <w:szCs w:val="24"/>
        </w:rPr>
        <w:t>es</w:t>
      </w:r>
      <w:r w:rsidRPr="006C60BC">
        <w:rPr>
          <w:rFonts w:ascii="Times New Roman" w:hAnsi="Times New Roman"/>
          <w:sz w:val="24"/>
          <w:szCs w:val="24"/>
        </w:rPr>
        <w:t xml:space="preserve"> legítimo.</w:t>
      </w:r>
    </w:p>
    <w:p w14:paraId="3FDE8B71" w14:textId="2FB85BB2" w:rsidR="00511AAB" w:rsidRPr="006C60BC" w:rsidRDefault="00511AAB" w:rsidP="006C60BC">
      <w:pPr>
        <w:spacing w:before="240" w:after="120" w:line="360" w:lineRule="auto"/>
        <w:jc w:val="both"/>
        <w:rPr>
          <w:rFonts w:ascii="Times New Roman" w:hAnsi="Times New Roman"/>
          <w:sz w:val="24"/>
          <w:szCs w:val="24"/>
        </w:rPr>
      </w:pPr>
      <w:r w:rsidRPr="006C60BC">
        <w:rPr>
          <w:rFonts w:ascii="Times New Roman" w:hAnsi="Times New Roman"/>
          <w:sz w:val="24"/>
          <w:szCs w:val="24"/>
        </w:rPr>
        <w:t xml:space="preserve">Sin embargo, para evitar el surgimiento de este tipo de irregularidades, es necesario que la </w:t>
      </w:r>
      <w:r w:rsidR="001274BC" w:rsidRPr="006C60BC">
        <w:rPr>
          <w:rFonts w:ascii="Times New Roman" w:hAnsi="Times New Roman"/>
          <w:sz w:val="24"/>
          <w:szCs w:val="24"/>
        </w:rPr>
        <w:t>a</w:t>
      </w:r>
      <w:r w:rsidRPr="006C60BC">
        <w:rPr>
          <w:rFonts w:ascii="Times New Roman" w:hAnsi="Times New Roman"/>
          <w:sz w:val="24"/>
          <w:szCs w:val="24"/>
        </w:rPr>
        <w:t>utoridad se entere de la situación real del contribuyente y, en caso de existir alguna contrariedad, se permita y se acuda antes de que se emita un crédito fiscal, a comparecer ante dicha autoridad para dirimir cualquier controversia posible</w:t>
      </w:r>
      <w:r w:rsidR="001274BC" w:rsidRPr="006C60BC">
        <w:rPr>
          <w:rFonts w:ascii="Times New Roman" w:hAnsi="Times New Roman"/>
          <w:sz w:val="24"/>
          <w:szCs w:val="24"/>
        </w:rPr>
        <w:t>.</w:t>
      </w:r>
    </w:p>
    <w:p w14:paraId="57983A7A" w14:textId="4A409639" w:rsidR="00511AAB" w:rsidRPr="006C60BC" w:rsidRDefault="00511AAB" w:rsidP="006C60BC">
      <w:pPr>
        <w:spacing w:before="240" w:after="120" w:line="360" w:lineRule="auto"/>
        <w:jc w:val="both"/>
        <w:rPr>
          <w:rFonts w:ascii="Times New Roman" w:hAnsi="Times New Roman"/>
          <w:sz w:val="24"/>
          <w:szCs w:val="24"/>
        </w:rPr>
      </w:pPr>
      <w:r w:rsidRPr="006C60BC">
        <w:rPr>
          <w:rFonts w:ascii="Times New Roman" w:hAnsi="Times New Roman"/>
          <w:sz w:val="24"/>
          <w:szCs w:val="24"/>
        </w:rPr>
        <w:t>Dentro de las normas que integran el derecho tributario encontramos aquellas que tienen por objeto asegurar el cumplimiento de las relaciones tributarias sustantivas y regula</w:t>
      </w:r>
      <w:r w:rsidR="001274BC" w:rsidRPr="006C60BC">
        <w:rPr>
          <w:rFonts w:ascii="Times New Roman" w:hAnsi="Times New Roman"/>
          <w:sz w:val="24"/>
          <w:szCs w:val="24"/>
        </w:rPr>
        <w:t>r</w:t>
      </w:r>
      <w:r w:rsidRPr="006C60BC">
        <w:rPr>
          <w:rFonts w:ascii="Times New Roman" w:hAnsi="Times New Roman"/>
          <w:sz w:val="24"/>
          <w:szCs w:val="24"/>
        </w:rPr>
        <w:t xml:space="preserve"> las relaciones entre la administración pública y los particulares.</w:t>
      </w:r>
    </w:p>
    <w:p w14:paraId="06083EA7" w14:textId="77777777" w:rsidR="00511AAB" w:rsidRPr="006C60BC" w:rsidRDefault="00511AAB" w:rsidP="006C60BC">
      <w:pPr>
        <w:spacing w:before="240" w:after="120" w:line="360" w:lineRule="auto"/>
        <w:jc w:val="both"/>
        <w:rPr>
          <w:rFonts w:ascii="Times New Roman" w:hAnsi="Times New Roman"/>
          <w:b/>
          <w:sz w:val="24"/>
          <w:szCs w:val="24"/>
        </w:rPr>
      </w:pPr>
      <w:r w:rsidRPr="006C60BC">
        <w:rPr>
          <w:rFonts w:ascii="Times New Roman" w:hAnsi="Times New Roman"/>
          <w:sz w:val="24"/>
          <w:szCs w:val="24"/>
        </w:rPr>
        <w:t>Encontramos como procedimientos que puede recurrir cualquier contribuyente la consulta, que es la forma como se materializa el derecho de petición de los contribuyentes al solicitar a las autoridades fiscales respecto de situaciones reales y concretas. Las autoridades fiscales en un plazo no mayor de tres meses deben dar una respuesta respecto de la situación planteada, de lo contrario se entenderá que no le asiste el derecho o que no le ha sido concedida razón.</w:t>
      </w:r>
      <w:r w:rsidRPr="006C60BC">
        <w:rPr>
          <w:rStyle w:val="Refdenotaalpie"/>
          <w:rFonts w:ascii="Times New Roman" w:hAnsi="Times New Roman"/>
          <w:sz w:val="24"/>
          <w:szCs w:val="24"/>
        </w:rPr>
        <w:footnoteReference w:id="19"/>
      </w:r>
    </w:p>
    <w:p w14:paraId="05584877" w14:textId="0D40DF0C" w:rsidR="00511AAB" w:rsidRPr="006C60BC" w:rsidRDefault="00511AAB" w:rsidP="006C60BC">
      <w:pPr>
        <w:spacing w:before="240" w:after="120" w:line="360" w:lineRule="auto"/>
        <w:jc w:val="both"/>
        <w:rPr>
          <w:rFonts w:ascii="Times New Roman" w:hAnsi="Times New Roman"/>
          <w:sz w:val="24"/>
          <w:szCs w:val="24"/>
        </w:rPr>
      </w:pPr>
      <w:r w:rsidRPr="006C60BC">
        <w:rPr>
          <w:rFonts w:ascii="Times New Roman" w:hAnsi="Times New Roman"/>
          <w:sz w:val="24"/>
          <w:szCs w:val="24"/>
        </w:rPr>
        <w:t xml:space="preserve">O bien, si pensamos que la determinación del </w:t>
      </w:r>
      <w:r w:rsidR="001274BC" w:rsidRPr="006C60BC">
        <w:rPr>
          <w:rFonts w:ascii="Times New Roman" w:hAnsi="Times New Roman"/>
          <w:sz w:val="24"/>
          <w:szCs w:val="24"/>
        </w:rPr>
        <w:t>f</w:t>
      </w:r>
      <w:r w:rsidRPr="006C60BC">
        <w:rPr>
          <w:rFonts w:ascii="Times New Roman" w:hAnsi="Times New Roman"/>
          <w:sz w:val="24"/>
          <w:szCs w:val="24"/>
        </w:rPr>
        <w:t xml:space="preserve">isco no es la correcta, podemos recurrir a procedimientos diversos que sirven para evitar la emisión de un crédito fiscal por una omisión o acción en contra del </w:t>
      </w:r>
      <w:r w:rsidR="001274BC" w:rsidRPr="006C60BC">
        <w:rPr>
          <w:rFonts w:ascii="Times New Roman" w:hAnsi="Times New Roman"/>
          <w:sz w:val="24"/>
          <w:szCs w:val="24"/>
        </w:rPr>
        <w:t>f</w:t>
      </w:r>
      <w:r w:rsidRPr="006C60BC">
        <w:rPr>
          <w:rFonts w:ascii="Times New Roman" w:hAnsi="Times New Roman"/>
          <w:sz w:val="24"/>
          <w:szCs w:val="24"/>
        </w:rPr>
        <w:t>isco.</w:t>
      </w:r>
    </w:p>
    <w:p w14:paraId="26E0AEC3" w14:textId="77777777" w:rsidR="00511AAB" w:rsidRPr="006C60BC" w:rsidRDefault="00511AAB" w:rsidP="006C60BC">
      <w:pPr>
        <w:spacing w:line="360" w:lineRule="auto"/>
        <w:jc w:val="both"/>
        <w:rPr>
          <w:rFonts w:ascii="Times New Roman" w:hAnsi="Times New Roman"/>
          <w:sz w:val="24"/>
          <w:szCs w:val="24"/>
        </w:rPr>
      </w:pPr>
      <w:r w:rsidRPr="006C60BC">
        <w:rPr>
          <w:rFonts w:ascii="Times New Roman" w:hAnsi="Times New Roman"/>
          <w:sz w:val="24"/>
          <w:szCs w:val="24"/>
        </w:rPr>
        <w:lastRenderedPageBreak/>
        <w:t>Se denomina incitación de la justicia, y prevé que las autoridades fiscales podrán, discrecionalmente, revisar las resoluciones administrativas de carácter individual no favorables a un particular emitidas por sus subordinados jerárquicamente, tal como lo prevé el artículo 36 del Código Fiscal de la Federación.</w:t>
      </w:r>
    </w:p>
    <w:p w14:paraId="149D24CB" w14:textId="381629F2" w:rsidR="00511AAB" w:rsidRPr="006C60BC" w:rsidRDefault="00511AAB" w:rsidP="006C60BC">
      <w:pPr>
        <w:spacing w:line="360" w:lineRule="auto"/>
        <w:jc w:val="both"/>
        <w:rPr>
          <w:rFonts w:ascii="Times New Roman" w:hAnsi="Times New Roman"/>
          <w:sz w:val="24"/>
          <w:szCs w:val="24"/>
        </w:rPr>
      </w:pPr>
      <w:r w:rsidRPr="006C60BC">
        <w:rPr>
          <w:rFonts w:ascii="Times New Roman" w:hAnsi="Times New Roman"/>
          <w:sz w:val="24"/>
          <w:szCs w:val="24"/>
        </w:rPr>
        <w:t>En el supuesto que se demuestre que la resolución se dictó en contravención a las disposiciones fiscales p</w:t>
      </w:r>
      <w:r w:rsidR="001274BC" w:rsidRPr="006C60BC">
        <w:rPr>
          <w:rFonts w:ascii="Times New Roman" w:hAnsi="Times New Roman"/>
          <w:sz w:val="24"/>
          <w:szCs w:val="24"/>
        </w:rPr>
        <w:t>uede</w:t>
      </w:r>
      <w:r w:rsidRPr="006C60BC">
        <w:rPr>
          <w:rFonts w:ascii="Times New Roman" w:hAnsi="Times New Roman"/>
          <w:sz w:val="24"/>
          <w:szCs w:val="24"/>
        </w:rPr>
        <w:t xml:space="preserve"> modificarse por una sola vez o revocarlas en beneficio del contribuyente, siempre y cuando no se hubiera interpuesto medio de defensa y que hayan trascurrido los plazos con que se dispone legalmente para ello y sin que haya prescrito el crédito fiscal.</w:t>
      </w:r>
    </w:p>
    <w:p w14:paraId="6B992AD4" w14:textId="77777777" w:rsidR="00511AAB" w:rsidRPr="006C60BC" w:rsidRDefault="00511AAB" w:rsidP="006C60BC">
      <w:pPr>
        <w:spacing w:line="360" w:lineRule="auto"/>
        <w:jc w:val="both"/>
        <w:rPr>
          <w:rFonts w:ascii="Times New Roman" w:hAnsi="Times New Roman"/>
          <w:b/>
          <w:sz w:val="24"/>
          <w:szCs w:val="24"/>
        </w:rPr>
      </w:pPr>
      <w:r w:rsidRPr="006C60BC">
        <w:rPr>
          <w:rFonts w:ascii="Times New Roman" w:hAnsi="Times New Roman"/>
          <w:sz w:val="24"/>
          <w:szCs w:val="24"/>
        </w:rPr>
        <w:t>Otro es la justicia de ventanilla que es el medio a través del cual, el particular tiene la oportunidad de acudir ante las autoridades fiscales a efecto de hacer las aclaraciones que considere pertinentes en relación con las multas impuestas por infracciones relacionadas por errores aritméticos, R.F.C., omisión de presentación de declaraciones y documentos.</w:t>
      </w:r>
      <w:r w:rsidRPr="006C60BC">
        <w:rPr>
          <w:rStyle w:val="Refdenotaalpie"/>
          <w:rFonts w:ascii="Times New Roman" w:hAnsi="Times New Roman"/>
          <w:sz w:val="24"/>
          <w:szCs w:val="24"/>
        </w:rPr>
        <w:footnoteReference w:id="20"/>
      </w:r>
    </w:p>
    <w:p w14:paraId="6E0CF1DC" w14:textId="0BE594C3" w:rsidR="00511AAB" w:rsidRDefault="00511AAB" w:rsidP="006C60BC">
      <w:pPr>
        <w:spacing w:line="360" w:lineRule="auto"/>
        <w:jc w:val="both"/>
        <w:rPr>
          <w:rFonts w:ascii="Arial Narrow" w:hAnsi="Arial Narrow"/>
          <w:sz w:val="24"/>
          <w:szCs w:val="24"/>
        </w:rPr>
      </w:pPr>
      <w:r w:rsidRPr="006C60BC">
        <w:rPr>
          <w:rFonts w:ascii="Times New Roman" w:hAnsi="Times New Roman"/>
          <w:sz w:val="24"/>
          <w:szCs w:val="24"/>
        </w:rPr>
        <w:t xml:space="preserve">Se promueve en un plazo de 6 días, y la </w:t>
      </w:r>
      <w:r w:rsidR="001274BC" w:rsidRPr="006C60BC">
        <w:rPr>
          <w:rFonts w:ascii="Times New Roman" w:hAnsi="Times New Roman"/>
          <w:sz w:val="24"/>
          <w:szCs w:val="24"/>
        </w:rPr>
        <w:t>a</w:t>
      </w:r>
      <w:r w:rsidRPr="006C60BC">
        <w:rPr>
          <w:rFonts w:ascii="Times New Roman" w:hAnsi="Times New Roman"/>
          <w:sz w:val="24"/>
          <w:szCs w:val="24"/>
        </w:rPr>
        <w:t>utoridad debe</w:t>
      </w:r>
      <w:r w:rsidR="001274BC" w:rsidRPr="006C60BC">
        <w:rPr>
          <w:rFonts w:ascii="Times New Roman" w:hAnsi="Times New Roman"/>
          <w:sz w:val="24"/>
          <w:szCs w:val="24"/>
        </w:rPr>
        <w:t xml:space="preserve"> </w:t>
      </w:r>
      <w:r w:rsidRPr="006C60BC">
        <w:rPr>
          <w:rFonts w:ascii="Times New Roman" w:hAnsi="Times New Roman"/>
          <w:sz w:val="24"/>
          <w:szCs w:val="24"/>
        </w:rPr>
        <w:t>de resolver lo conducente en un plazo que no excederá de seis días contados a partir de la fecha en que haya quedado debidamente integrado el expediente.</w:t>
      </w:r>
    </w:p>
    <w:p w14:paraId="316F795E" w14:textId="43112D16" w:rsidR="00C6120D" w:rsidRDefault="00C6120D" w:rsidP="00511AAB">
      <w:pPr>
        <w:jc w:val="both"/>
        <w:rPr>
          <w:rFonts w:ascii="Arial Narrow" w:hAnsi="Arial Narrow"/>
          <w:b/>
          <w:sz w:val="24"/>
          <w:szCs w:val="24"/>
        </w:rPr>
      </w:pPr>
      <w:r w:rsidRPr="00C6120D">
        <w:rPr>
          <w:rFonts w:ascii="Arial Narrow" w:hAnsi="Arial Narrow"/>
          <w:b/>
          <w:sz w:val="24"/>
          <w:szCs w:val="24"/>
        </w:rPr>
        <w:t>SUGERENCIAS Y RECOMENDACIONES</w:t>
      </w:r>
    </w:p>
    <w:p w14:paraId="745A14B8" w14:textId="5148E77C" w:rsidR="00C6120D" w:rsidRPr="006C60BC" w:rsidRDefault="00C6120D" w:rsidP="006C60BC">
      <w:pPr>
        <w:pStyle w:val="Prrafodelista"/>
        <w:numPr>
          <w:ilvl w:val="0"/>
          <w:numId w:val="6"/>
        </w:numPr>
        <w:spacing w:line="360" w:lineRule="auto"/>
        <w:jc w:val="both"/>
        <w:rPr>
          <w:rFonts w:ascii="Times New Roman" w:hAnsi="Times New Roman" w:cs="Times New Roman"/>
          <w:sz w:val="24"/>
          <w:szCs w:val="24"/>
        </w:rPr>
      </w:pPr>
      <w:r w:rsidRPr="006C60BC">
        <w:rPr>
          <w:rFonts w:ascii="Times New Roman" w:hAnsi="Times New Roman" w:cs="Times New Roman"/>
          <w:sz w:val="24"/>
          <w:szCs w:val="24"/>
        </w:rPr>
        <w:t>Es de suma importancia que el profesional de la contadur</w:t>
      </w:r>
      <w:r w:rsidR="00632CD6" w:rsidRPr="006C60BC">
        <w:rPr>
          <w:rFonts w:ascii="Times New Roman" w:hAnsi="Times New Roman" w:cs="Times New Roman"/>
          <w:sz w:val="24"/>
          <w:szCs w:val="24"/>
        </w:rPr>
        <w:t>í</w:t>
      </w:r>
      <w:r w:rsidRPr="006C60BC">
        <w:rPr>
          <w:rFonts w:ascii="Times New Roman" w:hAnsi="Times New Roman" w:cs="Times New Roman"/>
          <w:sz w:val="24"/>
          <w:szCs w:val="24"/>
        </w:rPr>
        <w:t>a tenga bien presente que fal</w:t>
      </w:r>
      <w:r w:rsidR="00632CD6" w:rsidRPr="006C60BC">
        <w:rPr>
          <w:rFonts w:ascii="Times New Roman" w:hAnsi="Times New Roman" w:cs="Times New Roman"/>
          <w:sz w:val="24"/>
          <w:szCs w:val="24"/>
        </w:rPr>
        <w:t>s</w:t>
      </w:r>
      <w:r w:rsidRPr="006C60BC">
        <w:rPr>
          <w:rFonts w:ascii="Times New Roman" w:hAnsi="Times New Roman" w:cs="Times New Roman"/>
          <w:sz w:val="24"/>
          <w:szCs w:val="24"/>
        </w:rPr>
        <w:t>ear la información financiera de las empresas es un delito y que conlleva a una doble contabilidad</w:t>
      </w:r>
      <w:r w:rsidR="002F541C" w:rsidRPr="006C60BC">
        <w:rPr>
          <w:rFonts w:ascii="Times New Roman" w:hAnsi="Times New Roman" w:cs="Times New Roman"/>
          <w:sz w:val="24"/>
          <w:szCs w:val="24"/>
        </w:rPr>
        <w:t xml:space="preserve">, </w:t>
      </w:r>
      <w:r w:rsidRPr="006C60BC">
        <w:rPr>
          <w:rFonts w:ascii="Times New Roman" w:hAnsi="Times New Roman" w:cs="Times New Roman"/>
          <w:sz w:val="24"/>
          <w:szCs w:val="24"/>
        </w:rPr>
        <w:t xml:space="preserve">que genera multas significativas legalmente establecidas en las </w:t>
      </w:r>
      <w:r w:rsidR="00632CD6" w:rsidRPr="006C60BC">
        <w:rPr>
          <w:rFonts w:ascii="Times New Roman" w:hAnsi="Times New Roman" w:cs="Times New Roman"/>
          <w:sz w:val="24"/>
          <w:szCs w:val="24"/>
        </w:rPr>
        <w:t>l</w:t>
      </w:r>
      <w:r w:rsidRPr="006C60BC">
        <w:rPr>
          <w:rFonts w:ascii="Times New Roman" w:hAnsi="Times New Roman" w:cs="Times New Roman"/>
          <w:sz w:val="24"/>
          <w:szCs w:val="24"/>
        </w:rPr>
        <w:t xml:space="preserve">eyes </w:t>
      </w:r>
      <w:r w:rsidR="00632CD6" w:rsidRPr="006C60BC">
        <w:rPr>
          <w:rFonts w:ascii="Times New Roman" w:hAnsi="Times New Roman" w:cs="Times New Roman"/>
          <w:sz w:val="24"/>
          <w:szCs w:val="24"/>
        </w:rPr>
        <w:t>f</w:t>
      </w:r>
      <w:r w:rsidRPr="006C60BC">
        <w:rPr>
          <w:rFonts w:ascii="Times New Roman" w:hAnsi="Times New Roman" w:cs="Times New Roman"/>
          <w:sz w:val="24"/>
          <w:szCs w:val="24"/>
        </w:rPr>
        <w:t>iscales vigentes.</w:t>
      </w:r>
    </w:p>
    <w:p w14:paraId="04AD3164" w14:textId="1EAFEA0A" w:rsidR="002F541C" w:rsidRPr="006C60BC" w:rsidRDefault="002F541C" w:rsidP="006C60BC">
      <w:pPr>
        <w:pStyle w:val="Prrafodelista"/>
        <w:numPr>
          <w:ilvl w:val="0"/>
          <w:numId w:val="6"/>
        </w:numPr>
        <w:spacing w:line="360" w:lineRule="auto"/>
        <w:jc w:val="both"/>
        <w:rPr>
          <w:rFonts w:ascii="Times New Roman" w:hAnsi="Times New Roman" w:cs="Times New Roman"/>
          <w:sz w:val="24"/>
          <w:szCs w:val="24"/>
        </w:rPr>
      </w:pPr>
      <w:r w:rsidRPr="006C60BC">
        <w:rPr>
          <w:rFonts w:ascii="Times New Roman" w:hAnsi="Times New Roman" w:cs="Times New Roman"/>
          <w:sz w:val="24"/>
          <w:szCs w:val="24"/>
        </w:rPr>
        <w:t>El trastorno financiero que causa una in</w:t>
      </w:r>
      <w:r w:rsidR="00632CD6" w:rsidRPr="006C60BC">
        <w:rPr>
          <w:rFonts w:ascii="Times New Roman" w:hAnsi="Times New Roman" w:cs="Times New Roman"/>
          <w:sz w:val="24"/>
          <w:szCs w:val="24"/>
        </w:rPr>
        <w:t>a</w:t>
      </w:r>
      <w:r w:rsidRPr="006C60BC">
        <w:rPr>
          <w:rFonts w:ascii="Times New Roman" w:hAnsi="Times New Roman" w:cs="Times New Roman"/>
          <w:sz w:val="24"/>
          <w:szCs w:val="24"/>
        </w:rPr>
        <w:t>decuada valuación de los activos fijos hoy en día, es causa de que 28</w:t>
      </w:r>
      <w:r w:rsidR="00632CD6" w:rsidRPr="006C60BC">
        <w:rPr>
          <w:rFonts w:ascii="Times New Roman" w:hAnsi="Times New Roman" w:cs="Times New Roman"/>
          <w:sz w:val="24"/>
          <w:szCs w:val="24"/>
        </w:rPr>
        <w:t xml:space="preserve"> </w:t>
      </w:r>
      <w:r w:rsidRPr="006C60BC">
        <w:rPr>
          <w:rFonts w:ascii="Times New Roman" w:hAnsi="Times New Roman" w:cs="Times New Roman"/>
          <w:sz w:val="24"/>
          <w:szCs w:val="24"/>
        </w:rPr>
        <w:t>% de estas sociedades mercantiles se haya</w:t>
      </w:r>
      <w:r w:rsidR="00632CD6" w:rsidRPr="006C60BC">
        <w:rPr>
          <w:rFonts w:ascii="Times New Roman" w:hAnsi="Times New Roman" w:cs="Times New Roman"/>
          <w:sz w:val="24"/>
          <w:szCs w:val="24"/>
        </w:rPr>
        <w:t>n</w:t>
      </w:r>
      <w:r w:rsidRPr="006C60BC">
        <w:rPr>
          <w:rFonts w:ascii="Times New Roman" w:hAnsi="Times New Roman" w:cs="Times New Roman"/>
          <w:sz w:val="24"/>
          <w:szCs w:val="24"/>
        </w:rPr>
        <w:t xml:space="preserve"> visto involucradas en la determinación de Créditos Fiscales por parte del SAT, lo que ha hecho que el margen de utilidad se vea minimizado por trastornos económicos e infracciones in</w:t>
      </w:r>
      <w:r w:rsidR="00632CD6" w:rsidRPr="006C60BC">
        <w:rPr>
          <w:rFonts w:ascii="Times New Roman" w:hAnsi="Times New Roman" w:cs="Times New Roman"/>
          <w:sz w:val="24"/>
          <w:szCs w:val="24"/>
        </w:rPr>
        <w:t>n</w:t>
      </w:r>
      <w:r w:rsidRPr="006C60BC">
        <w:rPr>
          <w:rFonts w:ascii="Times New Roman" w:hAnsi="Times New Roman" w:cs="Times New Roman"/>
          <w:sz w:val="24"/>
          <w:szCs w:val="24"/>
        </w:rPr>
        <w:t>ecesarias.</w:t>
      </w:r>
    </w:p>
    <w:p w14:paraId="40C1D501" w14:textId="230E5766" w:rsidR="002F541C" w:rsidRPr="006C60BC" w:rsidRDefault="002F541C" w:rsidP="006C60BC">
      <w:pPr>
        <w:pStyle w:val="Prrafodelista"/>
        <w:numPr>
          <w:ilvl w:val="0"/>
          <w:numId w:val="6"/>
        </w:numPr>
        <w:spacing w:line="360" w:lineRule="auto"/>
        <w:jc w:val="both"/>
        <w:rPr>
          <w:rFonts w:ascii="Times New Roman" w:hAnsi="Times New Roman" w:cs="Times New Roman"/>
          <w:sz w:val="24"/>
          <w:szCs w:val="24"/>
        </w:rPr>
      </w:pPr>
      <w:r w:rsidRPr="006C60BC">
        <w:rPr>
          <w:rFonts w:ascii="Times New Roman" w:hAnsi="Times New Roman" w:cs="Times New Roman"/>
          <w:sz w:val="24"/>
          <w:szCs w:val="24"/>
        </w:rPr>
        <w:lastRenderedPageBreak/>
        <w:t xml:space="preserve">El observar adecuadamente los lineamientos fiscales, da tranquilidad a los contribuyentes y un plus para el profesional de la </w:t>
      </w:r>
      <w:r w:rsidR="00632CD6" w:rsidRPr="006C60BC">
        <w:rPr>
          <w:rFonts w:ascii="Times New Roman" w:hAnsi="Times New Roman" w:cs="Times New Roman"/>
          <w:sz w:val="24"/>
          <w:szCs w:val="24"/>
        </w:rPr>
        <w:t>c</w:t>
      </w:r>
      <w:r w:rsidRPr="006C60BC">
        <w:rPr>
          <w:rFonts w:ascii="Times New Roman" w:hAnsi="Times New Roman" w:cs="Times New Roman"/>
          <w:sz w:val="24"/>
          <w:szCs w:val="24"/>
        </w:rPr>
        <w:t>ontadur</w:t>
      </w:r>
      <w:r w:rsidR="00632CD6" w:rsidRPr="006C60BC">
        <w:rPr>
          <w:rFonts w:ascii="Times New Roman" w:hAnsi="Times New Roman" w:cs="Times New Roman"/>
          <w:sz w:val="24"/>
          <w:szCs w:val="24"/>
        </w:rPr>
        <w:t>í</w:t>
      </w:r>
      <w:r w:rsidRPr="006C60BC">
        <w:rPr>
          <w:rFonts w:ascii="Times New Roman" w:hAnsi="Times New Roman" w:cs="Times New Roman"/>
          <w:sz w:val="24"/>
          <w:szCs w:val="24"/>
        </w:rPr>
        <w:t>a.</w:t>
      </w:r>
    </w:p>
    <w:p w14:paraId="38700E62" w14:textId="52B57C53" w:rsidR="002F541C" w:rsidRPr="006C60BC" w:rsidRDefault="002F541C" w:rsidP="006C60BC">
      <w:pPr>
        <w:pStyle w:val="Prrafodelista"/>
        <w:numPr>
          <w:ilvl w:val="0"/>
          <w:numId w:val="6"/>
        </w:numPr>
        <w:spacing w:line="360" w:lineRule="auto"/>
        <w:jc w:val="both"/>
        <w:rPr>
          <w:rFonts w:ascii="Times New Roman" w:hAnsi="Times New Roman" w:cs="Times New Roman"/>
          <w:sz w:val="24"/>
          <w:szCs w:val="24"/>
        </w:rPr>
      </w:pPr>
      <w:r w:rsidRPr="006C60BC">
        <w:rPr>
          <w:rFonts w:ascii="Times New Roman" w:hAnsi="Times New Roman" w:cs="Times New Roman"/>
          <w:sz w:val="24"/>
          <w:szCs w:val="24"/>
        </w:rPr>
        <w:t xml:space="preserve">El promover y cumplir con los ordenamientos relativos a las Normas de Información Financiera </w:t>
      </w:r>
      <w:r w:rsidR="00632CD6" w:rsidRPr="006C60BC">
        <w:rPr>
          <w:rFonts w:ascii="Times New Roman" w:hAnsi="Times New Roman" w:cs="Times New Roman"/>
          <w:sz w:val="24"/>
          <w:szCs w:val="24"/>
        </w:rPr>
        <w:t>sobre</w:t>
      </w:r>
      <w:r w:rsidRPr="006C60BC">
        <w:rPr>
          <w:rFonts w:ascii="Times New Roman" w:hAnsi="Times New Roman" w:cs="Times New Roman"/>
          <w:sz w:val="24"/>
          <w:szCs w:val="24"/>
        </w:rPr>
        <w:t xml:space="preserve"> la re</w:t>
      </w:r>
      <w:r w:rsidR="00632CD6" w:rsidRPr="006C60BC">
        <w:rPr>
          <w:rFonts w:ascii="Times New Roman" w:hAnsi="Times New Roman" w:cs="Times New Roman"/>
          <w:sz w:val="24"/>
          <w:szCs w:val="24"/>
        </w:rPr>
        <w:t>-</w:t>
      </w:r>
      <w:r w:rsidRPr="006C60BC">
        <w:rPr>
          <w:rFonts w:ascii="Times New Roman" w:hAnsi="Times New Roman" w:cs="Times New Roman"/>
          <w:sz w:val="24"/>
          <w:szCs w:val="24"/>
        </w:rPr>
        <w:t>expresión de los activos fijos, demuestra la confiabilidad de los inversionistas en las empresas.</w:t>
      </w:r>
    </w:p>
    <w:p w14:paraId="30D586E6" w14:textId="25961F32" w:rsidR="00C6120D" w:rsidRPr="006C60BC" w:rsidRDefault="002F541C" w:rsidP="006C60BC">
      <w:pPr>
        <w:pStyle w:val="Prrafodelista"/>
        <w:numPr>
          <w:ilvl w:val="0"/>
          <w:numId w:val="6"/>
        </w:numPr>
        <w:spacing w:line="360" w:lineRule="auto"/>
        <w:jc w:val="both"/>
        <w:rPr>
          <w:rFonts w:ascii="Times New Roman" w:hAnsi="Times New Roman" w:cs="Times New Roman"/>
          <w:sz w:val="24"/>
          <w:szCs w:val="24"/>
        </w:rPr>
      </w:pPr>
      <w:r w:rsidRPr="006C60BC">
        <w:rPr>
          <w:rFonts w:ascii="Times New Roman" w:hAnsi="Times New Roman" w:cs="Times New Roman"/>
          <w:sz w:val="24"/>
          <w:szCs w:val="24"/>
        </w:rPr>
        <w:t>Aplicar las t</w:t>
      </w:r>
      <w:r w:rsidR="00632CD6" w:rsidRPr="006C60BC">
        <w:rPr>
          <w:rFonts w:ascii="Times New Roman" w:hAnsi="Times New Roman" w:cs="Times New Roman"/>
          <w:sz w:val="24"/>
          <w:szCs w:val="24"/>
        </w:rPr>
        <w:t>é</w:t>
      </w:r>
      <w:r w:rsidRPr="006C60BC">
        <w:rPr>
          <w:rFonts w:ascii="Times New Roman" w:hAnsi="Times New Roman" w:cs="Times New Roman"/>
          <w:sz w:val="24"/>
          <w:szCs w:val="24"/>
        </w:rPr>
        <w:t>cnicas fiscales y contables en las organizaciones mer</w:t>
      </w:r>
      <w:r w:rsidR="006936CD" w:rsidRPr="006C60BC">
        <w:rPr>
          <w:rFonts w:ascii="Times New Roman" w:hAnsi="Times New Roman" w:cs="Times New Roman"/>
          <w:sz w:val="24"/>
          <w:szCs w:val="24"/>
        </w:rPr>
        <w:t>cantiles adecuadamente, propicia</w:t>
      </w:r>
      <w:r w:rsidRPr="006C60BC">
        <w:rPr>
          <w:rFonts w:ascii="Times New Roman" w:hAnsi="Times New Roman" w:cs="Times New Roman"/>
          <w:sz w:val="24"/>
          <w:szCs w:val="24"/>
        </w:rPr>
        <w:t xml:space="preserve"> una mayor trasparencia y facilidad de la práctica de fiscalización tanto para el SAT como para el contribuyente.</w:t>
      </w:r>
    </w:p>
    <w:p w14:paraId="18834BB2" w14:textId="3F350C69" w:rsidR="00C6120D" w:rsidRPr="00900E08" w:rsidRDefault="00511AAB" w:rsidP="00511AAB">
      <w:pPr>
        <w:jc w:val="both"/>
        <w:rPr>
          <w:rFonts w:ascii="Arial Narrow" w:hAnsi="Arial Narrow"/>
          <w:b/>
          <w:caps/>
          <w:sz w:val="24"/>
          <w:szCs w:val="24"/>
        </w:rPr>
      </w:pPr>
      <w:r w:rsidRPr="00900E08">
        <w:rPr>
          <w:rFonts w:ascii="Arial Narrow" w:hAnsi="Arial Narrow"/>
          <w:b/>
          <w:caps/>
          <w:sz w:val="24"/>
          <w:szCs w:val="24"/>
        </w:rPr>
        <w:t>Conclusi</w:t>
      </w:r>
      <w:r w:rsidR="00E603ED">
        <w:rPr>
          <w:rFonts w:ascii="Arial Narrow" w:hAnsi="Arial Narrow"/>
          <w:b/>
          <w:caps/>
          <w:sz w:val="24"/>
          <w:szCs w:val="24"/>
        </w:rPr>
        <w:t>ÓN</w:t>
      </w:r>
    </w:p>
    <w:p w14:paraId="12CD6CD3" w14:textId="7CC44247" w:rsidR="00511AAB" w:rsidRPr="006C60BC" w:rsidRDefault="00511AAB" w:rsidP="006C60BC">
      <w:pPr>
        <w:spacing w:line="360" w:lineRule="auto"/>
        <w:jc w:val="both"/>
        <w:rPr>
          <w:rFonts w:ascii="Times New Roman" w:eastAsiaTheme="minorHAnsi" w:hAnsi="Times New Roman"/>
          <w:sz w:val="24"/>
          <w:szCs w:val="24"/>
        </w:rPr>
      </w:pPr>
      <w:r w:rsidRPr="006C60BC">
        <w:rPr>
          <w:rFonts w:ascii="Times New Roman" w:eastAsiaTheme="minorHAnsi" w:hAnsi="Times New Roman"/>
          <w:sz w:val="24"/>
          <w:szCs w:val="24"/>
        </w:rPr>
        <w:t>Se pudo apreciar que, al hacer caso a un contribuyente de manera irresponsable y ajustar las cantidades a una situación irreal que conlleva a la duda de la autoridad respecto de la situación real y concreta de una empresa, la autoridad puede, por conducto de sus facultades de comprobación, revisar todos los libros, contabilidad, registros, y lo que piense sea necesario a fin de que se determine si existe o no alguna irregularidad en los registros internos del contribuyente, para ello incluso toma la información de terceros y la cruza para comprobar el ti</w:t>
      </w:r>
      <w:r w:rsidR="008350DF" w:rsidRPr="006C60BC">
        <w:rPr>
          <w:rFonts w:ascii="Times New Roman" w:eastAsiaTheme="minorHAnsi" w:hAnsi="Times New Roman"/>
          <w:sz w:val="24"/>
          <w:szCs w:val="24"/>
        </w:rPr>
        <w:t>po de omisión del contribuyente, lo que lo lleva al pago de infracciones in</w:t>
      </w:r>
      <w:r w:rsidR="006F263B" w:rsidRPr="006C60BC">
        <w:rPr>
          <w:rFonts w:ascii="Times New Roman" w:eastAsiaTheme="minorHAnsi" w:hAnsi="Times New Roman"/>
          <w:sz w:val="24"/>
          <w:szCs w:val="24"/>
        </w:rPr>
        <w:t>n</w:t>
      </w:r>
      <w:r w:rsidR="008350DF" w:rsidRPr="006C60BC">
        <w:rPr>
          <w:rFonts w:ascii="Times New Roman" w:eastAsiaTheme="minorHAnsi" w:hAnsi="Times New Roman"/>
          <w:sz w:val="24"/>
          <w:szCs w:val="24"/>
        </w:rPr>
        <w:t>ecesarias que dañan su econ</w:t>
      </w:r>
      <w:r w:rsidR="006F263B" w:rsidRPr="006C60BC">
        <w:rPr>
          <w:rFonts w:ascii="Times New Roman" w:eastAsiaTheme="minorHAnsi" w:hAnsi="Times New Roman"/>
          <w:sz w:val="24"/>
          <w:szCs w:val="24"/>
        </w:rPr>
        <w:t>o</w:t>
      </w:r>
      <w:r w:rsidR="008350DF" w:rsidRPr="006C60BC">
        <w:rPr>
          <w:rFonts w:ascii="Times New Roman" w:eastAsiaTheme="minorHAnsi" w:hAnsi="Times New Roman"/>
          <w:sz w:val="24"/>
          <w:szCs w:val="24"/>
        </w:rPr>
        <w:t>m</w:t>
      </w:r>
      <w:r w:rsidR="006F263B" w:rsidRPr="006C60BC">
        <w:rPr>
          <w:rFonts w:ascii="Times New Roman" w:eastAsiaTheme="minorHAnsi" w:hAnsi="Times New Roman"/>
          <w:sz w:val="24"/>
          <w:szCs w:val="24"/>
        </w:rPr>
        <w:t>í</w:t>
      </w:r>
      <w:r w:rsidR="008350DF" w:rsidRPr="006C60BC">
        <w:rPr>
          <w:rFonts w:ascii="Times New Roman" w:eastAsiaTheme="minorHAnsi" w:hAnsi="Times New Roman"/>
          <w:sz w:val="24"/>
          <w:szCs w:val="24"/>
        </w:rPr>
        <w:t>a.</w:t>
      </w:r>
    </w:p>
    <w:p w14:paraId="6DD4898E" w14:textId="71D307DE" w:rsidR="00511AAB" w:rsidRPr="006C60BC" w:rsidRDefault="00511AAB" w:rsidP="006C60BC">
      <w:pPr>
        <w:spacing w:line="360" w:lineRule="auto"/>
        <w:jc w:val="both"/>
        <w:rPr>
          <w:rFonts w:ascii="Times New Roman" w:eastAsiaTheme="minorHAnsi" w:hAnsi="Times New Roman"/>
          <w:sz w:val="24"/>
          <w:szCs w:val="24"/>
        </w:rPr>
      </w:pPr>
      <w:r w:rsidRPr="006C60BC">
        <w:rPr>
          <w:rFonts w:ascii="Times New Roman" w:eastAsiaTheme="minorHAnsi" w:hAnsi="Times New Roman"/>
          <w:sz w:val="24"/>
          <w:szCs w:val="24"/>
        </w:rPr>
        <w:t xml:space="preserve">En el transcurso de este documento, se pudo demostrar que para evitar la facultad fiscalizadora y revisora de una autoridad fiscal no es aconsejable omitir datos, porque la consecuencia inmediata sería que se demuestre la omisión por virtud de las facultades revisoras y se emita un crédito fiscal que, por el tipo de genealogía, sabemos pudiera </w:t>
      </w:r>
      <w:r w:rsidR="006F263B" w:rsidRPr="006C60BC">
        <w:rPr>
          <w:rFonts w:ascii="Times New Roman" w:eastAsiaTheme="minorHAnsi" w:hAnsi="Times New Roman"/>
          <w:sz w:val="24"/>
          <w:szCs w:val="24"/>
        </w:rPr>
        <w:t xml:space="preserve">no </w:t>
      </w:r>
      <w:r w:rsidRPr="006C60BC">
        <w:rPr>
          <w:rFonts w:ascii="Times New Roman" w:eastAsiaTheme="minorHAnsi" w:hAnsi="Times New Roman"/>
          <w:sz w:val="24"/>
          <w:szCs w:val="24"/>
        </w:rPr>
        <w:t>ser impugnable por ser y estar laten</w:t>
      </w:r>
      <w:r w:rsidR="008350DF" w:rsidRPr="006C60BC">
        <w:rPr>
          <w:rFonts w:ascii="Times New Roman" w:eastAsiaTheme="minorHAnsi" w:hAnsi="Times New Roman"/>
          <w:sz w:val="24"/>
          <w:szCs w:val="24"/>
        </w:rPr>
        <w:t>te la omisión del contribuyente, propiciando la desconfianza entre los socios e inversionistas respectivamente.</w:t>
      </w:r>
    </w:p>
    <w:p w14:paraId="0DAE0D0E" w14:textId="3C5127CB" w:rsidR="00511AAB" w:rsidRPr="006C60BC" w:rsidRDefault="00511AAB" w:rsidP="006C60BC">
      <w:pPr>
        <w:spacing w:line="360" w:lineRule="auto"/>
        <w:jc w:val="both"/>
        <w:rPr>
          <w:rFonts w:ascii="Times New Roman" w:eastAsiaTheme="minorHAnsi" w:hAnsi="Times New Roman"/>
          <w:sz w:val="24"/>
          <w:szCs w:val="24"/>
        </w:rPr>
      </w:pPr>
      <w:r w:rsidRPr="006C60BC">
        <w:rPr>
          <w:rFonts w:ascii="Times New Roman" w:eastAsiaTheme="minorHAnsi" w:hAnsi="Times New Roman"/>
          <w:sz w:val="24"/>
          <w:szCs w:val="24"/>
        </w:rPr>
        <w:t>Incluso la responsabilidad que tiene el contador ante esta situación no s</w:t>
      </w:r>
      <w:r w:rsidR="005919F2" w:rsidRPr="006C60BC">
        <w:rPr>
          <w:rFonts w:ascii="Times New Roman" w:eastAsiaTheme="minorHAnsi" w:hAnsi="Times New Roman"/>
          <w:sz w:val="24"/>
          <w:szCs w:val="24"/>
        </w:rPr>
        <w:t>o</w:t>
      </w:r>
      <w:r w:rsidRPr="006C60BC">
        <w:rPr>
          <w:rFonts w:ascii="Times New Roman" w:eastAsiaTheme="minorHAnsi" w:hAnsi="Times New Roman"/>
          <w:sz w:val="24"/>
          <w:szCs w:val="24"/>
        </w:rPr>
        <w:t xml:space="preserve">lo </w:t>
      </w:r>
      <w:r w:rsidR="005919F2" w:rsidRPr="006C60BC">
        <w:rPr>
          <w:rFonts w:ascii="Times New Roman" w:eastAsiaTheme="minorHAnsi" w:hAnsi="Times New Roman"/>
          <w:sz w:val="24"/>
          <w:szCs w:val="24"/>
        </w:rPr>
        <w:t xml:space="preserve">es de carácter </w:t>
      </w:r>
      <w:r w:rsidRPr="006C60BC">
        <w:rPr>
          <w:rFonts w:ascii="Times New Roman" w:eastAsiaTheme="minorHAnsi" w:hAnsi="Times New Roman"/>
          <w:sz w:val="24"/>
          <w:szCs w:val="24"/>
        </w:rPr>
        <w:t>solidari</w:t>
      </w:r>
      <w:r w:rsidR="005919F2" w:rsidRPr="006C60BC">
        <w:rPr>
          <w:rFonts w:ascii="Times New Roman" w:eastAsiaTheme="minorHAnsi" w:hAnsi="Times New Roman"/>
          <w:sz w:val="24"/>
          <w:szCs w:val="24"/>
        </w:rPr>
        <w:t>o</w:t>
      </w:r>
      <w:r w:rsidRPr="006C60BC">
        <w:rPr>
          <w:rFonts w:ascii="Times New Roman" w:eastAsiaTheme="minorHAnsi" w:hAnsi="Times New Roman"/>
          <w:sz w:val="24"/>
          <w:szCs w:val="24"/>
        </w:rPr>
        <w:t xml:space="preserve"> con el contribuyente obligado directo, sino también </w:t>
      </w:r>
      <w:r w:rsidR="005919F2" w:rsidRPr="006C60BC">
        <w:rPr>
          <w:rFonts w:ascii="Times New Roman" w:eastAsiaTheme="minorHAnsi" w:hAnsi="Times New Roman"/>
          <w:sz w:val="24"/>
          <w:szCs w:val="24"/>
        </w:rPr>
        <w:t>con su</w:t>
      </w:r>
      <w:r w:rsidRPr="006C60BC">
        <w:rPr>
          <w:rFonts w:ascii="Times New Roman" w:eastAsiaTheme="minorHAnsi" w:hAnsi="Times New Roman"/>
          <w:sz w:val="24"/>
          <w:szCs w:val="24"/>
        </w:rPr>
        <w:t xml:space="preserve"> ética profesional,</w:t>
      </w:r>
      <w:r w:rsidR="005919F2" w:rsidRPr="006C60BC">
        <w:rPr>
          <w:rFonts w:ascii="Times New Roman" w:eastAsiaTheme="minorHAnsi" w:hAnsi="Times New Roman"/>
          <w:sz w:val="24"/>
          <w:szCs w:val="24"/>
        </w:rPr>
        <w:t xml:space="preserve"> lo que puede degenerar en la</w:t>
      </w:r>
      <w:r w:rsidRPr="006C60BC">
        <w:rPr>
          <w:rFonts w:ascii="Times New Roman" w:eastAsiaTheme="minorHAnsi" w:hAnsi="Times New Roman"/>
          <w:sz w:val="24"/>
          <w:szCs w:val="24"/>
        </w:rPr>
        <w:t xml:space="preserve"> priv</w:t>
      </w:r>
      <w:r w:rsidR="008350DF" w:rsidRPr="006C60BC">
        <w:rPr>
          <w:rFonts w:ascii="Times New Roman" w:eastAsiaTheme="minorHAnsi" w:hAnsi="Times New Roman"/>
          <w:sz w:val="24"/>
          <w:szCs w:val="24"/>
        </w:rPr>
        <w:t>ación de</w:t>
      </w:r>
      <w:r w:rsidR="005919F2" w:rsidRPr="006C60BC">
        <w:rPr>
          <w:rFonts w:ascii="Times New Roman" w:eastAsiaTheme="minorHAnsi" w:hAnsi="Times New Roman"/>
          <w:sz w:val="24"/>
          <w:szCs w:val="24"/>
        </w:rPr>
        <w:t xml:space="preserve"> su</w:t>
      </w:r>
      <w:r w:rsidR="008350DF" w:rsidRPr="006C60BC">
        <w:rPr>
          <w:rFonts w:ascii="Times New Roman" w:eastAsiaTheme="minorHAnsi" w:hAnsi="Times New Roman"/>
          <w:sz w:val="24"/>
          <w:szCs w:val="24"/>
        </w:rPr>
        <w:t xml:space="preserve"> ejercicio profesional por el incumplimiento a las Normas de Información Financiera.</w:t>
      </w:r>
    </w:p>
    <w:p w14:paraId="5B85513D" w14:textId="0262393E" w:rsidR="00511AAB" w:rsidRPr="006C60BC" w:rsidRDefault="00511AAB" w:rsidP="006C60BC">
      <w:pPr>
        <w:spacing w:line="360" w:lineRule="auto"/>
        <w:jc w:val="both"/>
        <w:rPr>
          <w:rFonts w:ascii="Times New Roman" w:eastAsiaTheme="minorHAnsi" w:hAnsi="Times New Roman"/>
          <w:sz w:val="24"/>
          <w:szCs w:val="24"/>
        </w:rPr>
      </w:pPr>
      <w:r w:rsidRPr="006C60BC">
        <w:rPr>
          <w:rFonts w:ascii="Times New Roman" w:eastAsiaTheme="minorHAnsi" w:hAnsi="Times New Roman"/>
          <w:sz w:val="24"/>
          <w:szCs w:val="24"/>
        </w:rPr>
        <w:lastRenderedPageBreak/>
        <w:t xml:space="preserve">Por </w:t>
      </w:r>
      <w:r w:rsidR="005919F2" w:rsidRPr="006C60BC">
        <w:rPr>
          <w:rFonts w:ascii="Times New Roman" w:eastAsiaTheme="minorHAnsi" w:hAnsi="Times New Roman"/>
          <w:sz w:val="24"/>
          <w:szCs w:val="24"/>
        </w:rPr>
        <w:t>todo ello</w:t>
      </w:r>
      <w:r w:rsidRPr="006C60BC">
        <w:rPr>
          <w:rFonts w:ascii="Times New Roman" w:eastAsiaTheme="minorHAnsi" w:hAnsi="Times New Roman"/>
          <w:sz w:val="24"/>
          <w:szCs w:val="24"/>
        </w:rPr>
        <w:t xml:space="preserve"> </w:t>
      </w:r>
      <w:r w:rsidR="005919F2" w:rsidRPr="006C60BC">
        <w:rPr>
          <w:rFonts w:ascii="Times New Roman" w:eastAsiaTheme="minorHAnsi" w:hAnsi="Times New Roman"/>
          <w:sz w:val="24"/>
          <w:szCs w:val="24"/>
        </w:rPr>
        <w:t xml:space="preserve">resulta </w:t>
      </w:r>
      <w:r w:rsidRPr="006C60BC">
        <w:rPr>
          <w:rFonts w:ascii="Times New Roman" w:eastAsiaTheme="minorHAnsi" w:hAnsi="Times New Roman"/>
          <w:sz w:val="24"/>
          <w:szCs w:val="24"/>
        </w:rPr>
        <w:t>preocupante que en esta noble profesión sea ne</w:t>
      </w:r>
      <w:r w:rsidR="008350DF" w:rsidRPr="006C60BC">
        <w:rPr>
          <w:rFonts w:ascii="Times New Roman" w:eastAsiaTheme="minorHAnsi" w:hAnsi="Times New Roman"/>
          <w:sz w:val="24"/>
          <w:szCs w:val="24"/>
        </w:rPr>
        <w:t xml:space="preserve">cesario contar con </w:t>
      </w:r>
      <w:r w:rsidR="005919F2" w:rsidRPr="006C60BC">
        <w:rPr>
          <w:rFonts w:ascii="Times New Roman" w:eastAsiaTheme="minorHAnsi" w:hAnsi="Times New Roman"/>
          <w:sz w:val="24"/>
          <w:szCs w:val="24"/>
        </w:rPr>
        <w:t>el</w:t>
      </w:r>
      <w:r w:rsidR="008350DF" w:rsidRPr="006C60BC">
        <w:rPr>
          <w:rFonts w:ascii="Times New Roman" w:eastAsiaTheme="minorHAnsi" w:hAnsi="Times New Roman"/>
          <w:sz w:val="24"/>
          <w:szCs w:val="24"/>
        </w:rPr>
        <w:t xml:space="preserve"> h</w:t>
      </w:r>
      <w:r w:rsidR="005919F2" w:rsidRPr="006C60BC">
        <w:rPr>
          <w:rFonts w:ascii="Times New Roman" w:eastAsiaTheme="minorHAnsi" w:hAnsi="Times New Roman"/>
          <w:sz w:val="24"/>
          <w:szCs w:val="24"/>
        </w:rPr>
        <w:t>á</w:t>
      </w:r>
      <w:r w:rsidR="008350DF" w:rsidRPr="006C60BC">
        <w:rPr>
          <w:rFonts w:ascii="Times New Roman" w:eastAsiaTheme="minorHAnsi" w:hAnsi="Times New Roman"/>
          <w:sz w:val="24"/>
          <w:szCs w:val="24"/>
        </w:rPr>
        <w:t xml:space="preserve">bito </w:t>
      </w:r>
      <w:r w:rsidRPr="006C60BC">
        <w:rPr>
          <w:rFonts w:ascii="Times New Roman" w:eastAsiaTheme="minorHAnsi" w:hAnsi="Times New Roman"/>
          <w:sz w:val="24"/>
          <w:szCs w:val="24"/>
        </w:rPr>
        <w:t xml:space="preserve">de </w:t>
      </w:r>
      <w:r w:rsidR="005919F2" w:rsidRPr="006C60BC">
        <w:rPr>
          <w:rFonts w:ascii="Times New Roman" w:eastAsiaTheme="minorHAnsi" w:hAnsi="Times New Roman"/>
          <w:sz w:val="24"/>
          <w:szCs w:val="24"/>
        </w:rPr>
        <w:t xml:space="preserve">la </w:t>
      </w:r>
      <w:r w:rsidRPr="006C60BC">
        <w:rPr>
          <w:rFonts w:ascii="Times New Roman" w:eastAsiaTheme="minorHAnsi" w:hAnsi="Times New Roman"/>
          <w:sz w:val="24"/>
          <w:szCs w:val="24"/>
        </w:rPr>
        <w:t xml:space="preserve">responsabilidad y </w:t>
      </w:r>
      <w:r w:rsidR="005919F2" w:rsidRPr="006C60BC">
        <w:rPr>
          <w:rFonts w:ascii="Times New Roman" w:eastAsiaTheme="minorHAnsi" w:hAnsi="Times New Roman"/>
          <w:sz w:val="24"/>
          <w:szCs w:val="24"/>
        </w:rPr>
        <w:t>tener l</w:t>
      </w:r>
      <w:r w:rsidRPr="006C60BC">
        <w:rPr>
          <w:rFonts w:ascii="Times New Roman" w:eastAsiaTheme="minorHAnsi" w:hAnsi="Times New Roman"/>
          <w:sz w:val="24"/>
          <w:szCs w:val="24"/>
        </w:rPr>
        <w:t xml:space="preserve">as bases de una ética profesional adecuada, </w:t>
      </w:r>
      <w:r w:rsidR="005919F2" w:rsidRPr="006C60BC">
        <w:rPr>
          <w:rFonts w:ascii="Times New Roman" w:eastAsiaTheme="minorHAnsi" w:hAnsi="Times New Roman"/>
          <w:sz w:val="24"/>
          <w:szCs w:val="24"/>
        </w:rPr>
        <w:t>para que a</w:t>
      </w:r>
      <w:r w:rsidRPr="006C60BC">
        <w:rPr>
          <w:rFonts w:ascii="Times New Roman" w:eastAsiaTheme="minorHAnsi" w:hAnsi="Times New Roman"/>
          <w:sz w:val="24"/>
          <w:szCs w:val="24"/>
        </w:rPr>
        <w:t xml:space="preserve">l mostrar plenamente la información que tiene el contribuyente </w:t>
      </w:r>
      <w:r w:rsidR="005919F2" w:rsidRPr="006C60BC">
        <w:rPr>
          <w:rFonts w:ascii="Times New Roman" w:eastAsiaTheme="minorHAnsi" w:hAnsi="Times New Roman"/>
          <w:sz w:val="24"/>
          <w:szCs w:val="24"/>
        </w:rPr>
        <w:t>en caso de</w:t>
      </w:r>
      <w:r w:rsidRPr="006C60BC">
        <w:rPr>
          <w:rFonts w:ascii="Times New Roman" w:eastAsiaTheme="minorHAnsi" w:hAnsi="Times New Roman"/>
          <w:sz w:val="24"/>
          <w:szCs w:val="24"/>
        </w:rPr>
        <w:t xml:space="preserve"> alguna revisión, la autoridad fiscal simplemente no </w:t>
      </w:r>
      <w:r w:rsidR="008350DF" w:rsidRPr="006C60BC">
        <w:rPr>
          <w:rFonts w:ascii="Times New Roman" w:eastAsiaTheme="minorHAnsi" w:hAnsi="Times New Roman"/>
          <w:sz w:val="24"/>
          <w:szCs w:val="24"/>
        </w:rPr>
        <w:t xml:space="preserve">determine ningún crédito fiscal </w:t>
      </w:r>
      <w:r w:rsidR="005919F2" w:rsidRPr="006C60BC">
        <w:rPr>
          <w:rFonts w:ascii="Times New Roman" w:eastAsiaTheme="minorHAnsi" w:hAnsi="Times New Roman"/>
          <w:sz w:val="24"/>
          <w:szCs w:val="24"/>
        </w:rPr>
        <w:t xml:space="preserve">mediante </w:t>
      </w:r>
      <w:r w:rsidR="008350DF" w:rsidRPr="006C60BC">
        <w:rPr>
          <w:rFonts w:ascii="Times New Roman" w:eastAsiaTheme="minorHAnsi" w:hAnsi="Times New Roman"/>
          <w:sz w:val="24"/>
          <w:szCs w:val="24"/>
        </w:rPr>
        <w:t>multas que señal</w:t>
      </w:r>
      <w:r w:rsidR="005919F2" w:rsidRPr="006C60BC">
        <w:rPr>
          <w:rFonts w:ascii="Times New Roman" w:eastAsiaTheme="minorHAnsi" w:hAnsi="Times New Roman"/>
          <w:sz w:val="24"/>
          <w:szCs w:val="24"/>
        </w:rPr>
        <w:t>e</w:t>
      </w:r>
      <w:r w:rsidR="008350DF" w:rsidRPr="006C60BC">
        <w:rPr>
          <w:rFonts w:ascii="Times New Roman" w:eastAsiaTheme="minorHAnsi" w:hAnsi="Times New Roman"/>
          <w:sz w:val="24"/>
          <w:szCs w:val="24"/>
        </w:rPr>
        <w:t xml:space="preserve"> el Código Fiscal de la Federación vigente.</w:t>
      </w:r>
    </w:p>
    <w:p w14:paraId="248A6CE0" w14:textId="77777777" w:rsidR="00511AAB" w:rsidRDefault="00511AAB" w:rsidP="00511AAB">
      <w:pPr>
        <w:rPr>
          <w:rFonts w:ascii="Arial Narrow" w:hAnsi="Arial Narrow"/>
          <w:b/>
          <w:caps/>
          <w:sz w:val="24"/>
          <w:szCs w:val="24"/>
        </w:rPr>
      </w:pPr>
    </w:p>
    <w:p w14:paraId="45F47255" w14:textId="0D270EA0" w:rsidR="00F825B7" w:rsidRPr="00EF4C08" w:rsidRDefault="006C60BC" w:rsidP="00511AAB">
      <w:pPr>
        <w:rPr>
          <w:rFonts w:ascii="Arial Narrow" w:hAnsi="Arial Narrow"/>
          <w:b/>
          <w:caps/>
          <w:sz w:val="24"/>
          <w:szCs w:val="24"/>
        </w:rPr>
      </w:pPr>
      <w:r>
        <w:rPr>
          <w:rFonts w:eastAsia="Times New Roman" w:cs="Calibri"/>
          <w:color w:val="7030A0"/>
          <w:sz w:val="28"/>
          <w:szCs w:val="28"/>
          <w:lang w:val="es-ES" w:eastAsia="es-ES"/>
        </w:rPr>
        <w:t>Bibliografía</w:t>
      </w:r>
    </w:p>
    <w:p w14:paraId="5161E724" w14:textId="19726A4D" w:rsidR="00511AAB" w:rsidRPr="006C60BC" w:rsidRDefault="00511AAB" w:rsidP="006C60BC">
      <w:pPr>
        <w:spacing w:line="360" w:lineRule="auto"/>
        <w:ind w:left="993" w:hanging="993"/>
        <w:jc w:val="both"/>
        <w:rPr>
          <w:rFonts w:ascii="Times New Roman" w:hAnsi="Times New Roman"/>
          <w:sz w:val="24"/>
          <w:szCs w:val="24"/>
        </w:rPr>
      </w:pPr>
      <w:r w:rsidRPr="006C60BC">
        <w:rPr>
          <w:rFonts w:ascii="Times New Roman" w:hAnsi="Times New Roman"/>
          <w:sz w:val="24"/>
          <w:szCs w:val="24"/>
        </w:rPr>
        <w:t>De la Cueva Mario</w:t>
      </w:r>
      <w:r w:rsidR="00065768" w:rsidRPr="006C60BC">
        <w:rPr>
          <w:rFonts w:ascii="Times New Roman" w:hAnsi="Times New Roman"/>
          <w:sz w:val="24"/>
          <w:szCs w:val="24"/>
        </w:rPr>
        <w:t xml:space="preserve"> (2004)</w:t>
      </w:r>
      <w:r w:rsidRPr="006C60BC">
        <w:rPr>
          <w:rFonts w:ascii="Times New Roman" w:hAnsi="Times New Roman"/>
          <w:sz w:val="24"/>
          <w:szCs w:val="24"/>
        </w:rPr>
        <w:t xml:space="preserve">, El nuevo Derecho del Trabajo en </w:t>
      </w:r>
      <w:r w:rsidR="00B56CF0" w:rsidRPr="006C60BC">
        <w:rPr>
          <w:rFonts w:ascii="Times New Roman" w:hAnsi="Times New Roman"/>
          <w:sz w:val="24"/>
          <w:szCs w:val="24"/>
        </w:rPr>
        <w:t>M</w:t>
      </w:r>
      <w:r w:rsidRPr="006C60BC">
        <w:rPr>
          <w:rFonts w:ascii="Times New Roman" w:hAnsi="Times New Roman"/>
          <w:sz w:val="24"/>
          <w:szCs w:val="24"/>
        </w:rPr>
        <w:t>éxico, segunda edición, editorial Porrúa, México.</w:t>
      </w:r>
    </w:p>
    <w:p w14:paraId="33ED27D2" w14:textId="507EF748" w:rsidR="00511AAB" w:rsidRPr="006C60BC" w:rsidRDefault="00511AAB" w:rsidP="006C60BC">
      <w:pPr>
        <w:spacing w:line="360" w:lineRule="auto"/>
        <w:ind w:left="993" w:hanging="993"/>
        <w:jc w:val="both"/>
        <w:rPr>
          <w:rFonts w:ascii="Times New Roman" w:hAnsi="Times New Roman"/>
          <w:sz w:val="24"/>
          <w:szCs w:val="24"/>
        </w:rPr>
      </w:pPr>
      <w:r w:rsidRPr="006C60BC">
        <w:rPr>
          <w:rFonts w:ascii="Times New Roman" w:hAnsi="Times New Roman"/>
          <w:sz w:val="24"/>
          <w:szCs w:val="24"/>
        </w:rPr>
        <w:t>Delgadillo Luis Humberto</w:t>
      </w:r>
      <w:r w:rsidR="00065768" w:rsidRPr="006C60BC">
        <w:rPr>
          <w:rFonts w:ascii="Times New Roman" w:hAnsi="Times New Roman"/>
          <w:sz w:val="24"/>
          <w:szCs w:val="24"/>
        </w:rPr>
        <w:t xml:space="preserve"> (2004)</w:t>
      </w:r>
      <w:r w:rsidRPr="006C60BC">
        <w:rPr>
          <w:rFonts w:ascii="Times New Roman" w:hAnsi="Times New Roman"/>
          <w:sz w:val="24"/>
          <w:szCs w:val="24"/>
        </w:rPr>
        <w:t>, Principios de Derecho Tributario, cuarta edición, Editorial Limusa, Noriega editores, México, p</w:t>
      </w:r>
      <w:r w:rsidR="00B56CF0" w:rsidRPr="006C60BC">
        <w:rPr>
          <w:rFonts w:ascii="Times New Roman" w:hAnsi="Times New Roman"/>
          <w:sz w:val="24"/>
          <w:szCs w:val="24"/>
        </w:rPr>
        <w:t>p.</w:t>
      </w:r>
      <w:r w:rsidRPr="006C60BC">
        <w:rPr>
          <w:rFonts w:ascii="Times New Roman" w:hAnsi="Times New Roman"/>
          <w:sz w:val="24"/>
          <w:szCs w:val="24"/>
        </w:rPr>
        <w:t xml:space="preserve"> 96, 58, 60</w:t>
      </w:r>
      <w:r w:rsidR="00B56CF0" w:rsidRPr="006C60BC">
        <w:rPr>
          <w:rFonts w:ascii="Times New Roman" w:hAnsi="Times New Roman"/>
          <w:sz w:val="24"/>
          <w:szCs w:val="24"/>
        </w:rPr>
        <w:t>.</w:t>
      </w:r>
    </w:p>
    <w:p w14:paraId="2C1D71AA" w14:textId="4B4286A2" w:rsidR="00511AAB" w:rsidRPr="006C60BC" w:rsidRDefault="00511AAB" w:rsidP="006C60BC">
      <w:pPr>
        <w:spacing w:line="360" w:lineRule="auto"/>
        <w:ind w:left="993" w:hanging="993"/>
        <w:jc w:val="both"/>
        <w:rPr>
          <w:rFonts w:ascii="Times New Roman" w:hAnsi="Times New Roman"/>
          <w:sz w:val="24"/>
          <w:szCs w:val="24"/>
        </w:rPr>
      </w:pPr>
      <w:r w:rsidRPr="006C60BC">
        <w:rPr>
          <w:rFonts w:ascii="Times New Roman" w:hAnsi="Times New Roman"/>
          <w:sz w:val="24"/>
          <w:szCs w:val="24"/>
        </w:rPr>
        <w:t>Flores Zavala Ernesto</w:t>
      </w:r>
      <w:r w:rsidR="00065768" w:rsidRPr="006C60BC">
        <w:rPr>
          <w:rFonts w:ascii="Times New Roman" w:hAnsi="Times New Roman"/>
          <w:sz w:val="24"/>
          <w:szCs w:val="24"/>
        </w:rPr>
        <w:t xml:space="preserve"> (1999)</w:t>
      </w:r>
      <w:r w:rsidRPr="006C60BC">
        <w:rPr>
          <w:rFonts w:ascii="Times New Roman" w:hAnsi="Times New Roman"/>
          <w:sz w:val="24"/>
          <w:szCs w:val="24"/>
        </w:rPr>
        <w:t>, Elementos de Finanzas Públicas Mexicanas, Editorial Porrúa, decimocuarta edición, México.</w:t>
      </w:r>
    </w:p>
    <w:p w14:paraId="009E6074" w14:textId="4F811EB1" w:rsidR="00511AAB" w:rsidRPr="006C60BC" w:rsidRDefault="00511AAB" w:rsidP="006C60BC">
      <w:pPr>
        <w:spacing w:line="360" w:lineRule="auto"/>
        <w:ind w:left="993" w:hanging="993"/>
        <w:jc w:val="both"/>
        <w:rPr>
          <w:rFonts w:ascii="Times New Roman" w:hAnsi="Times New Roman"/>
          <w:sz w:val="24"/>
          <w:szCs w:val="24"/>
        </w:rPr>
      </w:pPr>
      <w:r w:rsidRPr="006C60BC">
        <w:rPr>
          <w:rFonts w:ascii="Times New Roman" w:hAnsi="Times New Roman"/>
          <w:sz w:val="24"/>
          <w:szCs w:val="24"/>
        </w:rPr>
        <w:t>Guajardo Cantú Gerardo, Nora E. Andrade de Guajardo</w:t>
      </w:r>
      <w:r w:rsidR="00065768" w:rsidRPr="006C60BC">
        <w:rPr>
          <w:rFonts w:ascii="Times New Roman" w:hAnsi="Times New Roman"/>
          <w:sz w:val="24"/>
          <w:szCs w:val="24"/>
        </w:rPr>
        <w:t xml:space="preserve"> (2008)</w:t>
      </w:r>
      <w:r w:rsidRPr="006C60BC">
        <w:rPr>
          <w:rFonts w:ascii="Times New Roman" w:hAnsi="Times New Roman"/>
          <w:sz w:val="24"/>
          <w:szCs w:val="24"/>
        </w:rPr>
        <w:t>, Contabilidad Financiera, Editorial McGraw Hill, México, p</w:t>
      </w:r>
      <w:r w:rsidR="00B56CF0" w:rsidRPr="006C60BC">
        <w:rPr>
          <w:rFonts w:ascii="Times New Roman" w:hAnsi="Times New Roman"/>
          <w:sz w:val="24"/>
          <w:szCs w:val="24"/>
        </w:rPr>
        <w:t>.</w:t>
      </w:r>
      <w:r w:rsidRPr="006C60BC">
        <w:rPr>
          <w:rFonts w:ascii="Times New Roman" w:hAnsi="Times New Roman"/>
          <w:sz w:val="24"/>
          <w:szCs w:val="24"/>
        </w:rPr>
        <w:t xml:space="preserve"> 5</w:t>
      </w:r>
      <w:r w:rsidR="00B56CF0" w:rsidRPr="006C60BC">
        <w:rPr>
          <w:rFonts w:ascii="Times New Roman" w:hAnsi="Times New Roman"/>
          <w:sz w:val="24"/>
          <w:szCs w:val="24"/>
        </w:rPr>
        <w:t>.</w:t>
      </w:r>
    </w:p>
    <w:p w14:paraId="56E6DF83" w14:textId="17134AB6" w:rsidR="00511AAB" w:rsidRPr="006C60BC" w:rsidRDefault="00511AAB" w:rsidP="006C60BC">
      <w:pPr>
        <w:spacing w:line="360" w:lineRule="auto"/>
        <w:ind w:left="993" w:hanging="993"/>
        <w:jc w:val="both"/>
        <w:rPr>
          <w:rFonts w:ascii="Times New Roman" w:hAnsi="Times New Roman"/>
          <w:sz w:val="24"/>
          <w:szCs w:val="24"/>
        </w:rPr>
      </w:pPr>
      <w:r w:rsidRPr="006C60BC">
        <w:rPr>
          <w:rFonts w:ascii="Times New Roman" w:hAnsi="Times New Roman"/>
          <w:sz w:val="24"/>
          <w:szCs w:val="24"/>
        </w:rPr>
        <w:t>Lara Flores Elías</w:t>
      </w:r>
      <w:r w:rsidR="00065768" w:rsidRPr="006C60BC">
        <w:rPr>
          <w:rFonts w:ascii="Times New Roman" w:hAnsi="Times New Roman"/>
          <w:sz w:val="24"/>
          <w:szCs w:val="24"/>
        </w:rPr>
        <w:t xml:space="preserve"> (1999)</w:t>
      </w:r>
      <w:r w:rsidRPr="006C60BC">
        <w:rPr>
          <w:rFonts w:ascii="Times New Roman" w:hAnsi="Times New Roman"/>
          <w:sz w:val="24"/>
          <w:szCs w:val="24"/>
        </w:rPr>
        <w:t>, Primer Curso de Contabilidad, 16 a edición, Editorial Trillas, México, septiembre, p</w:t>
      </w:r>
      <w:r w:rsidR="00B56CF0" w:rsidRPr="006C60BC">
        <w:rPr>
          <w:rFonts w:ascii="Times New Roman" w:hAnsi="Times New Roman"/>
          <w:sz w:val="24"/>
          <w:szCs w:val="24"/>
        </w:rPr>
        <w:t>.</w:t>
      </w:r>
      <w:r w:rsidRPr="006C60BC">
        <w:rPr>
          <w:rFonts w:ascii="Times New Roman" w:hAnsi="Times New Roman"/>
          <w:sz w:val="24"/>
          <w:szCs w:val="24"/>
        </w:rPr>
        <w:t xml:space="preserve"> 13</w:t>
      </w:r>
      <w:r w:rsidR="00F825B7" w:rsidRPr="006C60BC">
        <w:rPr>
          <w:rFonts w:ascii="Times New Roman" w:hAnsi="Times New Roman"/>
          <w:sz w:val="24"/>
          <w:szCs w:val="24"/>
        </w:rPr>
        <w:t>.</w:t>
      </w:r>
    </w:p>
    <w:p w14:paraId="3435CE9E" w14:textId="7915AB82" w:rsidR="00F825B7" w:rsidRPr="006C60BC" w:rsidRDefault="00F825B7" w:rsidP="006C60BC">
      <w:pPr>
        <w:spacing w:line="360" w:lineRule="auto"/>
        <w:ind w:left="993" w:hanging="993"/>
        <w:jc w:val="both"/>
        <w:rPr>
          <w:rFonts w:ascii="Times New Roman" w:hAnsi="Times New Roman"/>
          <w:sz w:val="24"/>
          <w:szCs w:val="24"/>
        </w:rPr>
      </w:pPr>
      <w:r w:rsidRPr="006C60BC">
        <w:rPr>
          <w:rFonts w:ascii="Times New Roman" w:hAnsi="Times New Roman"/>
          <w:sz w:val="24"/>
          <w:szCs w:val="24"/>
        </w:rPr>
        <w:t xml:space="preserve">Normas de Información Financiera (NIF) </w:t>
      </w:r>
      <w:r w:rsidR="00065768" w:rsidRPr="006C60BC">
        <w:rPr>
          <w:rFonts w:ascii="Times New Roman" w:hAnsi="Times New Roman"/>
          <w:sz w:val="24"/>
          <w:szCs w:val="24"/>
        </w:rPr>
        <w:t>(</w:t>
      </w:r>
      <w:r w:rsidRPr="006C60BC">
        <w:rPr>
          <w:rFonts w:ascii="Times New Roman" w:hAnsi="Times New Roman"/>
          <w:sz w:val="24"/>
          <w:szCs w:val="24"/>
        </w:rPr>
        <w:t>2014</w:t>
      </w:r>
      <w:r w:rsidR="00065768" w:rsidRPr="006C60BC">
        <w:rPr>
          <w:rFonts w:ascii="Times New Roman" w:hAnsi="Times New Roman"/>
          <w:sz w:val="24"/>
          <w:szCs w:val="24"/>
        </w:rPr>
        <w:t>).</w:t>
      </w:r>
      <w:r w:rsidRPr="006C60BC">
        <w:rPr>
          <w:rFonts w:ascii="Times New Roman" w:hAnsi="Times New Roman"/>
          <w:sz w:val="24"/>
          <w:szCs w:val="24"/>
        </w:rPr>
        <w:t xml:space="preserve"> Instituto Mexicano de Contadores Públicos.</w:t>
      </w:r>
    </w:p>
    <w:p w14:paraId="60E37C82" w14:textId="62B90665" w:rsidR="00F825B7" w:rsidRDefault="00511AAB" w:rsidP="006C60BC">
      <w:pPr>
        <w:spacing w:line="360" w:lineRule="auto"/>
        <w:ind w:left="993" w:hanging="993"/>
        <w:jc w:val="both"/>
        <w:rPr>
          <w:rStyle w:val="hps"/>
          <w:rFonts w:ascii="Arial Narrow" w:hAnsi="Arial Narrow" w:cs="Arial"/>
          <w:caps/>
          <w:color w:val="222222"/>
          <w:sz w:val="24"/>
          <w:szCs w:val="24"/>
          <w:lang w:val="en"/>
        </w:rPr>
      </w:pPr>
      <w:r w:rsidRPr="006C60BC">
        <w:rPr>
          <w:rFonts w:ascii="Times New Roman" w:hAnsi="Times New Roman"/>
          <w:sz w:val="24"/>
          <w:szCs w:val="24"/>
        </w:rPr>
        <w:t>Serra Rojas Andrés</w:t>
      </w:r>
      <w:r w:rsidR="00065768" w:rsidRPr="006C60BC">
        <w:rPr>
          <w:rFonts w:ascii="Times New Roman" w:hAnsi="Times New Roman"/>
          <w:sz w:val="24"/>
          <w:szCs w:val="24"/>
        </w:rPr>
        <w:t xml:space="preserve"> (2001)</w:t>
      </w:r>
      <w:r w:rsidRPr="006C60BC">
        <w:rPr>
          <w:rFonts w:ascii="Times New Roman" w:hAnsi="Times New Roman"/>
          <w:sz w:val="24"/>
          <w:szCs w:val="24"/>
        </w:rPr>
        <w:t>, Derecho Administrativo, Editorial Porrúa, segundo curso, doctrina, legislación, y jurisprudencia, vigésima primera edición corregida y aumentada por Andrés Serra Rojas, México, p</w:t>
      </w:r>
      <w:r w:rsidR="00B56CF0" w:rsidRPr="006C60BC">
        <w:rPr>
          <w:rFonts w:ascii="Times New Roman" w:hAnsi="Times New Roman"/>
          <w:sz w:val="24"/>
          <w:szCs w:val="24"/>
        </w:rPr>
        <w:t>.</w:t>
      </w:r>
      <w:r w:rsidRPr="006C60BC">
        <w:rPr>
          <w:rFonts w:ascii="Times New Roman" w:hAnsi="Times New Roman"/>
          <w:sz w:val="24"/>
          <w:szCs w:val="24"/>
        </w:rPr>
        <w:t xml:space="preserve"> 43</w:t>
      </w:r>
      <w:r w:rsidR="00F825B7" w:rsidRPr="006C60BC">
        <w:rPr>
          <w:rFonts w:ascii="Times New Roman" w:hAnsi="Times New Roman"/>
          <w:sz w:val="24"/>
          <w:szCs w:val="24"/>
        </w:rPr>
        <w:t>.</w:t>
      </w:r>
    </w:p>
    <w:p w14:paraId="146AD5F1" w14:textId="77777777" w:rsidR="00F825B7" w:rsidRDefault="00F825B7" w:rsidP="00511AAB">
      <w:pPr>
        <w:pStyle w:val="Sinespaciado"/>
        <w:rPr>
          <w:rStyle w:val="hps"/>
          <w:rFonts w:ascii="Arial Narrow" w:hAnsi="Arial Narrow" w:cs="Arial"/>
          <w:caps/>
          <w:color w:val="222222"/>
          <w:sz w:val="24"/>
          <w:szCs w:val="24"/>
          <w:lang w:val="en"/>
        </w:rPr>
      </w:pPr>
    </w:p>
    <w:p w14:paraId="1833D3E2" w14:textId="064F83A9" w:rsidR="00F825B7" w:rsidRDefault="00F825B7" w:rsidP="00F825B7">
      <w:pPr>
        <w:pStyle w:val="Sinespaciado"/>
        <w:rPr>
          <w:rStyle w:val="hps"/>
          <w:rFonts w:ascii="Arial Narrow" w:hAnsi="Arial Narrow" w:cs="Arial"/>
          <w:caps/>
          <w:color w:val="222222"/>
          <w:sz w:val="24"/>
          <w:szCs w:val="24"/>
          <w:lang w:val="en"/>
        </w:rPr>
      </w:pPr>
      <w:r>
        <w:rPr>
          <w:rStyle w:val="hps"/>
          <w:rFonts w:ascii="Arial Narrow" w:hAnsi="Arial Narrow" w:cs="Arial"/>
          <w:caps/>
          <w:color w:val="222222"/>
          <w:sz w:val="24"/>
          <w:szCs w:val="24"/>
          <w:lang w:val="en"/>
        </w:rPr>
        <w:t>.</w:t>
      </w:r>
    </w:p>
    <w:p w14:paraId="19981292" w14:textId="5F1994C2" w:rsidR="00550A96" w:rsidRDefault="00550A96" w:rsidP="00511AAB">
      <w:pPr>
        <w:pStyle w:val="Sinespaciado"/>
        <w:rPr>
          <w:rStyle w:val="hps"/>
          <w:rFonts w:ascii="Arial Narrow" w:hAnsi="Arial Narrow" w:cs="Arial"/>
          <w:b/>
          <w:caps/>
          <w:color w:val="222222"/>
          <w:sz w:val="24"/>
          <w:szCs w:val="24"/>
          <w:lang w:val="en"/>
        </w:rPr>
      </w:pPr>
    </w:p>
    <w:p w14:paraId="2C04683C" w14:textId="77777777" w:rsidR="00550A96" w:rsidRDefault="00550A96" w:rsidP="00511AAB">
      <w:pPr>
        <w:pStyle w:val="Sinespaciado"/>
        <w:rPr>
          <w:rStyle w:val="hps"/>
          <w:rFonts w:ascii="Arial Narrow" w:hAnsi="Arial Narrow" w:cs="Arial"/>
          <w:b/>
          <w:caps/>
          <w:color w:val="222222"/>
          <w:sz w:val="24"/>
          <w:szCs w:val="24"/>
          <w:lang w:val="en"/>
        </w:rPr>
      </w:pPr>
    </w:p>
    <w:p w14:paraId="328CCCA5" w14:textId="2349BE63" w:rsidR="00F825B7" w:rsidRPr="00F825B7" w:rsidRDefault="00F825B7" w:rsidP="00511AAB">
      <w:pPr>
        <w:pStyle w:val="Sinespaciado"/>
        <w:rPr>
          <w:rStyle w:val="hps"/>
          <w:rFonts w:ascii="Arial Narrow" w:hAnsi="Arial Narrow" w:cs="Arial"/>
          <w:caps/>
          <w:color w:val="222222"/>
          <w:sz w:val="24"/>
          <w:szCs w:val="24"/>
          <w:lang w:val="en"/>
        </w:rPr>
      </w:pPr>
    </w:p>
    <w:p w14:paraId="752292B0" w14:textId="77777777" w:rsidR="00550A96" w:rsidRPr="00402942" w:rsidRDefault="00550A96" w:rsidP="00511AAB">
      <w:pPr>
        <w:pStyle w:val="Sinespaciado"/>
        <w:rPr>
          <w:rStyle w:val="hps"/>
          <w:rFonts w:ascii="Arial Narrow" w:hAnsi="Arial Narrow" w:cs="Arial"/>
          <w:caps/>
          <w:color w:val="222222"/>
          <w:sz w:val="24"/>
          <w:szCs w:val="24"/>
          <w:lang w:val="en"/>
        </w:rPr>
      </w:pPr>
    </w:p>
    <w:p w14:paraId="583F11A5" w14:textId="77777777" w:rsidR="00511AAB" w:rsidRDefault="00511AAB" w:rsidP="00511AAB"/>
    <w:p w14:paraId="52F49FD8" w14:textId="037FD4BF" w:rsidR="00E6080B" w:rsidRPr="0032081D" w:rsidRDefault="00E6080B" w:rsidP="0032081D">
      <w:pPr>
        <w:rPr>
          <w:rFonts w:ascii="Arial Narrow" w:hAnsi="Arial Narrow"/>
          <w:sz w:val="24"/>
          <w:szCs w:val="24"/>
        </w:rPr>
      </w:pPr>
    </w:p>
    <w:sectPr w:rsidR="00E6080B" w:rsidRPr="0032081D" w:rsidSect="006C60BC">
      <w:headerReference w:type="default" r:id="rId7"/>
      <w:footerReference w:type="default" r:id="rId8"/>
      <w:pgSz w:w="12240" w:h="15840"/>
      <w:pgMar w:top="1134" w:right="1467" w:bottom="2381" w:left="1276" w:header="709" w:footer="1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D0623" w14:textId="77777777" w:rsidR="0093216C" w:rsidRDefault="0093216C" w:rsidP="00B07FE8">
      <w:r>
        <w:separator/>
      </w:r>
    </w:p>
  </w:endnote>
  <w:endnote w:type="continuationSeparator" w:id="0">
    <w:p w14:paraId="470F5CBA" w14:textId="77777777" w:rsidR="0093216C" w:rsidRDefault="0093216C" w:rsidP="00B0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E3440" w14:textId="5663BA73" w:rsidR="006C60BC" w:rsidRDefault="006C60BC" w:rsidP="006C60BC">
    <w:pPr>
      <w:pStyle w:val="Piedepgina"/>
      <w:jc w:val="center"/>
    </w:pPr>
    <w:r w:rsidRPr="00940454">
      <w:rPr>
        <w:rFonts w:eastAsia="MS Mincho" w:cs="Calibri"/>
        <w:b/>
        <w:lang w:eastAsia="es-MX"/>
      </w:rPr>
      <w:t xml:space="preserve">Vol. </w:t>
    </w:r>
    <w:r>
      <w:rPr>
        <w:rFonts w:eastAsia="MS Mincho" w:cs="Calibri"/>
        <w:b/>
        <w:lang w:eastAsia="es-MX"/>
      </w:rPr>
      <w:t>4, Núm. 8</w:t>
    </w:r>
    <w:r w:rsidRPr="00940454">
      <w:rPr>
        <w:rFonts w:eastAsia="MS Mincho" w:cs="Calibri"/>
        <w:b/>
        <w:lang w:eastAsia="es-MX"/>
      </w:rPr>
      <w:t xml:space="preserve">         </w:t>
    </w:r>
    <w:r>
      <w:rPr>
        <w:rFonts w:eastAsia="MS Mincho" w:cs="Calibri"/>
        <w:b/>
        <w:lang w:eastAsia="es-MX"/>
      </w:rPr>
      <w:t xml:space="preserve">          Julio - Diciembre 2015</w:t>
    </w:r>
    <w:r w:rsidRPr="00940454">
      <w:rPr>
        <w:rFonts w:eastAsia="MS Mincho" w:cs="Calibri"/>
        <w:b/>
        <w:lang w:eastAsia="es-MX"/>
      </w:rPr>
      <w:t xml:space="preserve">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B9E7C" w14:textId="77777777" w:rsidR="0093216C" w:rsidRDefault="0093216C" w:rsidP="00B07FE8">
      <w:r>
        <w:separator/>
      </w:r>
    </w:p>
  </w:footnote>
  <w:footnote w:type="continuationSeparator" w:id="0">
    <w:p w14:paraId="35020096" w14:textId="77777777" w:rsidR="0093216C" w:rsidRDefault="0093216C" w:rsidP="00B07FE8">
      <w:r>
        <w:continuationSeparator/>
      </w:r>
    </w:p>
  </w:footnote>
  <w:footnote w:id="1">
    <w:p w14:paraId="58514207" w14:textId="36FE3C0F" w:rsidR="00361C67" w:rsidRPr="00994BC3" w:rsidRDefault="00361C67" w:rsidP="00994BC3">
      <w:pPr>
        <w:spacing w:after="0" w:line="240" w:lineRule="auto"/>
        <w:jc w:val="both"/>
        <w:rPr>
          <w:rFonts w:ascii="Times New Roman" w:hAnsi="Times New Roman"/>
          <w:color w:val="222222"/>
          <w:sz w:val="16"/>
          <w:szCs w:val="16"/>
          <w:lang w:val="en"/>
        </w:rPr>
      </w:pPr>
      <w:r>
        <w:rPr>
          <w:rStyle w:val="Refdenotaalpie"/>
        </w:rPr>
        <w:footnoteRef/>
      </w:r>
      <w:r>
        <w:t xml:space="preserve"> </w:t>
      </w:r>
      <w:r w:rsidRPr="006F5857">
        <w:rPr>
          <w:rStyle w:val="hps"/>
          <w:rFonts w:ascii="Times New Roman" w:hAnsi="Times New Roman"/>
          <w:color w:val="222222"/>
          <w:sz w:val="16"/>
          <w:szCs w:val="16"/>
          <w:lang w:val="en"/>
        </w:rPr>
        <w:t xml:space="preserve">Delgadillo Luis Humberto, </w:t>
      </w:r>
      <w:r w:rsidRPr="002B7F26">
        <w:rPr>
          <w:rStyle w:val="hps"/>
          <w:rFonts w:ascii="Times New Roman" w:hAnsi="Times New Roman"/>
          <w:i/>
          <w:color w:val="222222"/>
          <w:sz w:val="16"/>
          <w:szCs w:val="16"/>
          <w:lang w:val="en"/>
        </w:rPr>
        <w:t>Principios de Derecho Tributario</w:t>
      </w:r>
      <w:r w:rsidRPr="006F5857">
        <w:rPr>
          <w:rStyle w:val="hps"/>
          <w:rFonts w:ascii="Times New Roman" w:hAnsi="Times New Roman"/>
          <w:color w:val="222222"/>
          <w:sz w:val="16"/>
          <w:szCs w:val="16"/>
          <w:lang w:val="en"/>
        </w:rPr>
        <w:t>, cuarta edición, editorial LIMUSA, Noriega Editores, México 2004, p</w:t>
      </w:r>
      <w:r w:rsidR="002B7F26">
        <w:rPr>
          <w:rStyle w:val="hps"/>
          <w:rFonts w:ascii="Times New Roman" w:hAnsi="Times New Roman"/>
          <w:color w:val="222222"/>
          <w:sz w:val="16"/>
          <w:szCs w:val="16"/>
          <w:lang w:val="en"/>
        </w:rPr>
        <w:t>.</w:t>
      </w:r>
      <w:r w:rsidRPr="006F5857">
        <w:rPr>
          <w:rStyle w:val="hps"/>
          <w:rFonts w:ascii="Times New Roman" w:hAnsi="Times New Roman"/>
          <w:color w:val="222222"/>
          <w:sz w:val="16"/>
          <w:szCs w:val="16"/>
          <w:lang w:val="en"/>
        </w:rPr>
        <w:t xml:space="preserve"> 96</w:t>
      </w:r>
      <w:r w:rsidR="002B7F26">
        <w:rPr>
          <w:rStyle w:val="hps"/>
          <w:rFonts w:ascii="Times New Roman" w:hAnsi="Times New Roman"/>
          <w:color w:val="222222"/>
          <w:sz w:val="16"/>
          <w:szCs w:val="16"/>
          <w:lang w:val="en"/>
        </w:rPr>
        <w:t>.</w:t>
      </w:r>
    </w:p>
  </w:footnote>
  <w:footnote w:id="2">
    <w:p w14:paraId="405EF1B1" w14:textId="77777777" w:rsidR="00361C67" w:rsidRPr="002C4D9A" w:rsidRDefault="00361C67" w:rsidP="00511AAB">
      <w:pPr>
        <w:spacing w:after="0" w:line="240" w:lineRule="auto"/>
        <w:jc w:val="both"/>
        <w:rPr>
          <w:rFonts w:ascii="Times New Roman" w:hAnsi="Times New Roman"/>
          <w:b/>
          <w:color w:val="000080"/>
          <w:sz w:val="16"/>
          <w:szCs w:val="16"/>
        </w:rPr>
      </w:pPr>
      <w:r>
        <w:rPr>
          <w:rStyle w:val="Refdenotaalpie"/>
        </w:rPr>
        <w:footnoteRef/>
      </w:r>
      <w:r>
        <w:t xml:space="preserve"> </w:t>
      </w:r>
      <w:r w:rsidRPr="0090743D">
        <w:rPr>
          <w:rStyle w:val="hps"/>
          <w:rFonts w:ascii="Times New Roman" w:hAnsi="Times New Roman"/>
          <w:color w:val="222222"/>
          <w:sz w:val="16"/>
          <w:szCs w:val="16"/>
          <w:lang w:val="en"/>
        </w:rPr>
        <w:t xml:space="preserve"> </w:t>
      </w:r>
      <w:r w:rsidRPr="0090743D">
        <w:rPr>
          <w:rFonts w:ascii="Times New Roman" w:hAnsi="Times New Roman"/>
          <w:sz w:val="16"/>
          <w:szCs w:val="16"/>
        </w:rPr>
        <w:t>Artículo 31. Son obligaciones de los mexicanos: I…, II…, III…, IV.  Contribuir para los gastos públicos, así de la Federación, como del Distrito Federal o del Estado y Municipio en que residan, de la manera proporcional y equitativa que dispongan las leyes.</w:t>
      </w:r>
      <w:r>
        <w:rPr>
          <w:rFonts w:ascii="Times New Roman" w:hAnsi="Times New Roman"/>
          <w:sz w:val="16"/>
          <w:szCs w:val="16"/>
        </w:rPr>
        <w:t xml:space="preserve"> </w:t>
      </w:r>
    </w:p>
  </w:footnote>
  <w:footnote w:id="3">
    <w:p w14:paraId="156AE367" w14:textId="1EF365A3" w:rsidR="00361C67" w:rsidRPr="002C4D9A" w:rsidRDefault="00361C67" w:rsidP="00511AAB">
      <w:pPr>
        <w:spacing w:after="0" w:line="240" w:lineRule="auto"/>
        <w:jc w:val="both"/>
        <w:rPr>
          <w:rFonts w:ascii="Times New Roman" w:hAnsi="Times New Roman"/>
          <w:sz w:val="16"/>
          <w:szCs w:val="16"/>
          <w:lang w:val="en"/>
        </w:rPr>
      </w:pPr>
      <w:r>
        <w:rPr>
          <w:rStyle w:val="Refdenotaalpie"/>
        </w:rPr>
        <w:footnoteRef/>
      </w:r>
      <w:r>
        <w:rPr>
          <w:rFonts w:ascii="Times New Roman" w:hAnsi="Times New Roman"/>
          <w:sz w:val="16"/>
          <w:szCs w:val="16"/>
          <w:lang w:val="es-ES"/>
        </w:rPr>
        <w:t xml:space="preserve"> </w:t>
      </w:r>
      <w:r w:rsidRPr="0090743D">
        <w:rPr>
          <w:rFonts w:ascii="Times New Roman" w:hAnsi="Times New Roman"/>
          <w:sz w:val="16"/>
          <w:szCs w:val="16"/>
          <w:lang w:val="es-ES"/>
        </w:rPr>
        <w:t>La utilidad como característica de la información contable, es la cualidad de adecuarse al propósito del usuario. Estos propósitos son diferentes en detalle para cada usuario, pero al final prevalece el interés económico, entre los interesados se encuentran: los admini</w:t>
      </w:r>
      <w:r w:rsidRPr="0083244B">
        <w:rPr>
          <w:rFonts w:ascii="Times New Roman" w:hAnsi="Times New Roman"/>
          <w:sz w:val="16"/>
          <w:szCs w:val="16"/>
          <w:lang w:val="es-ES"/>
        </w:rPr>
        <w:t xml:space="preserve">stradores de la </w:t>
      </w:r>
      <w:r w:rsidR="005872F5">
        <w:rPr>
          <w:rFonts w:ascii="Times New Roman" w:hAnsi="Times New Roman"/>
          <w:sz w:val="16"/>
          <w:szCs w:val="16"/>
          <w:lang w:val="es-ES"/>
        </w:rPr>
        <w:t>e</w:t>
      </w:r>
      <w:r w:rsidRPr="0083244B">
        <w:rPr>
          <w:rFonts w:ascii="Times New Roman" w:hAnsi="Times New Roman"/>
          <w:sz w:val="16"/>
          <w:szCs w:val="16"/>
          <w:lang w:val="es-ES"/>
        </w:rPr>
        <w:t>mpresa,</w:t>
      </w:r>
      <w:r w:rsidR="005872F5">
        <w:rPr>
          <w:rFonts w:ascii="Times New Roman" w:hAnsi="Times New Roman"/>
          <w:sz w:val="16"/>
          <w:szCs w:val="16"/>
          <w:lang w:val="es-ES"/>
        </w:rPr>
        <w:t xml:space="preserve"> los</w:t>
      </w:r>
      <w:r w:rsidRPr="0083244B">
        <w:rPr>
          <w:rFonts w:ascii="Times New Roman" w:hAnsi="Times New Roman"/>
          <w:sz w:val="16"/>
          <w:szCs w:val="16"/>
          <w:lang w:val="es-ES"/>
        </w:rPr>
        <w:t xml:space="preserve"> inversionistas, accionistas, trabajadores, proveedores, acreedores, autoridades gubernamentales, etc</w:t>
      </w:r>
      <w:r w:rsidR="005872F5">
        <w:rPr>
          <w:rFonts w:ascii="Times New Roman" w:hAnsi="Times New Roman"/>
          <w:sz w:val="16"/>
          <w:szCs w:val="16"/>
          <w:lang w:val="es-ES"/>
        </w:rPr>
        <w:t>étera</w:t>
      </w:r>
      <w:r w:rsidRPr="0083244B">
        <w:rPr>
          <w:rFonts w:ascii="Times New Roman" w:hAnsi="Times New Roman"/>
          <w:sz w:val="16"/>
          <w:szCs w:val="16"/>
          <w:lang w:val="es-ES"/>
        </w:rPr>
        <w:t xml:space="preserve">. </w:t>
      </w:r>
    </w:p>
  </w:footnote>
  <w:footnote w:id="4">
    <w:p w14:paraId="427342F2" w14:textId="0E790DEA" w:rsidR="00361C67" w:rsidRPr="00511AAB" w:rsidRDefault="00361C67" w:rsidP="00511AAB">
      <w:pPr>
        <w:spacing w:after="0" w:line="240" w:lineRule="auto"/>
        <w:jc w:val="both"/>
        <w:rPr>
          <w:rFonts w:ascii="Times New Roman" w:hAnsi="Times New Roman"/>
          <w:sz w:val="16"/>
          <w:szCs w:val="16"/>
          <w:lang w:val="en"/>
        </w:rPr>
      </w:pPr>
      <w:r>
        <w:rPr>
          <w:rStyle w:val="Refdenotaalpie"/>
        </w:rPr>
        <w:footnoteRef/>
      </w:r>
      <w:r>
        <w:t xml:space="preserve"> </w:t>
      </w:r>
      <w:r w:rsidRPr="0083244B">
        <w:rPr>
          <w:rStyle w:val="hps"/>
          <w:rFonts w:ascii="Times New Roman" w:hAnsi="Times New Roman"/>
          <w:sz w:val="16"/>
          <w:szCs w:val="16"/>
          <w:lang w:val="en"/>
        </w:rPr>
        <w:t xml:space="preserve">Guajardo Cantú Gerardo, Nora E. Andrade de Guajardo, </w:t>
      </w:r>
      <w:r w:rsidR="005872F5">
        <w:rPr>
          <w:rStyle w:val="hps"/>
          <w:rFonts w:ascii="Times New Roman" w:hAnsi="Times New Roman"/>
          <w:i/>
          <w:sz w:val="16"/>
          <w:szCs w:val="16"/>
          <w:lang w:val="en"/>
        </w:rPr>
        <w:t>C</w:t>
      </w:r>
      <w:r w:rsidR="005872F5" w:rsidRPr="005872F5">
        <w:rPr>
          <w:rStyle w:val="hps"/>
          <w:rFonts w:ascii="Times New Roman" w:hAnsi="Times New Roman"/>
          <w:i/>
          <w:sz w:val="16"/>
          <w:szCs w:val="16"/>
          <w:lang w:val="en"/>
        </w:rPr>
        <w:t>ontabilidad financiera</w:t>
      </w:r>
      <w:r w:rsidRPr="0083244B">
        <w:rPr>
          <w:rStyle w:val="hps"/>
          <w:rFonts w:ascii="Times New Roman" w:hAnsi="Times New Roman"/>
          <w:sz w:val="16"/>
          <w:szCs w:val="16"/>
          <w:lang w:val="en"/>
        </w:rPr>
        <w:t>, editorial M</w:t>
      </w:r>
      <w:r w:rsidR="005872F5">
        <w:rPr>
          <w:rStyle w:val="hps"/>
          <w:rFonts w:ascii="Times New Roman" w:hAnsi="Times New Roman"/>
          <w:sz w:val="16"/>
          <w:szCs w:val="16"/>
          <w:lang w:val="en"/>
        </w:rPr>
        <w:t>cGraw</w:t>
      </w:r>
      <w:r w:rsidRPr="0083244B">
        <w:rPr>
          <w:rStyle w:val="hps"/>
          <w:rFonts w:ascii="Times New Roman" w:hAnsi="Times New Roman"/>
          <w:sz w:val="16"/>
          <w:szCs w:val="16"/>
          <w:lang w:val="en"/>
        </w:rPr>
        <w:t xml:space="preserve"> H</w:t>
      </w:r>
      <w:r w:rsidR="005872F5">
        <w:rPr>
          <w:rStyle w:val="hps"/>
          <w:rFonts w:ascii="Times New Roman" w:hAnsi="Times New Roman"/>
          <w:sz w:val="16"/>
          <w:szCs w:val="16"/>
          <w:lang w:val="en"/>
        </w:rPr>
        <w:t>ill</w:t>
      </w:r>
      <w:r w:rsidRPr="0083244B">
        <w:rPr>
          <w:rStyle w:val="hps"/>
          <w:rFonts w:ascii="Times New Roman" w:hAnsi="Times New Roman"/>
          <w:sz w:val="16"/>
          <w:szCs w:val="16"/>
          <w:lang w:val="en"/>
        </w:rPr>
        <w:t>, México 2008, p</w:t>
      </w:r>
      <w:r w:rsidR="005872F5">
        <w:rPr>
          <w:rStyle w:val="hps"/>
          <w:rFonts w:ascii="Times New Roman" w:hAnsi="Times New Roman"/>
          <w:sz w:val="16"/>
          <w:szCs w:val="16"/>
          <w:lang w:val="en"/>
        </w:rPr>
        <w:t>.</w:t>
      </w:r>
      <w:r w:rsidRPr="0083244B">
        <w:rPr>
          <w:rStyle w:val="hps"/>
          <w:rFonts w:ascii="Times New Roman" w:hAnsi="Times New Roman"/>
          <w:sz w:val="16"/>
          <w:szCs w:val="16"/>
          <w:lang w:val="en"/>
        </w:rPr>
        <w:t xml:space="preserve"> 5</w:t>
      </w:r>
      <w:r>
        <w:rPr>
          <w:rStyle w:val="hps"/>
          <w:rFonts w:ascii="Times New Roman" w:hAnsi="Times New Roman"/>
          <w:sz w:val="16"/>
          <w:szCs w:val="16"/>
          <w:lang w:val="en"/>
        </w:rPr>
        <w:t>.</w:t>
      </w:r>
    </w:p>
  </w:footnote>
  <w:footnote w:id="5">
    <w:p w14:paraId="5ADC071E" w14:textId="40F6DAC4" w:rsidR="00361C67" w:rsidRPr="006E525B" w:rsidRDefault="00361C67" w:rsidP="00511AAB">
      <w:pPr>
        <w:spacing w:after="0" w:line="240" w:lineRule="auto"/>
        <w:jc w:val="both"/>
        <w:rPr>
          <w:rFonts w:ascii="Times New Roman" w:hAnsi="Times New Roman"/>
          <w:sz w:val="16"/>
          <w:szCs w:val="16"/>
          <w:lang w:val="en"/>
        </w:rPr>
      </w:pPr>
      <w:r>
        <w:rPr>
          <w:rStyle w:val="Refdenotaalpie"/>
        </w:rPr>
        <w:footnoteRef/>
      </w:r>
      <w:r>
        <w:t xml:space="preserve"> </w:t>
      </w:r>
      <w:r>
        <w:rPr>
          <w:rStyle w:val="hps"/>
          <w:rFonts w:ascii="Times New Roman" w:hAnsi="Times New Roman"/>
          <w:sz w:val="16"/>
          <w:szCs w:val="16"/>
          <w:lang w:val="en"/>
        </w:rPr>
        <w:t>A</w:t>
      </w:r>
      <w:r w:rsidRPr="0083244B">
        <w:rPr>
          <w:rStyle w:val="hps"/>
          <w:rFonts w:ascii="Times New Roman" w:hAnsi="Times New Roman"/>
          <w:sz w:val="16"/>
          <w:szCs w:val="16"/>
          <w:lang w:val="en"/>
        </w:rPr>
        <w:t>rt</w:t>
      </w:r>
      <w:r w:rsidR="005872F5">
        <w:rPr>
          <w:rStyle w:val="hps"/>
          <w:rFonts w:ascii="Times New Roman" w:hAnsi="Times New Roman"/>
          <w:sz w:val="16"/>
          <w:szCs w:val="16"/>
          <w:lang w:val="en"/>
        </w:rPr>
        <w:t>í</w:t>
      </w:r>
      <w:r w:rsidRPr="0083244B">
        <w:rPr>
          <w:rStyle w:val="hps"/>
          <w:rFonts w:ascii="Times New Roman" w:hAnsi="Times New Roman"/>
          <w:sz w:val="16"/>
          <w:szCs w:val="16"/>
          <w:lang w:val="en"/>
        </w:rPr>
        <w:t>culo 1</w:t>
      </w:r>
      <w:r w:rsidR="005872F5">
        <w:rPr>
          <w:rStyle w:val="hps"/>
          <w:rFonts w:ascii="Times New Roman" w:hAnsi="Times New Roman"/>
          <w:sz w:val="16"/>
          <w:szCs w:val="16"/>
          <w:lang w:val="en"/>
        </w:rPr>
        <w:t>°</w:t>
      </w:r>
      <w:r w:rsidRPr="0083244B">
        <w:rPr>
          <w:rStyle w:val="hps"/>
          <w:rFonts w:ascii="Times New Roman" w:hAnsi="Times New Roman"/>
          <w:sz w:val="16"/>
          <w:szCs w:val="16"/>
          <w:lang w:val="en"/>
        </w:rPr>
        <w:t xml:space="preserve"> de la Ley General de sociedades mercantiles, texto vigente</w:t>
      </w:r>
      <w:r w:rsidR="005872F5">
        <w:rPr>
          <w:rStyle w:val="hps"/>
          <w:rFonts w:ascii="Times New Roman" w:hAnsi="Times New Roman"/>
          <w:sz w:val="16"/>
          <w:szCs w:val="16"/>
          <w:lang w:val="en"/>
        </w:rPr>
        <w:t>.</w:t>
      </w:r>
    </w:p>
  </w:footnote>
  <w:footnote w:id="6">
    <w:p w14:paraId="4609F57F" w14:textId="32C5B1E7" w:rsidR="00361C67" w:rsidRPr="0083244B" w:rsidRDefault="00361C67" w:rsidP="00511AAB">
      <w:pPr>
        <w:pStyle w:val="Sinespaciado"/>
        <w:jc w:val="both"/>
        <w:rPr>
          <w:rFonts w:ascii="Times New Roman" w:hAnsi="Times New Roman" w:cs="Times New Roman"/>
          <w:sz w:val="16"/>
          <w:szCs w:val="16"/>
          <w:lang w:val="en"/>
        </w:rPr>
      </w:pPr>
      <w:r>
        <w:rPr>
          <w:rStyle w:val="Refdenotaalpie"/>
        </w:rPr>
        <w:footnoteRef/>
      </w:r>
      <w:r>
        <w:t xml:space="preserve"> </w:t>
      </w:r>
      <w:r w:rsidRPr="0083244B">
        <w:rPr>
          <w:rStyle w:val="hps"/>
          <w:rFonts w:ascii="Times New Roman" w:hAnsi="Times New Roman" w:cs="Times New Roman"/>
          <w:sz w:val="16"/>
          <w:szCs w:val="16"/>
          <w:lang w:val="en"/>
        </w:rPr>
        <w:t>S</w:t>
      </w:r>
      <w:r w:rsidR="00391979">
        <w:rPr>
          <w:rStyle w:val="hps"/>
          <w:rFonts w:ascii="Times New Roman" w:hAnsi="Times New Roman" w:cs="Times New Roman"/>
          <w:sz w:val="16"/>
          <w:szCs w:val="16"/>
          <w:lang w:val="en"/>
        </w:rPr>
        <w:t>erra Tojas Andrés</w:t>
      </w:r>
      <w:r w:rsidRPr="0083244B">
        <w:rPr>
          <w:rStyle w:val="hps"/>
          <w:rFonts w:ascii="Times New Roman" w:hAnsi="Times New Roman" w:cs="Times New Roman"/>
          <w:sz w:val="16"/>
          <w:szCs w:val="16"/>
          <w:lang w:val="en"/>
        </w:rPr>
        <w:t xml:space="preserve">, </w:t>
      </w:r>
      <w:r w:rsidRPr="00391979">
        <w:rPr>
          <w:rStyle w:val="hps"/>
          <w:rFonts w:ascii="Times New Roman" w:hAnsi="Times New Roman" w:cs="Times New Roman"/>
          <w:i/>
          <w:sz w:val="16"/>
          <w:szCs w:val="16"/>
          <w:lang w:val="en"/>
        </w:rPr>
        <w:t>Derecho Administrativo</w:t>
      </w:r>
      <w:r w:rsidRPr="0083244B">
        <w:rPr>
          <w:rStyle w:val="hps"/>
          <w:rFonts w:ascii="Times New Roman" w:hAnsi="Times New Roman" w:cs="Times New Roman"/>
          <w:sz w:val="16"/>
          <w:szCs w:val="16"/>
          <w:lang w:val="en"/>
        </w:rPr>
        <w:t>, editorial PORRÚA, segundo curso, doctrina, legislación, y jurisprudencia, vigésima primera edición corregida y aumentada por Andrés Serra Rojas, México</w:t>
      </w:r>
      <w:r w:rsidR="00D90C9A">
        <w:rPr>
          <w:rStyle w:val="hps"/>
          <w:rFonts w:ascii="Times New Roman" w:hAnsi="Times New Roman" w:cs="Times New Roman"/>
          <w:sz w:val="16"/>
          <w:szCs w:val="16"/>
          <w:lang w:val="en"/>
        </w:rPr>
        <w:t>,</w:t>
      </w:r>
      <w:r w:rsidRPr="0083244B">
        <w:rPr>
          <w:rStyle w:val="hps"/>
          <w:rFonts w:ascii="Times New Roman" w:hAnsi="Times New Roman" w:cs="Times New Roman"/>
          <w:sz w:val="16"/>
          <w:szCs w:val="16"/>
          <w:lang w:val="en"/>
        </w:rPr>
        <w:t xml:space="preserve"> 2001, p</w:t>
      </w:r>
      <w:r w:rsidR="00391979">
        <w:rPr>
          <w:rStyle w:val="hps"/>
          <w:rFonts w:ascii="Times New Roman" w:hAnsi="Times New Roman" w:cs="Times New Roman"/>
          <w:sz w:val="16"/>
          <w:szCs w:val="16"/>
          <w:lang w:val="en"/>
        </w:rPr>
        <w:t>.</w:t>
      </w:r>
      <w:r w:rsidRPr="0083244B">
        <w:rPr>
          <w:rStyle w:val="hps"/>
          <w:rFonts w:ascii="Times New Roman" w:hAnsi="Times New Roman" w:cs="Times New Roman"/>
          <w:sz w:val="16"/>
          <w:szCs w:val="16"/>
          <w:lang w:val="en"/>
        </w:rPr>
        <w:t xml:space="preserve"> 43.</w:t>
      </w:r>
    </w:p>
    <w:p w14:paraId="071BDCB0" w14:textId="77777777" w:rsidR="00361C67" w:rsidRPr="002C4D9A" w:rsidRDefault="00361C67" w:rsidP="00511AAB">
      <w:pPr>
        <w:pStyle w:val="Textonotapie"/>
      </w:pPr>
    </w:p>
    <w:p w14:paraId="52EDED5B" w14:textId="77777777" w:rsidR="00361C67" w:rsidRPr="002C4D9A" w:rsidRDefault="00361C67" w:rsidP="00511AAB">
      <w:pPr>
        <w:pStyle w:val="Textonotapie"/>
      </w:pPr>
    </w:p>
  </w:footnote>
  <w:footnote w:id="7">
    <w:p w14:paraId="0CB7965A" w14:textId="25E3E49A" w:rsidR="00361C67" w:rsidRPr="006E525B" w:rsidRDefault="00361C67" w:rsidP="00511AAB">
      <w:pPr>
        <w:pStyle w:val="Sinespaciado"/>
        <w:jc w:val="both"/>
        <w:rPr>
          <w:rFonts w:ascii="Times New Roman" w:hAnsi="Times New Roman" w:cs="Times New Roman"/>
          <w:sz w:val="16"/>
          <w:szCs w:val="16"/>
          <w:lang w:val="en"/>
        </w:rPr>
      </w:pPr>
      <w:r>
        <w:rPr>
          <w:rStyle w:val="Refdenotaalpie"/>
        </w:rPr>
        <w:footnoteRef/>
      </w:r>
      <w:r>
        <w:t xml:space="preserve"> </w:t>
      </w:r>
      <w:r w:rsidRPr="001F575E">
        <w:rPr>
          <w:rStyle w:val="hps"/>
          <w:rFonts w:ascii="Times New Roman" w:hAnsi="Times New Roman" w:cs="Times New Roman"/>
          <w:sz w:val="16"/>
          <w:szCs w:val="16"/>
          <w:lang w:val="en"/>
        </w:rPr>
        <w:t>D</w:t>
      </w:r>
      <w:r w:rsidR="00391979">
        <w:rPr>
          <w:rStyle w:val="hps"/>
          <w:rFonts w:ascii="Times New Roman" w:hAnsi="Times New Roman" w:cs="Times New Roman"/>
          <w:sz w:val="16"/>
          <w:szCs w:val="16"/>
          <w:lang w:val="en"/>
        </w:rPr>
        <w:t>elgadillo Luis Humberto</w:t>
      </w:r>
      <w:r w:rsidRPr="001F575E">
        <w:rPr>
          <w:rStyle w:val="hps"/>
          <w:rFonts w:ascii="Times New Roman" w:hAnsi="Times New Roman" w:cs="Times New Roman"/>
          <w:sz w:val="16"/>
          <w:szCs w:val="16"/>
          <w:lang w:val="en"/>
        </w:rPr>
        <w:t xml:space="preserve">, </w:t>
      </w:r>
      <w:r w:rsidRPr="00391979">
        <w:rPr>
          <w:rStyle w:val="hps"/>
          <w:rFonts w:ascii="Times New Roman" w:hAnsi="Times New Roman" w:cs="Times New Roman"/>
          <w:i/>
          <w:sz w:val="16"/>
          <w:szCs w:val="16"/>
          <w:lang w:val="en"/>
        </w:rPr>
        <w:t>Principios de Derecho Tributario</w:t>
      </w:r>
      <w:r w:rsidRPr="001F575E">
        <w:rPr>
          <w:rStyle w:val="hps"/>
          <w:rFonts w:ascii="Times New Roman" w:hAnsi="Times New Roman" w:cs="Times New Roman"/>
          <w:sz w:val="16"/>
          <w:szCs w:val="16"/>
          <w:lang w:val="en"/>
        </w:rPr>
        <w:t>, cuarta edición, editorial L</w:t>
      </w:r>
      <w:r w:rsidR="00391979">
        <w:rPr>
          <w:rStyle w:val="hps"/>
          <w:rFonts w:ascii="Times New Roman" w:hAnsi="Times New Roman" w:cs="Times New Roman"/>
          <w:sz w:val="16"/>
          <w:szCs w:val="16"/>
          <w:lang w:val="en"/>
        </w:rPr>
        <w:t>imusa</w:t>
      </w:r>
      <w:r w:rsidRPr="001F575E">
        <w:rPr>
          <w:rStyle w:val="hps"/>
          <w:rFonts w:ascii="Times New Roman" w:hAnsi="Times New Roman" w:cs="Times New Roman"/>
          <w:sz w:val="16"/>
          <w:szCs w:val="16"/>
          <w:lang w:val="en"/>
        </w:rPr>
        <w:t>, México</w:t>
      </w:r>
      <w:r w:rsidR="00D90C9A">
        <w:rPr>
          <w:rStyle w:val="hps"/>
          <w:rFonts w:ascii="Times New Roman" w:hAnsi="Times New Roman" w:cs="Times New Roman"/>
          <w:sz w:val="16"/>
          <w:szCs w:val="16"/>
          <w:lang w:val="en"/>
        </w:rPr>
        <w:t>,</w:t>
      </w:r>
      <w:r w:rsidRPr="001F575E">
        <w:rPr>
          <w:rStyle w:val="hps"/>
          <w:rFonts w:ascii="Times New Roman" w:hAnsi="Times New Roman" w:cs="Times New Roman"/>
          <w:sz w:val="16"/>
          <w:szCs w:val="16"/>
          <w:lang w:val="en"/>
        </w:rPr>
        <w:t xml:space="preserve"> 2004, p</w:t>
      </w:r>
      <w:r w:rsidR="00391979">
        <w:rPr>
          <w:rStyle w:val="hps"/>
          <w:rFonts w:ascii="Times New Roman" w:hAnsi="Times New Roman" w:cs="Times New Roman"/>
          <w:sz w:val="16"/>
          <w:szCs w:val="16"/>
          <w:lang w:val="en"/>
        </w:rPr>
        <w:t>p.</w:t>
      </w:r>
      <w:r w:rsidRPr="001F575E">
        <w:rPr>
          <w:rStyle w:val="hps"/>
          <w:rFonts w:ascii="Times New Roman" w:hAnsi="Times New Roman" w:cs="Times New Roman"/>
          <w:sz w:val="16"/>
          <w:szCs w:val="16"/>
          <w:lang w:val="en"/>
        </w:rPr>
        <w:t xml:space="preserve"> 58, 60</w:t>
      </w:r>
      <w:r>
        <w:rPr>
          <w:rStyle w:val="hps"/>
          <w:rFonts w:ascii="Times New Roman" w:hAnsi="Times New Roman" w:cs="Times New Roman"/>
          <w:sz w:val="16"/>
          <w:szCs w:val="16"/>
          <w:lang w:val="en"/>
        </w:rPr>
        <w:t>.</w:t>
      </w:r>
    </w:p>
  </w:footnote>
  <w:footnote w:id="8">
    <w:p w14:paraId="6B3ABA62" w14:textId="3E75DD5A" w:rsidR="00361C67" w:rsidRPr="00511AAB" w:rsidRDefault="00361C67" w:rsidP="00511AAB">
      <w:pPr>
        <w:jc w:val="both"/>
        <w:rPr>
          <w:rFonts w:ascii="Times New Roman" w:hAnsi="Times New Roman"/>
          <w:sz w:val="16"/>
          <w:szCs w:val="16"/>
        </w:rPr>
      </w:pPr>
      <w:r>
        <w:rPr>
          <w:rStyle w:val="Refdenotaalpie"/>
        </w:rPr>
        <w:footnoteRef/>
      </w:r>
      <w:r>
        <w:t xml:space="preserve"> </w:t>
      </w:r>
      <w:r>
        <w:rPr>
          <w:rFonts w:ascii="Times New Roman" w:hAnsi="Times New Roman"/>
          <w:sz w:val="16"/>
          <w:szCs w:val="16"/>
        </w:rPr>
        <w:t>O</w:t>
      </w:r>
      <w:r w:rsidRPr="001F575E">
        <w:rPr>
          <w:rFonts w:ascii="Times New Roman" w:hAnsi="Times New Roman"/>
          <w:sz w:val="16"/>
          <w:szCs w:val="16"/>
        </w:rPr>
        <w:t xml:space="preserve">p. </w:t>
      </w:r>
      <w:r w:rsidR="00D90C9A">
        <w:rPr>
          <w:rFonts w:ascii="Times New Roman" w:hAnsi="Times New Roman"/>
          <w:sz w:val="16"/>
          <w:szCs w:val="16"/>
        </w:rPr>
        <w:t>c</w:t>
      </w:r>
      <w:r w:rsidRPr="001F575E">
        <w:rPr>
          <w:rFonts w:ascii="Times New Roman" w:hAnsi="Times New Roman"/>
          <w:sz w:val="16"/>
          <w:szCs w:val="16"/>
        </w:rPr>
        <w:t>it, p</w:t>
      </w:r>
      <w:r w:rsidR="00D90C9A">
        <w:rPr>
          <w:rFonts w:ascii="Times New Roman" w:hAnsi="Times New Roman"/>
          <w:sz w:val="16"/>
          <w:szCs w:val="16"/>
        </w:rPr>
        <w:t>.</w:t>
      </w:r>
      <w:r w:rsidRPr="001F575E">
        <w:rPr>
          <w:rFonts w:ascii="Times New Roman" w:hAnsi="Times New Roman"/>
          <w:sz w:val="16"/>
          <w:szCs w:val="16"/>
        </w:rPr>
        <w:t xml:space="preserve"> 9</w:t>
      </w:r>
      <w:r>
        <w:rPr>
          <w:rFonts w:ascii="Times New Roman" w:hAnsi="Times New Roman"/>
          <w:sz w:val="16"/>
          <w:szCs w:val="16"/>
        </w:rPr>
        <w:t>.</w:t>
      </w:r>
    </w:p>
  </w:footnote>
  <w:footnote w:id="9">
    <w:p w14:paraId="470D258E" w14:textId="77777777" w:rsidR="00361C67" w:rsidRPr="006E525B" w:rsidRDefault="00361C67" w:rsidP="00511AAB">
      <w:pPr>
        <w:spacing w:after="0" w:line="240" w:lineRule="auto"/>
        <w:jc w:val="both"/>
        <w:rPr>
          <w:rFonts w:ascii="Times New Roman" w:hAnsi="Times New Roman"/>
          <w:sz w:val="16"/>
          <w:szCs w:val="16"/>
        </w:rPr>
      </w:pPr>
      <w:r>
        <w:rPr>
          <w:rStyle w:val="Refdenotaalpie"/>
        </w:rPr>
        <w:footnoteRef/>
      </w:r>
      <w:r>
        <w:t xml:space="preserve"> </w:t>
      </w:r>
      <w:r w:rsidRPr="006D59BB">
        <w:rPr>
          <w:rFonts w:ascii="Times New Roman" w:hAnsi="Times New Roman"/>
          <w:sz w:val="16"/>
          <w:szCs w:val="16"/>
        </w:rPr>
        <w:t>Artículo 27 Código Fiscal de la Federación determina quienes están obligados a expedir comprobantes fiscales digitales por Internet por los actos o actividades que realicen o por los ingresos que perciban, así como al registro federal de causantes.</w:t>
      </w:r>
    </w:p>
  </w:footnote>
  <w:footnote w:id="10">
    <w:p w14:paraId="5E669E69" w14:textId="7FD4805B" w:rsidR="00361C67" w:rsidRPr="006E525B" w:rsidRDefault="00361C67" w:rsidP="00511AAB">
      <w:pPr>
        <w:spacing w:after="0" w:line="240" w:lineRule="auto"/>
        <w:jc w:val="both"/>
        <w:rPr>
          <w:rFonts w:ascii="Times New Roman" w:hAnsi="Times New Roman"/>
          <w:sz w:val="16"/>
          <w:szCs w:val="16"/>
        </w:rPr>
      </w:pPr>
      <w:r>
        <w:rPr>
          <w:rStyle w:val="Refdenotaalpie"/>
        </w:rPr>
        <w:footnoteRef/>
      </w:r>
      <w:r>
        <w:t xml:space="preserve"> </w:t>
      </w:r>
      <w:r w:rsidRPr="006D59BB">
        <w:rPr>
          <w:rFonts w:ascii="Times New Roman" w:hAnsi="Times New Roman"/>
          <w:sz w:val="16"/>
          <w:szCs w:val="16"/>
        </w:rPr>
        <w:t>D</w:t>
      </w:r>
      <w:r w:rsidR="00B00B45">
        <w:rPr>
          <w:rFonts w:ascii="Times New Roman" w:hAnsi="Times New Roman"/>
          <w:sz w:val="16"/>
          <w:szCs w:val="16"/>
        </w:rPr>
        <w:t>e la Cueva</w:t>
      </w:r>
      <w:r w:rsidRPr="006D59BB">
        <w:rPr>
          <w:rFonts w:ascii="Times New Roman" w:hAnsi="Times New Roman"/>
          <w:sz w:val="16"/>
          <w:szCs w:val="16"/>
        </w:rPr>
        <w:t xml:space="preserve"> M</w:t>
      </w:r>
      <w:r w:rsidR="00B00B45">
        <w:rPr>
          <w:rFonts w:ascii="Times New Roman" w:hAnsi="Times New Roman"/>
          <w:sz w:val="16"/>
          <w:szCs w:val="16"/>
        </w:rPr>
        <w:t>ario</w:t>
      </w:r>
      <w:r w:rsidRPr="006D59BB">
        <w:rPr>
          <w:rFonts w:ascii="Times New Roman" w:hAnsi="Times New Roman"/>
          <w:sz w:val="16"/>
          <w:szCs w:val="16"/>
        </w:rPr>
        <w:t xml:space="preserve">, </w:t>
      </w:r>
      <w:r w:rsidRPr="00B00B45">
        <w:rPr>
          <w:rFonts w:ascii="Times New Roman" w:hAnsi="Times New Roman"/>
          <w:i/>
          <w:sz w:val="16"/>
          <w:szCs w:val="16"/>
        </w:rPr>
        <w:t>El nuevo derecho del trabajo en México</w:t>
      </w:r>
      <w:r w:rsidRPr="006D59BB">
        <w:rPr>
          <w:rFonts w:ascii="Times New Roman" w:hAnsi="Times New Roman"/>
          <w:sz w:val="16"/>
          <w:szCs w:val="16"/>
        </w:rPr>
        <w:t>, segunda edición, editorial P</w:t>
      </w:r>
      <w:r w:rsidR="00B00B45">
        <w:rPr>
          <w:rFonts w:ascii="Times New Roman" w:hAnsi="Times New Roman"/>
          <w:sz w:val="16"/>
          <w:szCs w:val="16"/>
        </w:rPr>
        <w:t>orrúa</w:t>
      </w:r>
      <w:r w:rsidRPr="006D59BB">
        <w:rPr>
          <w:rFonts w:ascii="Times New Roman" w:hAnsi="Times New Roman"/>
          <w:sz w:val="16"/>
          <w:szCs w:val="16"/>
        </w:rPr>
        <w:t>, México</w:t>
      </w:r>
      <w:r w:rsidR="00B00B45">
        <w:rPr>
          <w:rFonts w:ascii="Times New Roman" w:hAnsi="Times New Roman"/>
          <w:sz w:val="16"/>
          <w:szCs w:val="16"/>
        </w:rPr>
        <w:t>,</w:t>
      </w:r>
      <w:r w:rsidRPr="006D59BB">
        <w:rPr>
          <w:rFonts w:ascii="Times New Roman" w:hAnsi="Times New Roman"/>
          <w:sz w:val="16"/>
          <w:szCs w:val="16"/>
        </w:rPr>
        <w:t xml:space="preserve"> 2004</w:t>
      </w:r>
      <w:r w:rsidR="00B00B45">
        <w:rPr>
          <w:rFonts w:ascii="Times New Roman" w:hAnsi="Times New Roman"/>
          <w:sz w:val="16"/>
          <w:szCs w:val="16"/>
        </w:rPr>
        <w:t>.</w:t>
      </w:r>
    </w:p>
  </w:footnote>
  <w:footnote w:id="11">
    <w:p w14:paraId="2C1C602C" w14:textId="7C34055D" w:rsidR="00361C67" w:rsidRPr="00511AAB" w:rsidRDefault="00361C67" w:rsidP="00511AAB">
      <w:pPr>
        <w:spacing w:after="0" w:line="240" w:lineRule="auto"/>
        <w:jc w:val="both"/>
        <w:rPr>
          <w:b/>
          <w:color w:val="000080"/>
          <w:sz w:val="16"/>
          <w:szCs w:val="16"/>
        </w:rPr>
      </w:pPr>
      <w:r>
        <w:rPr>
          <w:rStyle w:val="Refdenotaalpie"/>
        </w:rPr>
        <w:footnoteRef/>
      </w:r>
      <w:r>
        <w:t xml:space="preserve"> </w:t>
      </w:r>
      <w:r w:rsidRPr="006D59BB">
        <w:rPr>
          <w:rFonts w:ascii="Times New Roman" w:hAnsi="Times New Roman"/>
          <w:sz w:val="16"/>
          <w:szCs w:val="16"/>
        </w:rPr>
        <w:t xml:space="preserve"> Ley Federal del Trabajo, artículo 16, texto vigente.</w:t>
      </w:r>
    </w:p>
  </w:footnote>
  <w:footnote w:id="12">
    <w:p w14:paraId="57A24FB9" w14:textId="77777777" w:rsidR="00361C67" w:rsidRPr="00B507C9" w:rsidRDefault="00361C67" w:rsidP="00511AAB">
      <w:pPr>
        <w:spacing w:after="0" w:line="240" w:lineRule="auto"/>
        <w:rPr>
          <w:rFonts w:ascii="Times New Roman" w:hAnsi="Times New Roman"/>
          <w:sz w:val="16"/>
          <w:szCs w:val="16"/>
        </w:rPr>
      </w:pPr>
      <w:r>
        <w:rPr>
          <w:rStyle w:val="Refdenotaalpie"/>
        </w:rPr>
        <w:footnoteRef/>
      </w:r>
      <w:r>
        <w:t xml:space="preserve"> </w:t>
      </w:r>
      <w:r w:rsidRPr="006D59BB">
        <w:rPr>
          <w:rFonts w:ascii="Times New Roman" w:hAnsi="Times New Roman"/>
          <w:sz w:val="16"/>
          <w:szCs w:val="16"/>
        </w:rPr>
        <w:t xml:space="preserve"> Artículo 42 del Código Fiscal de la Federación, texto vigente.</w:t>
      </w:r>
    </w:p>
  </w:footnote>
  <w:footnote w:id="13">
    <w:p w14:paraId="08D960F3" w14:textId="5E6ECDA5" w:rsidR="00361C67" w:rsidRDefault="00361C67" w:rsidP="00511AAB">
      <w:pPr>
        <w:spacing w:after="0" w:line="240" w:lineRule="auto"/>
        <w:rPr>
          <w:b/>
          <w:color w:val="000080"/>
          <w:sz w:val="16"/>
          <w:szCs w:val="16"/>
        </w:rPr>
      </w:pPr>
      <w:r>
        <w:rPr>
          <w:rStyle w:val="Refdenotaalpie"/>
        </w:rPr>
        <w:footnoteRef/>
      </w:r>
      <w:r>
        <w:t xml:space="preserve"> </w:t>
      </w:r>
      <w:r w:rsidRPr="006D59BB">
        <w:rPr>
          <w:rFonts w:ascii="Times New Roman" w:hAnsi="Times New Roman"/>
          <w:sz w:val="16"/>
          <w:szCs w:val="16"/>
        </w:rPr>
        <w:t>L</w:t>
      </w:r>
      <w:r w:rsidR="00F3588D">
        <w:rPr>
          <w:rFonts w:ascii="Times New Roman" w:hAnsi="Times New Roman"/>
          <w:sz w:val="16"/>
          <w:szCs w:val="16"/>
        </w:rPr>
        <w:t>ara</w:t>
      </w:r>
      <w:r w:rsidRPr="006D59BB">
        <w:rPr>
          <w:rFonts w:ascii="Times New Roman" w:hAnsi="Times New Roman"/>
          <w:sz w:val="16"/>
          <w:szCs w:val="16"/>
        </w:rPr>
        <w:t xml:space="preserve"> F</w:t>
      </w:r>
      <w:r w:rsidR="00F3588D">
        <w:rPr>
          <w:rFonts w:ascii="Times New Roman" w:hAnsi="Times New Roman"/>
          <w:sz w:val="16"/>
          <w:szCs w:val="16"/>
        </w:rPr>
        <w:t>lores</w:t>
      </w:r>
      <w:r w:rsidRPr="006D59BB">
        <w:rPr>
          <w:rFonts w:ascii="Times New Roman" w:hAnsi="Times New Roman"/>
          <w:sz w:val="16"/>
          <w:szCs w:val="16"/>
        </w:rPr>
        <w:t xml:space="preserve"> E</w:t>
      </w:r>
      <w:r w:rsidR="00F3588D">
        <w:rPr>
          <w:rFonts w:ascii="Times New Roman" w:hAnsi="Times New Roman"/>
          <w:sz w:val="16"/>
          <w:szCs w:val="16"/>
        </w:rPr>
        <w:t>lías</w:t>
      </w:r>
      <w:r w:rsidRPr="006D59BB">
        <w:rPr>
          <w:rFonts w:ascii="Times New Roman" w:hAnsi="Times New Roman"/>
          <w:sz w:val="16"/>
          <w:szCs w:val="16"/>
        </w:rPr>
        <w:t xml:space="preserve">, </w:t>
      </w:r>
      <w:r w:rsidR="00F3588D">
        <w:rPr>
          <w:rFonts w:ascii="Times New Roman" w:hAnsi="Times New Roman"/>
          <w:i/>
          <w:sz w:val="16"/>
          <w:szCs w:val="16"/>
        </w:rPr>
        <w:t>P</w:t>
      </w:r>
      <w:r w:rsidRPr="00F3588D">
        <w:rPr>
          <w:rFonts w:ascii="Times New Roman" w:hAnsi="Times New Roman"/>
          <w:i/>
          <w:sz w:val="16"/>
          <w:szCs w:val="16"/>
        </w:rPr>
        <w:t>rimer curso de contabilidad</w:t>
      </w:r>
      <w:r w:rsidRPr="006D59BB">
        <w:rPr>
          <w:rFonts w:ascii="Times New Roman" w:hAnsi="Times New Roman"/>
          <w:sz w:val="16"/>
          <w:szCs w:val="16"/>
        </w:rPr>
        <w:t>, 16a edición, editorial T</w:t>
      </w:r>
      <w:r w:rsidR="00F3588D">
        <w:rPr>
          <w:rFonts w:ascii="Times New Roman" w:hAnsi="Times New Roman"/>
          <w:sz w:val="16"/>
          <w:szCs w:val="16"/>
        </w:rPr>
        <w:t>rillas</w:t>
      </w:r>
      <w:r w:rsidRPr="006D59BB">
        <w:rPr>
          <w:rFonts w:ascii="Times New Roman" w:hAnsi="Times New Roman"/>
          <w:sz w:val="16"/>
          <w:szCs w:val="16"/>
        </w:rPr>
        <w:t>, México, septiembre 1999, p</w:t>
      </w:r>
      <w:r w:rsidR="00F3588D">
        <w:rPr>
          <w:rFonts w:ascii="Times New Roman" w:hAnsi="Times New Roman"/>
          <w:sz w:val="16"/>
          <w:szCs w:val="16"/>
        </w:rPr>
        <w:t>.</w:t>
      </w:r>
      <w:r w:rsidRPr="006D59BB">
        <w:rPr>
          <w:rFonts w:ascii="Times New Roman" w:hAnsi="Times New Roman"/>
          <w:sz w:val="16"/>
          <w:szCs w:val="16"/>
        </w:rPr>
        <w:t xml:space="preserve"> 13</w:t>
      </w:r>
      <w:r w:rsidR="00F3588D">
        <w:rPr>
          <w:rFonts w:ascii="Times New Roman" w:hAnsi="Times New Roman"/>
          <w:sz w:val="16"/>
          <w:szCs w:val="16"/>
        </w:rPr>
        <w:t>.</w:t>
      </w:r>
    </w:p>
    <w:p w14:paraId="1668FD9B" w14:textId="77777777" w:rsidR="00361C67" w:rsidRPr="00B507C9" w:rsidRDefault="00361C67" w:rsidP="00511AAB">
      <w:pPr>
        <w:pStyle w:val="Textonotapie"/>
      </w:pPr>
    </w:p>
    <w:p w14:paraId="54D5E70B" w14:textId="77777777" w:rsidR="00361C67" w:rsidRPr="00B507C9" w:rsidRDefault="00361C67" w:rsidP="00511AAB">
      <w:pPr>
        <w:pStyle w:val="Textonotapie"/>
      </w:pPr>
    </w:p>
  </w:footnote>
  <w:footnote w:id="14">
    <w:p w14:paraId="2D0D72A1" w14:textId="77777777" w:rsidR="00361C67" w:rsidRPr="00CF2F33" w:rsidRDefault="00361C67" w:rsidP="00511AAB">
      <w:pPr>
        <w:spacing w:after="0" w:line="240" w:lineRule="auto"/>
        <w:rPr>
          <w:rFonts w:ascii="Times New Roman" w:hAnsi="Times New Roman"/>
          <w:sz w:val="16"/>
          <w:szCs w:val="16"/>
        </w:rPr>
      </w:pPr>
      <w:r>
        <w:rPr>
          <w:rStyle w:val="Refdenotaalpie"/>
        </w:rPr>
        <w:footnoteRef/>
      </w:r>
      <w:r>
        <w:t xml:space="preserve"> </w:t>
      </w:r>
      <w:r w:rsidRPr="006D59BB">
        <w:rPr>
          <w:rFonts w:ascii="Times New Roman" w:hAnsi="Times New Roman"/>
          <w:sz w:val="16"/>
          <w:szCs w:val="16"/>
        </w:rPr>
        <w:t>Requisitos de legalidad, sin ellos la autoridad no puede efectuar visitas domiciliarias, en caso contrario, estará viciada la orden de visita.</w:t>
      </w:r>
    </w:p>
    <w:p w14:paraId="77F357F6" w14:textId="77777777" w:rsidR="00361C67" w:rsidRPr="00B507C9" w:rsidRDefault="00361C67" w:rsidP="00511AAB">
      <w:pPr>
        <w:pStyle w:val="Textonotapie"/>
      </w:pPr>
    </w:p>
  </w:footnote>
  <w:footnote w:id="15">
    <w:p w14:paraId="4D827187" w14:textId="77777777" w:rsidR="00361C67" w:rsidRPr="00BF434F" w:rsidRDefault="00361C67" w:rsidP="00511AAB">
      <w:pPr>
        <w:spacing w:after="0" w:line="240" w:lineRule="auto"/>
        <w:rPr>
          <w:rFonts w:ascii="Times New Roman" w:hAnsi="Times New Roman"/>
          <w:sz w:val="16"/>
          <w:szCs w:val="16"/>
        </w:rPr>
      </w:pPr>
      <w:r>
        <w:rPr>
          <w:rStyle w:val="Refdenotaalpie"/>
        </w:rPr>
        <w:footnoteRef/>
      </w:r>
      <w:r>
        <w:t xml:space="preserve"> </w:t>
      </w:r>
      <w:r w:rsidRPr="006C3990">
        <w:rPr>
          <w:rFonts w:ascii="Times New Roman" w:hAnsi="Times New Roman"/>
          <w:sz w:val="16"/>
          <w:szCs w:val="16"/>
        </w:rPr>
        <w:t>Artículo 4º del Código Fiscal de la Federación, texto vigente.</w:t>
      </w:r>
    </w:p>
  </w:footnote>
  <w:footnote w:id="16">
    <w:p w14:paraId="204A16F2" w14:textId="0BB88C87" w:rsidR="00361C67" w:rsidRPr="00B34D9A" w:rsidRDefault="00361C67" w:rsidP="00511AAB">
      <w:pPr>
        <w:spacing w:after="0" w:line="240" w:lineRule="auto"/>
        <w:rPr>
          <w:rFonts w:ascii="Times New Roman" w:hAnsi="Times New Roman"/>
          <w:sz w:val="16"/>
          <w:szCs w:val="16"/>
        </w:rPr>
      </w:pPr>
      <w:r>
        <w:rPr>
          <w:rStyle w:val="Refdenotaalpie"/>
        </w:rPr>
        <w:footnoteRef/>
      </w:r>
      <w:r>
        <w:t xml:space="preserve"> </w:t>
      </w:r>
      <w:r w:rsidRPr="006C3990">
        <w:rPr>
          <w:rFonts w:ascii="Times New Roman" w:hAnsi="Times New Roman"/>
          <w:sz w:val="16"/>
          <w:szCs w:val="16"/>
        </w:rPr>
        <w:t>F</w:t>
      </w:r>
      <w:r w:rsidR="00A4105B">
        <w:rPr>
          <w:rFonts w:ascii="Times New Roman" w:hAnsi="Times New Roman"/>
          <w:sz w:val="16"/>
          <w:szCs w:val="16"/>
        </w:rPr>
        <w:t>lores</w:t>
      </w:r>
      <w:r w:rsidRPr="006C3990">
        <w:rPr>
          <w:rFonts w:ascii="Times New Roman" w:hAnsi="Times New Roman"/>
          <w:sz w:val="16"/>
          <w:szCs w:val="16"/>
        </w:rPr>
        <w:t xml:space="preserve"> Z</w:t>
      </w:r>
      <w:r w:rsidR="00A4105B">
        <w:rPr>
          <w:rFonts w:ascii="Times New Roman" w:hAnsi="Times New Roman"/>
          <w:sz w:val="16"/>
          <w:szCs w:val="16"/>
        </w:rPr>
        <w:t>avala</w:t>
      </w:r>
      <w:r w:rsidRPr="006C3990">
        <w:rPr>
          <w:rFonts w:ascii="Times New Roman" w:hAnsi="Times New Roman"/>
          <w:sz w:val="16"/>
          <w:szCs w:val="16"/>
        </w:rPr>
        <w:t xml:space="preserve"> E</w:t>
      </w:r>
      <w:r w:rsidR="00A4105B">
        <w:rPr>
          <w:rFonts w:ascii="Times New Roman" w:hAnsi="Times New Roman"/>
          <w:sz w:val="16"/>
          <w:szCs w:val="16"/>
        </w:rPr>
        <w:t>rnesto</w:t>
      </w:r>
      <w:r w:rsidRPr="006C3990">
        <w:rPr>
          <w:rFonts w:ascii="Times New Roman" w:hAnsi="Times New Roman"/>
          <w:sz w:val="16"/>
          <w:szCs w:val="16"/>
        </w:rPr>
        <w:t xml:space="preserve">, </w:t>
      </w:r>
      <w:r w:rsidRPr="00A4105B">
        <w:rPr>
          <w:rFonts w:ascii="Times New Roman" w:hAnsi="Times New Roman"/>
          <w:i/>
          <w:sz w:val="16"/>
          <w:szCs w:val="16"/>
        </w:rPr>
        <w:t>Elementos de Finanzas Públicas Mexicanas</w:t>
      </w:r>
      <w:r w:rsidRPr="006C3990">
        <w:rPr>
          <w:rFonts w:ascii="Times New Roman" w:hAnsi="Times New Roman"/>
          <w:sz w:val="16"/>
          <w:szCs w:val="16"/>
        </w:rPr>
        <w:t>, Editorial P</w:t>
      </w:r>
      <w:r w:rsidR="00A4105B">
        <w:rPr>
          <w:rFonts w:ascii="Times New Roman" w:hAnsi="Times New Roman"/>
          <w:sz w:val="16"/>
          <w:szCs w:val="16"/>
        </w:rPr>
        <w:t>orrúa</w:t>
      </w:r>
      <w:r w:rsidRPr="006C3990">
        <w:rPr>
          <w:rFonts w:ascii="Times New Roman" w:hAnsi="Times New Roman"/>
          <w:sz w:val="16"/>
          <w:szCs w:val="16"/>
        </w:rPr>
        <w:t>, Dec</w:t>
      </w:r>
      <w:r>
        <w:rPr>
          <w:rFonts w:ascii="Times New Roman" w:hAnsi="Times New Roman"/>
          <w:sz w:val="16"/>
          <w:szCs w:val="16"/>
        </w:rPr>
        <w:t>imocuarta edición, México</w:t>
      </w:r>
      <w:r w:rsidR="00A4105B">
        <w:rPr>
          <w:rFonts w:ascii="Times New Roman" w:hAnsi="Times New Roman"/>
          <w:sz w:val="16"/>
          <w:szCs w:val="16"/>
        </w:rPr>
        <w:t>,</w:t>
      </w:r>
      <w:r>
        <w:rPr>
          <w:rFonts w:ascii="Times New Roman" w:hAnsi="Times New Roman"/>
          <w:sz w:val="16"/>
          <w:szCs w:val="16"/>
        </w:rPr>
        <w:t xml:space="preserve"> 1999.</w:t>
      </w:r>
    </w:p>
    <w:p w14:paraId="555EFFA7" w14:textId="77777777" w:rsidR="00361C67" w:rsidRPr="00BF434F" w:rsidRDefault="00361C67" w:rsidP="00511AAB">
      <w:pPr>
        <w:pStyle w:val="Textonotapie"/>
      </w:pPr>
    </w:p>
  </w:footnote>
  <w:footnote w:id="17">
    <w:p w14:paraId="38829D48" w14:textId="77777777" w:rsidR="00361C67" w:rsidRPr="00E8074D" w:rsidRDefault="00361C67" w:rsidP="00511AAB">
      <w:pPr>
        <w:spacing w:after="0" w:line="240" w:lineRule="auto"/>
        <w:rPr>
          <w:rFonts w:ascii="Times New Roman" w:hAnsi="Times New Roman"/>
          <w:sz w:val="16"/>
          <w:szCs w:val="16"/>
        </w:rPr>
      </w:pPr>
      <w:r>
        <w:rPr>
          <w:rStyle w:val="Refdenotaalpie"/>
        </w:rPr>
        <w:footnoteRef/>
      </w:r>
      <w:r>
        <w:t xml:space="preserve"> </w:t>
      </w:r>
      <w:r>
        <w:rPr>
          <w:rFonts w:ascii="Times New Roman" w:hAnsi="Times New Roman"/>
          <w:sz w:val="16"/>
          <w:szCs w:val="16"/>
        </w:rPr>
        <w:t>Artículo 55 al 63 del Código Fiscal de la Federación, texto vigente, en relación con el artículo 90 de la Ley del Impuesto Sobre la Renta. Texto vigente.</w:t>
      </w:r>
    </w:p>
  </w:footnote>
  <w:footnote w:id="18">
    <w:p w14:paraId="05D8B76A" w14:textId="02DCD5ED" w:rsidR="00361C67" w:rsidRDefault="00361C67" w:rsidP="00511AAB">
      <w:pPr>
        <w:spacing w:after="0" w:line="240" w:lineRule="auto"/>
        <w:rPr>
          <w:rFonts w:ascii="Times New Roman" w:hAnsi="Times New Roman"/>
          <w:sz w:val="16"/>
          <w:szCs w:val="16"/>
        </w:rPr>
      </w:pPr>
      <w:r>
        <w:rPr>
          <w:rStyle w:val="Refdenotaalpie"/>
        </w:rPr>
        <w:footnoteRef/>
      </w:r>
      <w:r>
        <w:t xml:space="preserve"> </w:t>
      </w:r>
      <w:r>
        <w:rPr>
          <w:rFonts w:ascii="Times New Roman" w:hAnsi="Times New Roman"/>
          <w:sz w:val="16"/>
          <w:szCs w:val="16"/>
        </w:rPr>
        <w:t xml:space="preserve">Articulo 149 Código Fiscal de la </w:t>
      </w:r>
      <w:r w:rsidR="001274BC">
        <w:rPr>
          <w:rFonts w:ascii="Times New Roman" w:hAnsi="Times New Roman"/>
          <w:sz w:val="16"/>
          <w:szCs w:val="16"/>
        </w:rPr>
        <w:t>F</w:t>
      </w:r>
      <w:r>
        <w:rPr>
          <w:rFonts w:ascii="Times New Roman" w:hAnsi="Times New Roman"/>
          <w:sz w:val="16"/>
          <w:szCs w:val="16"/>
        </w:rPr>
        <w:t>ederación, texto vigente.</w:t>
      </w:r>
    </w:p>
    <w:p w14:paraId="66011255" w14:textId="77777777" w:rsidR="00361C67" w:rsidRPr="00F51AA0" w:rsidRDefault="00361C67" w:rsidP="00511AAB">
      <w:pPr>
        <w:spacing w:after="0" w:line="240" w:lineRule="auto"/>
        <w:rPr>
          <w:rFonts w:ascii="Times New Roman" w:hAnsi="Times New Roman"/>
          <w:sz w:val="16"/>
          <w:szCs w:val="16"/>
        </w:rPr>
      </w:pPr>
    </w:p>
  </w:footnote>
  <w:footnote w:id="19">
    <w:p w14:paraId="522922E4" w14:textId="77777777" w:rsidR="00361C67" w:rsidRPr="00F51AA0" w:rsidRDefault="00361C67" w:rsidP="00511AAB">
      <w:pPr>
        <w:spacing w:after="0" w:line="240" w:lineRule="auto"/>
        <w:rPr>
          <w:rFonts w:ascii="Times New Roman" w:hAnsi="Times New Roman"/>
          <w:sz w:val="16"/>
          <w:szCs w:val="16"/>
        </w:rPr>
      </w:pPr>
      <w:r>
        <w:rPr>
          <w:rStyle w:val="Refdenotaalpie"/>
        </w:rPr>
        <w:footnoteRef/>
      </w:r>
      <w:r>
        <w:rPr>
          <w:lang w:val="es-ES_tradnl"/>
        </w:rPr>
        <w:t xml:space="preserve"> </w:t>
      </w:r>
      <w:r>
        <w:rPr>
          <w:rFonts w:ascii="Times New Roman" w:hAnsi="Times New Roman"/>
          <w:sz w:val="16"/>
          <w:szCs w:val="16"/>
        </w:rPr>
        <w:t>Artículo 17 Ley Federal del Procedimiento Admnistrativo, texto vigente en relación con el artículo 34 del Código Fiscal de la Federación, texto vigente.</w:t>
      </w:r>
    </w:p>
    <w:p w14:paraId="0F2C60C5" w14:textId="77777777" w:rsidR="00361C67" w:rsidRPr="00F51AA0" w:rsidRDefault="00361C67" w:rsidP="00511AAB">
      <w:pPr>
        <w:pStyle w:val="Textonotapie"/>
      </w:pPr>
    </w:p>
  </w:footnote>
  <w:footnote w:id="20">
    <w:p w14:paraId="3489142C" w14:textId="0188A887" w:rsidR="00361C67" w:rsidRPr="0083274C" w:rsidRDefault="00361C67" w:rsidP="00511AAB">
      <w:pPr>
        <w:rPr>
          <w:rFonts w:ascii="Times New Roman" w:hAnsi="Times New Roman"/>
          <w:sz w:val="16"/>
          <w:szCs w:val="16"/>
        </w:rPr>
      </w:pPr>
      <w:r>
        <w:rPr>
          <w:rStyle w:val="Refdenotaalpie"/>
        </w:rPr>
        <w:footnoteRef/>
      </w:r>
      <w:r>
        <w:t xml:space="preserve"> </w:t>
      </w:r>
      <w:r w:rsidRPr="00ED14D7">
        <w:rPr>
          <w:rFonts w:ascii="Times New Roman" w:hAnsi="Times New Roman"/>
          <w:sz w:val="16"/>
          <w:szCs w:val="16"/>
        </w:rPr>
        <w:t xml:space="preserve">El art. 33-A DEL Código Fiscal </w:t>
      </w:r>
      <w:r>
        <w:rPr>
          <w:rFonts w:ascii="Times New Roman" w:hAnsi="Times New Roman"/>
          <w:sz w:val="16"/>
          <w:szCs w:val="16"/>
        </w:rPr>
        <w:t>de la Federación, texto vigente</w:t>
      </w:r>
      <w:r w:rsidR="001274BC">
        <w:rPr>
          <w:rFonts w:ascii="Times New Roman" w:hAnsi="Times New Roman"/>
          <w:sz w:val="16"/>
          <w:szCs w:val="16"/>
        </w:rPr>
        <w:t>.</w:t>
      </w:r>
    </w:p>
    <w:p w14:paraId="09D7B514" w14:textId="77777777" w:rsidR="00361C67" w:rsidRPr="00F51AA0" w:rsidRDefault="00361C67" w:rsidP="00511AA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E8B77" w14:textId="353D9E5A" w:rsidR="006C60BC" w:rsidRDefault="006C60BC" w:rsidP="006C60BC">
    <w:pPr>
      <w:pStyle w:val="Encabezado"/>
      <w:jc w:val="center"/>
    </w:pPr>
    <w:r w:rsidRPr="00940454">
      <w:rPr>
        <w:rFonts w:eastAsia="MS Mincho" w:cs="Calibri"/>
        <w:b/>
        <w:i/>
        <w:lang w:eastAsia="es-MX"/>
      </w:rPr>
      <w:t>Revista Iberoamericana de Contaduría, Economía y Adm</w:t>
    </w:r>
    <w:r>
      <w:rPr>
        <w:rFonts w:eastAsia="MS Mincho" w:cs="Calibri"/>
        <w:b/>
        <w:i/>
        <w:lang w:eastAsia="es-MX"/>
      </w:rPr>
      <w:t xml:space="preserve">inistración                   </w:t>
    </w:r>
    <w:r w:rsidRPr="008F17A2">
      <w:rPr>
        <w:rFonts w:eastAsia="MS Mincho" w:cs="Calibri"/>
        <w:b/>
        <w:lang w:eastAsia="es-MX"/>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400D02"/>
    <w:multiLevelType w:val="hybridMultilevel"/>
    <w:tmpl w:val="985C6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EF2FBF"/>
    <w:multiLevelType w:val="hybridMultilevel"/>
    <w:tmpl w:val="AD181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ED6417"/>
    <w:multiLevelType w:val="hybridMultilevel"/>
    <w:tmpl w:val="25FEFA1C"/>
    <w:lvl w:ilvl="0" w:tplc="BEAEBD30">
      <w:start w:val="1"/>
      <w:numFmt w:val="lowerLetter"/>
      <w:lvlText w:val="%1."/>
      <w:lvlJc w:val="left"/>
      <w:pPr>
        <w:tabs>
          <w:tab w:val="num" w:pos="720"/>
        </w:tabs>
        <w:ind w:left="720" w:hanging="360"/>
      </w:pPr>
    </w:lvl>
    <w:lvl w:ilvl="1" w:tplc="518E2464" w:tentative="1">
      <w:start w:val="1"/>
      <w:numFmt w:val="lowerLetter"/>
      <w:lvlText w:val="%2."/>
      <w:lvlJc w:val="left"/>
      <w:pPr>
        <w:tabs>
          <w:tab w:val="num" w:pos="1440"/>
        </w:tabs>
        <w:ind w:left="1440" w:hanging="360"/>
      </w:pPr>
    </w:lvl>
    <w:lvl w:ilvl="2" w:tplc="564AC8B6" w:tentative="1">
      <w:start w:val="1"/>
      <w:numFmt w:val="lowerLetter"/>
      <w:lvlText w:val="%3."/>
      <w:lvlJc w:val="left"/>
      <w:pPr>
        <w:tabs>
          <w:tab w:val="num" w:pos="2160"/>
        </w:tabs>
        <w:ind w:left="2160" w:hanging="360"/>
      </w:pPr>
    </w:lvl>
    <w:lvl w:ilvl="3" w:tplc="63CCECBE" w:tentative="1">
      <w:start w:val="1"/>
      <w:numFmt w:val="lowerLetter"/>
      <w:lvlText w:val="%4."/>
      <w:lvlJc w:val="left"/>
      <w:pPr>
        <w:tabs>
          <w:tab w:val="num" w:pos="2880"/>
        </w:tabs>
        <w:ind w:left="2880" w:hanging="360"/>
      </w:pPr>
    </w:lvl>
    <w:lvl w:ilvl="4" w:tplc="E314FDF6" w:tentative="1">
      <w:start w:val="1"/>
      <w:numFmt w:val="lowerLetter"/>
      <w:lvlText w:val="%5."/>
      <w:lvlJc w:val="left"/>
      <w:pPr>
        <w:tabs>
          <w:tab w:val="num" w:pos="3600"/>
        </w:tabs>
        <w:ind w:left="3600" w:hanging="360"/>
      </w:pPr>
    </w:lvl>
    <w:lvl w:ilvl="5" w:tplc="806E9996" w:tentative="1">
      <w:start w:val="1"/>
      <w:numFmt w:val="lowerLetter"/>
      <w:lvlText w:val="%6."/>
      <w:lvlJc w:val="left"/>
      <w:pPr>
        <w:tabs>
          <w:tab w:val="num" w:pos="4320"/>
        </w:tabs>
        <w:ind w:left="4320" w:hanging="360"/>
      </w:pPr>
    </w:lvl>
    <w:lvl w:ilvl="6" w:tplc="921CAA16" w:tentative="1">
      <w:start w:val="1"/>
      <w:numFmt w:val="lowerLetter"/>
      <w:lvlText w:val="%7."/>
      <w:lvlJc w:val="left"/>
      <w:pPr>
        <w:tabs>
          <w:tab w:val="num" w:pos="5040"/>
        </w:tabs>
        <w:ind w:left="5040" w:hanging="360"/>
      </w:pPr>
    </w:lvl>
    <w:lvl w:ilvl="7" w:tplc="BD9EE24E" w:tentative="1">
      <w:start w:val="1"/>
      <w:numFmt w:val="lowerLetter"/>
      <w:lvlText w:val="%8."/>
      <w:lvlJc w:val="left"/>
      <w:pPr>
        <w:tabs>
          <w:tab w:val="num" w:pos="5760"/>
        </w:tabs>
        <w:ind w:left="5760" w:hanging="360"/>
      </w:pPr>
    </w:lvl>
    <w:lvl w:ilvl="8" w:tplc="5C8824D8" w:tentative="1">
      <w:start w:val="1"/>
      <w:numFmt w:val="lowerLetter"/>
      <w:lvlText w:val="%9."/>
      <w:lvlJc w:val="left"/>
      <w:pPr>
        <w:tabs>
          <w:tab w:val="num" w:pos="6480"/>
        </w:tabs>
        <w:ind w:left="6480" w:hanging="360"/>
      </w:pPr>
    </w:lvl>
  </w:abstractNum>
  <w:abstractNum w:abstractNumId="5" w15:restartNumberingAfterBreak="0">
    <w:nsid w:val="5A0F35E4"/>
    <w:multiLevelType w:val="hybridMultilevel"/>
    <w:tmpl w:val="5B460EC4"/>
    <w:lvl w:ilvl="0" w:tplc="B338F98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87"/>
    <w:rsid w:val="00031D57"/>
    <w:rsid w:val="0005112F"/>
    <w:rsid w:val="00051570"/>
    <w:rsid w:val="00065768"/>
    <w:rsid w:val="00080F14"/>
    <w:rsid w:val="000847A4"/>
    <w:rsid w:val="000C6579"/>
    <w:rsid w:val="001124E5"/>
    <w:rsid w:val="001227C4"/>
    <w:rsid w:val="001274BC"/>
    <w:rsid w:val="00155C72"/>
    <w:rsid w:val="00171901"/>
    <w:rsid w:val="00194400"/>
    <w:rsid w:val="001E39AD"/>
    <w:rsid w:val="002211FA"/>
    <w:rsid w:val="00275980"/>
    <w:rsid w:val="0029464D"/>
    <w:rsid w:val="002B7F26"/>
    <w:rsid w:val="002D1EAD"/>
    <w:rsid w:val="002F541C"/>
    <w:rsid w:val="00312955"/>
    <w:rsid w:val="0032081D"/>
    <w:rsid w:val="00354A30"/>
    <w:rsid w:val="00361C67"/>
    <w:rsid w:val="00391979"/>
    <w:rsid w:val="003A7CC3"/>
    <w:rsid w:val="003B5558"/>
    <w:rsid w:val="003C2A0B"/>
    <w:rsid w:val="003C39EC"/>
    <w:rsid w:val="003D738B"/>
    <w:rsid w:val="003F3395"/>
    <w:rsid w:val="00404C14"/>
    <w:rsid w:val="00432686"/>
    <w:rsid w:val="00436DBF"/>
    <w:rsid w:val="00477F38"/>
    <w:rsid w:val="004A329A"/>
    <w:rsid w:val="004B629C"/>
    <w:rsid w:val="00511AAB"/>
    <w:rsid w:val="005176EB"/>
    <w:rsid w:val="00536F12"/>
    <w:rsid w:val="00547AA8"/>
    <w:rsid w:val="00550A96"/>
    <w:rsid w:val="00550C07"/>
    <w:rsid w:val="005872F5"/>
    <w:rsid w:val="0059113E"/>
    <w:rsid w:val="005919F2"/>
    <w:rsid w:val="005A0F07"/>
    <w:rsid w:val="005C0EB0"/>
    <w:rsid w:val="005C14D9"/>
    <w:rsid w:val="00617862"/>
    <w:rsid w:val="00632CD6"/>
    <w:rsid w:val="00664497"/>
    <w:rsid w:val="0068138A"/>
    <w:rsid w:val="006936CD"/>
    <w:rsid w:val="006C60BC"/>
    <w:rsid w:val="006F263B"/>
    <w:rsid w:val="00727C45"/>
    <w:rsid w:val="00805E18"/>
    <w:rsid w:val="008350DF"/>
    <w:rsid w:val="008A06AE"/>
    <w:rsid w:val="008C6CC3"/>
    <w:rsid w:val="0093216C"/>
    <w:rsid w:val="00975898"/>
    <w:rsid w:val="00994BC3"/>
    <w:rsid w:val="009A2C85"/>
    <w:rsid w:val="009D623D"/>
    <w:rsid w:val="00A1057D"/>
    <w:rsid w:val="00A347EA"/>
    <w:rsid w:val="00A4105B"/>
    <w:rsid w:val="00A45882"/>
    <w:rsid w:val="00A9298C"/>
    <w:rsid w:val="00B00B45"/>
    <w:rsid w:val="00B07FE8"/>
    <w:rsid w:val="00B56CF0"/>
    <w:rsid w:val="00B626BF"/>
    <w:rsid w:val="00B86DAA"/>
    <w:rsid w:val="00C25CC8"/>
    <w:rsid w:val="00C6120D"/>
    <w:rsid w:val="00CC33D4"/>
    <w:rsid w:val="00D41DB8"/>
    <w:rsid w:val="00D90C9A"/>
    <w:rsid w:val="00DC533B"/>
    <w:rsid w:val="00DF06A0"/>
    <w:rsid w:val="00E02FDF"/>
    <w:rsid w:val="00E34E3D"/>
    <w:rsid w:val="00E603ED"/>
    <w:rsid w:val="00E6080B"/>
    <w:rsid w:val="00ED6807"/>
    <w:rsid w:val="00EF4CEB"/>
    <w:rsid w:val="00F34869"/>
    <w:rsid w:val="00F3588D"/>
    <w:rsid w:val="00F825B7"/>
    <w:rsid w:val="00F9088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ED2D79"/>
  <w14:defaultImageDpi w14:val="300"/>
  <w15:docId w15:val="{3A9C8F0E-FA77-4A25-B726-3DA992A6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C533B"/>
    <w:pPr>
      <w:spacing w:after="200" w:line="276" w:lineRule="auto"/>
    </w:pPr>
    <w:rPr>
      <w:rFonts w:ascii="Calibri" w:eastAsia="Calibri" w:hAnsi="Calibri" w:cs="Times New Roman"/>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n,Texto nota pie2,Texto nota pie Car Car Car Car Car2,Texto nota pie Car Car Car Car2,Texto nota pie Car Car Car3,Texto nota pie Car Car Car4,Texto nota pie Car Car Car Car Car,Texto nota pie Car Car Car Car,Texto nota pie Car Car Car"/>
    <w:basedOn w:val="Normal"/>
    <w:link w:val="TextonotapieCar"/>
    <w:uiPriority w:val="99"/>
    <w:unhideWhenUsed/>
    <w:rsid w:val="00B07FE8"/>
    <w:pPr>
      <w:spacing w:after="0" w:line="240" w:lineRule="auto"/>
    </w:pPr>
    <w:rPr>
      <w:rFonts w:asciiTheme="minorHAnsi" w:eastAsiaTheme="minorEastAsia" w:hAnsiTheme="minorHAnsi" w:cstheme="minorBidi"/>
      <w:sz w:val="24"/>
      <w:szCs w:val="24"/>
      <w:lang w:val="es-ES_tradnl" w:eastAsia="es-ES"/>
    </w:rPr>
  </w:style>
  <w:style w:type="character" w:customStyle="1" w:styleId="TextonotapieCar">
    <w:name w:val="Texto nota pie Car"/>
    <w:aliases w:val="fn Car,Texto nota pie2 Car,Texto nota pie Car Car Car Car Car2 Car,Texto nota pie Car Car Car Car2 Car,Texto nota pie Car Car Car3 Car,Texto nota pie Car Car Car4 Car,Texto nota pie Car Car Car Car Car Car"/>
    <w:basedOn w:val="Fuentedeprrafopredeter"/>
    <w:link w:val="Textonotapie"/>
    <w:uiPriority w:val="99"/>
    <w:rsid w:val="00B07FE8"/>
  </w:style>
  <w:style w:type="character" w:styleId="Refdenotaalpie">
    <w:name w:val="footnote reference"/>
    <w:basedOn w:val="Fuentedeprrafopredeter"/>
    <w:uiPriority w:val="99"/>
    <w:unhideWhenUsed/>
    <w:rsid w:val="00B07FE8"/>
    <w:rPr>
      <w:vertAlign w:val="superscript"/>
    </w:rPr>
  </w:style>
  <w:style w:type="paragraph" w:styleId="Textodeglobo">
    <w:name w:val="Balloon Text"/>
    <w:basedOn w:val="Normal"/>
    <w:link w:val="TextodegloboCar"/>
    <w:uiPriority w:val="99"/>
    <w:semiHidden/>
    <w:unhideWhenUsed/>
    <w:rsid w:val="00DC533B"/>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C533B"/>
    <w:rPr>
      <w:rFonts w:ascii="Lucida Grande" w:eastAsia="Calibri" w:hAnsi="Lucida Grande" w:cs="Lucida Grande"/>
      <w:sz w:val="18"/>
      <w:szCs w:val="18"/>
      <w:lang w:val="es-MX" w:eastAsia="en-US"/>
    </w:rPr>
  </w:style>
  <w:style w:type="character" w:customStyle="1" w:styleId="hps">
    <w:name w:val="hps"/>
    <w:basedOn w:val="Fuentedeprrafopredeter"/>
    <w:rsid w:val="00511AAB"/>
  </w:style>
  <w:style w:type="paragraph" w:styleId="Prrafodelista">
    <w:name w:val="List Paragraph"/>
    <w:basedOn w:val="Normal"/>
    <w:uiPriority w:val="34"/>
    <w:qFormat/>
    <w:rsid w:val="00511AAB"/>
    <w:pPr>
      <w:ind w:left="720"/>
      <w:contextualSpacing/>
    </w:pPr>
    <w:rPr>
      <w:rFonts w:asciiTheme="minorHAnsi" w:eastAsiaTheme="minorHAnsi" w:hAnsiTheme="minorHAnsi" w:cstheme="minorBidi"/>
    </w:rPr>
  </w:style>
  <w:style w:type="paragraph" w:styleId="Sinespaciado">
    <w:name w:val="No Spacing"/>
    <w:uiPriority w:val="1"/>
    <w:qFormat/>
    <w:rsid w:val="00511AAB"/>
    <w:rPr>
      <w:rFonts w:eastAsiaTheme="minorHAnsi"/>
      <w:sz w:val="22"/>
      <w:szCs w:val="22"/>
      <w:lang w:val="es-MX" w:eastAsia="en-US"/>
    </w:rPr>
  </w:style>
  <w:style w:type="character" w:styleId="Hipervnculo">
    <w:name w:val="Hyperlink"/>
    <w:uiPriority w:val="99"/>
    <w:unhideWhenUsed/>
    <w:rsid w:val="006C60BC"/>
    <w:rPr>
      <w:color w:val="0563C1"/>
      <w:u w:val="single"/>
    </w:rPr>
  </w:style>
  <w:style w:type="paragraph" w:styleId="Encabezado">
    <w:name w:val="header"/>
    <w:basedOn w:val="Normal"/>
    <w:link w:val="EncabezadoCar"/>
    <w:uiPriority w:val="99"/>
    <w:unhideWhenUsed/>
    <w:rsid w:val="006C60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60BC"/>
    <w:rPr>
      <w:rFonts w:ascii="Calibri" w:eastAsia="Calibri" w:hAnsi="Calibri" w:cs="Times New Roman"/>
      <w:sz w:val="22"/>
      <w:szCs w:val="22"/>
      <w:lang w:val="es-MX" w:eastAsia="en-US"/>
    </w:rPr>
  </w:style>
  <w:style w:type="paragraph" w:styleId="Piedepgina">
    <w:name w:val="footer"/>
    <w:basedOn w:val="Normal"/>
    <w:link w:val="PiedepginaCar"/>
    <w:uiPriority w:val="99"/>
    <w:unhideWhenUsed/>
    <w:rsid w:val="006C60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60BC"/>
    <w:rPr>
      <w:rFonts w:ascii="Calibri" w:eastAsia="Calibri" w:hAnsi="Calibri" w:cs="Times New Roman"/>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4988</Words>
  <Characters>27438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UMSNH</Company>
  <LinksUpToDate>false</LinksUpToDate>
  <CharactersWithSpaces>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Luis  Chavez Chavez</dc:creator>
  <cp:lastModifiedBy>FRANCISCO</cp:lastModifiedBy>
  <cp:revision>7</cp:revision>
  <dcterms:created xsi:type="dcterms:W3CDTF">2015-10-12T22:35:00Z</dcterms:created>
  <dcterms:modified xsi:type="dcterms:W3CDTF">2017-03-13T19:01:00Z</dcterms:modified>
</cp:coreProperties>
</file>