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933A0" w14:textId="7232C157" w:rsidR="00C62B88" w:rsidRDefault="00F00017" w:rsidP="00FA3066">
      <w:pPr>
        <w:spacing w:before="240" w:after="240" w:line="360" w:lineRule="auto"/>
        <w:jc w:val="right"/>
        <w:rPr>
          <w:rFonts w:ascii="Times New Roman" w:hAnsi="Times New Roman" w:cs="Times New Roman"/>
          <w:b/>
          <w:bCs/>
          <w:i/>
          <w:iCs/>
        </w:rPr>
      </w:pPr>
      <w:bookmarkStart w:id="0" w:name="_Hlk164508483"/>
      <w:r w:rsidRPr="00F00017">
        <w:rPr>
          <w:rFonts w:ascii="Times New Roman" w:hAnsi="Times New Roman" w:cs="Times New Roman"/>
          <w:b/>
          <w:bCs/>
          <w:i/>
          <w:iCs/>
        </w:rPr>
        <w:t>https://doi.org/10.23913/ricea.v13i26.230</w:t>
      </w:r>
    </w:p>
    <w:p w14:paraId="69FD471B" w14:textId="289DCD49" w:rsidR="00FA3066" w:rsidRDefault="00FA3066" w:rsidP="00FA3066">
      <w:pPr>
        <w:spacing w:before="240" w:after="240" w:line="360" w:lineRule="auto"/>
        <w:jc w:val="right"/>
        <w:rPr>
          <w:rFonts w:ascii="Times New Roman" w:hAnsi="Times New Roman" w:cs="Times New Roman"/>
          <w:b/>
          <w:bCs/>
          <w:sz w:val="32"/>
          <w:szCs w:val="32"/>
        </w:rPr>
      </w:pPr>
      <w:r w:rsidRPr="00664BE1">
        <w:rPr>
          <w:rFonts w:ascii="Times New Roman" w:hAnsi="Times New Roman" w:cs="Times New Roman"/>
          <w:b/>
          <w:bCs/>
          <w:i/>
          <w:iCs/>
        </w:rPr>
        <w:t>Artículos Científicos</w:t>
      </w:r>
    </w:p>
    <w:p w14:paraId="136D84A4" w14:textId="1DD4062A" w:rsidR="00DE528F" w:rsidRPr="00FA3066" w:rsidRDefault="00760379" w:rsidP="00FA3066">
      <w:pPr>
        <w:spacing w:line="276" w:lineRule="auto"/>
        <w:jc w:val="right"/>
        <w:rPr>
          <w:rFonts w:eastAsiaTheme="minorHAnsi"/>
          <w:b/>
          <w:bCs/>
          <w:kern w:val="2"/>
          <w:sz w:val="32"/>
          <w:szCs w:val="32"/>
          <w:lang w:val="en-US"/>
          <w14:ligatures w14:val="standardContextual"/>
        </w:rPr>
      </w:pPr>
      <w:r w:rsidRPr="00FA3066">
        <w:rPr>
          <w:rFonts w:eastAsiaTheme="minorHAnsi"/>
          <w:b/>
          <w:bCs/>
          <w:kern w:val="2"/>
          <w:sz w:val="32"/>
          <w:szCs w:val="32"/>
          <w:lang w:val="en-US"/>
          <w14:ligatures w14:val="standardContextual"/>
        </w:rPr>
        <w:t xml:space="preserve">El </w:t>
      </w:r>
      <w:r w:rsidR="00F84CD8" w:rsidRPr="00FA3066">
        <w:rPr>
          <w:rFonts w:eastAsiaTheme="minorHAnsi"/>
          <w:b/>
          <w:bCs/>
          <w:kern w:val="2"/>
          <w:sz w:val="32"/>
          <w:szCs w:val="32"/>
          <w:lang w:val="en-US"/>
          <w14:ligatures w14:val="standardContextual"/>
        </w:rPr>
        <w:t>marketing digital</w:t>
      </w:r>
      <w:r w:rsidRPr="00FA3066">
        <w:rPr>
          <w:rFonts w:eastAsiaTheme="minorHAnsi"/>
          <w:b/>
          <w:bCs/>
          <w:kern w:val="2"/>
          <w:sz w:val="32"/>
          <w:szCs w:val="32"/>
          <w:lang w:val="en-US"/>
          <w14:ligatures w14:val="standardContextual"/>
        </w:rPr>
        <w:t xml:space="preserve"> y su repercusión en </w:t>
      </w:r>
      <w:r w:rsidR="00F84CD8" w:rsidRPr="00FA3066">
        <w:rPr>
          <w:rFonts w:eastAsiaTheme="minorHAnsi"/>
          <w:b/>
          <w:bCs/>
          <w:kern w:val="2"/>
          <w:sz w:val="32"/>
          <w:szCs w:val="32"/>
          <w:lang w:val="en-US"/>
          <w14:ligatures w14:val="standardContextual"/>
        </w:rPr>
        <w:t>las ventas de las</w:t>
      </w:r>
      <w:r w:rsidR="00DE528F" w:rsidRPr="00FA3066">
        <w:rPr>
          <w:rFonts w:eastAsiaTheme="minorHAnsi"/>
          <w:b/>
          <w:bCs/>
          <w:kern w:val="2"/>
          <w:sz w:val="32"/>
          <w:szCs w:val="32"/>
          <w:lang w:val="en-US"/>
          <w14:ligatures w14:val="standardContextual"/>
        </w:rPr>
        <w:t xml:space="preserve"> </w:t>
      </w:r>
    </w:p>
    <w:p w14:paraId="7A9BFFDC" w14:textId="068ABC7C" w:rsidR="00F84CD8" w:rsidRPr="00FA3066" w:rsidRDefault="00F84CD8" w:rsidP="00FA3066">
      <w:pPr>
        <w:spacing w:line="276" w:lineRule="auto"/>
        <w:jc w:val="right"/>
        <w:rPr>
          <w:rFonts w:eastAsiaTheme="minorHAnsi"/>
          <w:b/>
          <w:bCs/>
          <w:kern w:val="2"/>
          <w:sz w:val="32"/>
          <w:szCs w:val="32"/>
          <w:lang w:val="en-US"/>
          <w14:ligatures w14:val="standardContextual"/>
        </w:rPr>
      </w:pPr>
      <w:r w:rsidRPr="00FA3066">
        <w:rPr>
          <w:rFonts w:eastAsiaTheme="minorHAnsi"/>
          <w:b/>
          <w:bCs/>
          <w:kern w:val="2"/>
          <w:sz w:val="32"/>
          <w:szCs w:val="32"/>
          <w:lang w:val="en-US"/>
          <w14:ligatures w14:val="standardContextual"/>
        </w:rPr>
        <w:t>micro y pequeñas empresas</w:t>
      </w:r>
    </w:p>
    <w:p w14:paraId="6573B974" w14:textId="239E95C6" w:rsidR="00760379" w:rsidRPr="00FA3066" w:rsidRDefault="00760379" w:rsidP="00FA3066">
      <w:pPr>
        <w:spacing w:line="276" w:lineRule="auto"/>
        <w:jc w:val="right"/>
        <w:rPr>
          <w:rFonts w:eastAsiaTheme="minorHAnsi"/>
          <w:b/>
          <w:bCs/>
          <w:kern w:val="2"/>
          <w:lang w:val="en-US"/>
          <w14:ligatures w14:val="standardContextual"/>
        </w:rPr>
      </w:pPr>
    </w:p>
    <w:p w14:paraId="6AF02C5E" w14:textId="70F55CA8" w:rsidR="00DE528F" w:rsidRPr="00FA3066" w:rsidRDefault="00760379" w:rsidP="00FA3066">
      <w:pPr>
        <w:spacing w:line="276" w:lineRule="auto"/>
        <w:jc w:val="right"/>
        <w:rPr>
          <w:rFonts w:eastAsiaTheme="minorHAnsi"/>
          <w:b/>
          <w:bCs/>
          <w:i/>
          <w:iCs/>
          <w:kern w:val="2"/>
          <w:sz w:val="28"/>
          <w:szCs w:val="28"/>
          <w:lang w:val="en-US"/>
          <w14:ligatures w14:val="standardContextual"/>
        </w:rPr>
      </w:pPr>
      <w:r w:rsidRPr="00FA3066">
        <w:rPr>
          <w:rFonts w:eastAsiaTheme="minorHAnsi"/>
          <w:b/>
          <w:bCs/>
          <w:i/>
          <w:iCs/>
          <w:kern w:val="2"/>
          <w:sz w:val="28"/>
          <w:szCs w:val="28"/>
          <w:lang w:val="en-US"/>
          <w14:ligatures w14:val="standardContextual"/>
        </w:rPr>
        <w:t>Digital marketing and its impact on sales</w:t>
      </w:r>
      <w:r w:rsidR="00DE528F" w:rsidRPr="00FA3066">
        <w:rPr>
          <w:rFonts w:eastAsiaTheme="minorHAnsi"/>
          <w:b/>
          <w:bCs/>
          <w:i/>
          <w:iCs/>
          <w:kern w:val="2"/>
          <w:sz w:val="28"/>
          <w:szCs w:val="28"/>
          <w:lang w:val="en-US"/>
          <w14:ligatures w14:val="standardContextual"/>
        </w:rPr>
        <w:t xml:space="preserve"> </w:t>
      </w:r>
      <w:r w:rsidRPr="00FA3066">
        <w:rPr>
          <w:rFonts w:eastAsiaTheme="minorHAnsi"/>
          <w:b/>
          <w:bCs/>
          <w:i/>
          <w:iCs/>
          <w:kern w:val="2"/>
          <w:sz w:val="28"/>
          <w:szCs w:val="28"/>
          <w:lang w:val="en-US"/>
          <w14:ligatures w14:val="standardContextual"/>
        </w:rPr>
        <w:t>of</w:t>
      </w:r>
      <w:r w:rsidR="00DE528F" w:rsidRPr="00FA3066">
        <w:rPr>
          <w:rFonts w:eastAsiaTheme="minorHAnsi"/>
          <w:b/>
          <w:bCs/>
          <w:i/>
          <w:iCs/>
          <w:kern w:val="2"/>
          <w:sz w:val="28"/>
          <w:szCs w:val="28"/>
          <w:lang w:val="en-US"/>
          <w14:ligatures w14:val="standardContextual"/>
        </w:rPr>
        <w:t xml:space="preserve"> </w:t>
      </w:r>
      <w:r w:rsidRPr="00FA3066">
        <w:rPr>
          <w:rFonts w:eastAsiaTheme="minorHAnsi"/>
          <w:b/>
          <w:bCs/>
          <w:i/>
          <w:iCs/>
          <w:kern w:val="2"/>
          <w:sz w:val="28"/>
          <w:szCs w:val="28"/>
          <w:lang w:val="en-US"/>
          <w14:ligatures w14:val="standardContextual"/>
        </w:rPr>
        <w:t>micro and small businesses</w:t>
      </w:r>
      <w:r w:rsidR="00DE528F" w:rsidRPr="00FA3066">
        <w:rPr>
          <w:rFonts w:eastAsiaTheme="minorHAnsi"/>
          <w:b/>
          <w:bCs/>
          <w:i/>
          <w:iCs/>
          <w:kern w:val="2"/>
          <w:sz w:val="28"/>
          <w:szCs w:val="28"/>
          <w:lang w:val="en-US"/>
          <w14:ligatures w14:val="standardContextual"/>
        </w:rPr>
        <w:t xml:space="preserve"> </w:t>
      </w:r>
    </w:p>
    <w:p w14:paraId="0FF09B2F" w14:textId="77777777" w:rsidR="00DE528F" w:rsidRPr="00FA3066" w:rsidRDefault="00DE528F" w:rsidP="00FA3066">
      <w:pPr>
        <w:spacing w:line="276" w:lineRule="auto"/>
        <w:jc w:val="right"/>
        <w:rPr>
          <w:rFonts w:eastAsiaTheme="minorHAnsi"/>
          <w:b/>
          <w:bCs/>
          <w:i/>
          <w:iCs/>
          <w:kern w:val="2"/>
          <w:lang w:val="en-US"/>
          <w14:ligatures w14:val="standardContextual"/>
        </w:rPr>
      </w:pPr>
    </w:p>
    <w:p w14:paraId="06C85C11" w14:textId="0C248B01" w:rsidR="00760379" w:rsidRPr="00FA3066" w:rsidRDefault="00DE528F" w:rsidP="00FA3066">
      <w:pPr>
        <w:spacing w:line="276" w:lineRule="auto"/>
        <w:jc w:val="right"/>
        <w:rPr>
          <w:rFonts w:eastAsiaTheme="minorHAnsi"/>
          <w:b/>
          <w:bCs/>
          <w:i/>
          <w:iCs/>
          <w:kern w:val="2"/>
          <w:sz w:val="28"/>
          <w:szCs w:val="28"/>
          <w:lang w:val="en-US"/>
          <w14:ligatures w14:val="standardContextual"/>
        </w:rPr>
      </w:pPr>
      <w:r w:rsidRPr="00FA3066">
        <w:rPr>
          <w:rFonts w:eastAsiaTheme="minorHAnsi"/>
          <w:b/>
          <w:bCs/>
          <w:i/>
          <w:iCs/>
          <w:kern w:val="2"/>
          <w:sz w:val="28"/>
          <w:szCs w:val="28"/>
          <w:lang w:val="en-US"/>
          <w14:ligatures w14:val="standardContextual"/>
        </w:rPr>
        <w:t>Marketing digital e seu impacto nas vendas de micro e pequenas empresas</w:t>
      </w:r>
    </w:p>
    <w:p w14:paraId="15E47F5C" w14:textId="77777777" w:rsidR="00760379" w:rsidRPr="00FA3066" w:rsidRDefault="00760379" w:rsidP="00FA3066">
      <w:pPr>
        <w:spacing w:line="276" w:lineRule="auto"/>
        <w:jc w:val="right"/>
        <w:rPr>
          <w:rFonts w:eastAsiaTheme="minorHAnsi"/>
          <w:b/>
          <w:bCs/>
          <w:kern w:val="2"/>
          <w:sz w:val="32"/>
          <w:szCs w:val="32"/>
          <w:lang w:val="en-US"/>
          <w14:ligatures w14:val="standardContextual"/>
        </w:rPr>
      </w:pPr>
    </w:p>
    <w:p w14:paraId="523FA186" w14:textId="6080C6F4" w:rsidR="001F3CF9" w:rsidRPr="00FA3066" w:rsidRDefault="001F3CF9" w:rsidP="001F3CF9">
      <w:pPr>
        <w:spacing w:line="276" w:lineRule="auto"/>
        <w:jc w:val="right"/>
        <w:rPr>
          <w:rFonts w:cstheme="minorHAnsi"/>
          <w:b/>
        </w:rPr>
      </w:pPr>
      <w:r w:rsidRPr="00FA3066">
        <w:rPr>
          <w:rFonts w:cstheme="minorHAnsi"/>
          <w:b/>
        </w:rPr>
        <w:t>Denia Benítez Salinas</w:t>
      </w:r>
    </w:p>
    <w:p w14:paraId="475D5C9A" w14:textId="225DFD83" w:rsidR="00F84CD8" w:rsidRPr="00F84CD8" w:rsidRDefault="00F84CD8" w:rsidP="001F3CF9">
      <w:pPr>
        <w:spacing w:line="276" w:lineRule="auto"/>
        <w:jc w:val="right"/>
        <w:rPr>
          <w:rFonts w:ascii="Times New Roman" w:hAnsi="Times New Roman" w:cs="Times New Roman"/>
          <w:bCs/>
        </w:rPr>
      </w:pPr>
      <w:r w:rsidRPr="00F84CD8">
        <w:rPr>
          <w:rFonts w:ascii="Times New Roman" w:hAnsi="Times New Roman" w:cs="Times New Roman"/>
          <w:bCs/>
        </w:rPr>
        <w:t>Universidad Autónoma del estado de México</w:t>
      </w:r>
      <w:r w:rsidR="00FA3066">
        <w:rPr>
          <w:rFonts w:ascii="Times New Roman" w:hAnsi="Times New Roman" w:cs="Times New Roman"/>
          <w:bCs/>
        </w:rPr>
        <w:t>, México</w:t>
      </w:r>
    </w:p>
    <w:p w14:paraId="0A11D2E4" w14:textId="68E0973A" w:rsidR="001F3CF9" w:rsidRPr="00FA3066" w:rsidRDefault="001F3CF9" w:rsidP="001F3CF9">
      <w:pPr>
        <w:spacing w:line="276" w:lineRule="auto"/>
        <w:jc w:val="right"/>
        <w:rPr>
          <w:rFonts w:ascii="Calibri" w:hAnsi="Calibri" w:cs="Calibri"/>
          <w:color w:val="FF0000"/>
        </w:rPr>
      </w:pPr>
      <w:r w:rsidRPr="00FA3066">
        <w:rPr>
          <w:rFonts w:ascii="Calibri" w:hAnsi="Calibri" w:cs="Calibri"/>
          <w:color w:val="FF0000"/>
        </w:rPr>
        <w:t>dbenitezs@uaemex.mx</w:t>
      </w:r>
    </w:p>
    <w:p w14:paraId="68D43617" w14:textId="77777777" w:rsidR="001F3CF9" w:rsidRPr="00FB7A4D" w:rsidRDefault="001F3CF9" w:rsidP="001F3CF9">
      <w:pPr>
        <w:spacing w:line="276" w:lineRule="auto"/>
        <w:jc w:val="right"/>
        <w:rPr>
          <w:rFonts w:ascii="Times New Roman" w:hAnsi="Times New Roman" w:cs="Times New Roman"/>
        </w:rPr>
      </w:pPr>
      <w:r w:rsidRPr="00F668EA">
        <w:rPr>
          <w:rFonts w:ascii="Times New Roman" w:hAnsi="Times New Roman" w:cs="Times New Roman"/>
        </w:rPr>
        <w:t>https://orcid.org/0000-0001-5128-2827</w:t>
      </w:r>
    </w:p>
    <w:p w14:paraId="302BF237" w14:textId="67C2704C" w:rsidR="001F3CF9" w:rsidRDefault="001F3CF9" w:rsidP="001F3CF9">
      <w:pPr>
        <w:spacing w:line="360" w:lineRule="auto"/>
        <w:rPr>
          <w:rFonts w:ascii="Times New Roman" w:hAnsi="Times New Roman" w:cs="Times New Roman"/>
        </w:rPr>
      </w:pPr>
    </w:p>
    <w:p w14:paraId="60F29A6E" w14:textId="5C08C325" w:rsidR="001F3CF9" w:rsidRPr="00FA3066" w:rsidRDefault="001F3CF9" w:rsidP="001F3CF9">
      <w:pPr>
        <w:spacing w:line="360" w:lineRule="auto"/>
        <w:rPr>
          <w:rFonts w:cstheme="minorHAnsi"/>
          <w:b/>
          <w:bCs/>
          <w:sz w:val="28"/>
          <w:szCs w:val="28"/>
          <w:lang w:val="es-CO"/>
        </w:rPr>
      </w:pPr>
      <w:r w:rsidRPr="00FA3066">
        <w:rPr>
          <w:rFonts w:cstheme="minorHAnsi"/>
          <w:b/>
          <w:sz w:val="28"/>
          <w:szCs w:val="28"/>
          <w:lang w:val="es-CO"/>
        </w:rPr>
        <w:t xml:space="preserve">Resumen </w:t>
      </w:r>
    </w:p>
    <w:p w14:paraId="1E6E262A" w14:textId="0AB68B8F" w:rsidR="001F3CF9" w:rsidRDefault="001F3CF9" w:rsidP="001F3CF9">
      <w:pPr>
        <w:spacing w:line="360" w:lineRule="auto"/>
        <w:jc w:val="both"/>
        <w:rPr>
          <w:rFonts w:ascii="Times New Roman" w:hAnsi="Times New Roman" w:cs="Times New Roman"/>
          <w:lang w:val="es-CO"/>
        </w:rPr>
      </w:pPr>
      <w:r w:rsidRPr="001F3CF9">
        <w:rPr>
          <w:rFonts w:ascii="Times New Roman" w:hAnsi="Times New Roman" w:cs="Times New Roman"/>
          <w:lang w:val="es-CO"/>
        </w:rPr>
        <w:t xml:space="preserve">Actualmente el </w:t>
      </w:r>
      <w:r w:rsidRPr="001F3CF9">
        <w:rPr>
          <w:rFonts w:ascii="Times New Roman" w:hAnsi="Times New Roman" w:cs="Times New Roman"/>
        </w:rPr>
        <w:t xml:space="preserve">marketing digital </w:t>
      </w:r>
      <w:r w:rsidR="0088789F">
        <w:rPr>
          <w:rFonts w:ascii="Times New Roman" w:hAnsi="Times New Roman" w:cs="Times New Roman"/>
        </w:rPr>
        <w:t xml:space="preserve">ha </w:t>
      </w:r>
      <w:r w:rsidR="00E924B5">
        <w:rPr>
          <w:rFonts w:ascii="Times New Roman" w:hAnsi="Times New Roman" w:cs="Times New Roman"/>
        </w:rPr>
        <w:t xml:space="preserve">cambiado la </w:t>
      </w:r>
      <w:r w:rsidR="0088789F">
        <w:rPr>
          <w:rFonts w:ascii="Times New Roman" w:hAnsi="Times New Roman" w:cs="Times New Roman"/>
        </w:rPr>
        <w:t>manera de</w:t>
      </w:r>
      <w:r w:rsidR="00144654">
        <w:rPr>
          <w:rFonts w:ascii="Times New Roman" w:hAnsi="Times New Roman" w:cs="Times New Roman"/>
        </w:rPr>
        <w:t xml:space="preserve"> </w:t>
      </w:r>
      <w:r w:rsidR="009C1DAA">
        <w:rPr>
          <w:rFonts w:ascii="Times New Roman" w:hAnsi="Times New Roman" w:cs="Times New Roman"/>
        </w:rPr>
        <w:t xml:space="preserve">promocionar </w:t>
      </w:r>
      <w:r w:rsidR="0088789F">
        <w:rPr>
          <w:rFonts w:ascii="Times New Roman" w:hAnsi="Times New Roman" w:cs="Times New Roman"/>
        </w:rPr>
        <w:t>los productos y servicios de las empresas, así como</w:t>
      </w:r>
      <w:r w:rsidR="000F7EC9">
        <w:rPr>
          <w:rFonts w:ascii="Times New Roman" w:hAnsi="Times New Roman" w:cs="Times New Roman"/>
        </w:rPr>
        <w:t xml:space="preserve"> también </w:t>
      </w:r>
      <w:r w:rsidR="0088789F">
        <w:rPr>
          <w:rFonts w:ascii="Times New Roman" w:hAnsi="Times New Roman" w:cs="Times New Roman"/>
        </w:rPr>
        <w:t xml:space="preserve">la forma de comunicarse con los </w:t>
      </w:r>
      <w:r w:rsidR="000F7EC9">
        <w:rPr>
          <w:rFonts w:ascii="Times New Roman" w:hAnsi="Times New Roman" w:cs="Times New Roman"/>
        </w:rPr>
        <w:t>clientes</w:t>
      </w:r>
      <w:r w:rsidR="00597489">
        <w:rPr>
          <w:rFonts w:ascii="Times New Roman" w:hAnsi="Times New Roman" w:cs="Times New Roman"/>
        </w:rPr>
        <w:t xml:space="preserve">, </w:t>
      </w:r>
      <w:r w:rsidR="000F7EC9" w:rsidRPr="001F3CF9">
        <w:rPr>
          <w:rFonts w:ascii="Times New Roman" w:hAnsi="Times New Roman" w:cs="Times New Roman"/>
        </w:rPr>
        <w:t>principalmente</w:t>
      </w:r>
      <w:r w:rsidR="000F7EC9">
        <w:rPr>
          <w:rFonts w:ascii="Times New Roman" w:hAnsi="Times New Roman" w:cs="Times New Roman"/>
        </w:rPr>
        <w:t xml:space="preserve"> </w:t>
      </w:r>
      <w:r w:rsidR="007F1F65">
        <w:rPr>
          <w:rFonts w:ascii="Times New Roman" w:hAnsi="Times New Roman" w:cs="Times New Roman"/>
        </w:rPr>
        <w:t xml:space="preserve">por el auge que </w:t>
      </w:r>
      <w:r w:rsidR="000F7EC9">
        <w:rPr>
          <w:rFonts w:ascii="Times New Roman" w:hAnsi="Times New Roman" w:cs="Times New Roman"/>
        </w:rPr>
        <w:t xml:space="preserve">han tenido </w:t>
      </w:r>
      <w:r w:rsidRPr="001F3CF9">
        <w:rPr>
          <w:rFonts w:ascii="Times New Roman" w:hAnsi="Times New Roman" w:cs="Times New Roman"/>
        </w:rPr>
        <w:t xml:space="preserve">las redes sociales, de ahí que la presente investigación tenga por objetivo </w:t>
      </w:r>
      <w:r w:rsidRPr="001F3CF9">
        <w:rPr>
          <w:rFonts w:ascii="Times New Roman" w:hAnsi="Times New Roman" w:cs="Times New Roman"/>
          <w:shd w:val="clear" w:color="auto" w:fill="FFFFFF"/>
        </w:rPr>
        <w:t xml:space="preserve">analizar </w:t>
      </w:r>
      <w:r w:rsidR="00E924B5">
        <w:rPr>
          <w:rFonts w:ascii="Times New Roman" w:hAnsi="Times New Roman" w:cs="Times New Roman"/>
          <w:shd w:val="clear" w:color="auto" w:fill="FFFFFF"/>
        </w:rPr>
        <w:t xml:space="preserve">la repercusión del </w:t>
      </w:r>
      <w:r w:rsidRPr="001F3CF9">
        <w:rPr>
          <w:rFonts w:ascii="Times New Roman" w:hAnsi="Times New Roman" w:cs="Times New Roman"/>
          <w:shd w:val="clear" w:color="auto" w:fill="FFFFFF"/>
        </w:rPr>
        <w:t>marketing digital en las ventas que registran las micro y pequeñas empresas del Estado de México. El estudio</w:t>
      </w:r>
      <w:r w:rsidR="007F1F65">
        <w:rPr>
          <w:rFonts w:ascii="Times New Roman" w:hAnsi="Times New Roman" w:cs="Times New Roman"/>
          <w:shd w:val="clear" w:color="auto" w:fill="FFFFFF"/>
        </w:rPr>
        <w:t xml:space="preserve"> tiene un alcance descriptivo y correlacional, de </w:t>
      </w:r>
      <w:r w:rsidR="000F7EC9">
        <w:rPr>
          <w:rFonts w:ascii="Times New Roman" w:hAnsi="Times New Roman" w:cs="Times New Roman"/>
          <w:lang w:val="es-CO"/>
        </w:rPr>
        <w:t xml:space="preserve">enfoque </w:t>
      </w:r>
      <w:r w:rsidRPr="001F3CF9">
        <w:rPr>
          <w:rFonts w:ascii="Times New Roman" w:hAnsi="Times New Roman" w:cs="Times New Roman"/>
          <w:lang w:val="es-CO"/>
        </w:rPr>
        <w:t>cuantitativo,</w:t>
      </w:r>
      <w:r w:rsidR="00080657">
        <w:rPr>
          <w:rFonts w:ascii="Times New Roman" w:hAnsi="Times New Roman" w:cs="Times New Roman"/>
          <w:lang w:val="es-CO"/>
        </w:rPr>
        <w:t xml:space="preserve"> con </w:t>
      </w:r>
      <w:r w:rsidRPr="001F3CF9">
        <w:rPr>
          <w:rFonts w:ascii="Times New Roman" w:hAnsi="Times New Roman" w:cs="Times New Roman"/>
        </w:rPr>
        <w:t>diseño no experimental</w:t>
      </w:r>
      <w:r w:rsidRPr="001F3CF9">
        <w:rPr>
          <w:rFonts w:ascii="Times New Roman" w:hAnsi="Times New Roman" w:cs="Times New Roman"/>
          <w:lang w:val="es-CO"/>
        </w:rPr>
        <w:t xml:space="preserve"> </w:t>
      </w:r>
      <w:r w:rsidR="000F7EC9">
        <w:rPr>
          <w:rFonts w:ascii="Times New Roman" w:hAnsi="Times New Roman" w:cs="Times New Roman"/>
          <w:lang w:val="es-CO"/>
        </w:rPr>
        <w:t xml:space="preserve">de tipo </w:t>
      </w:r>
      <w:r w:rsidR="007F1F65">
        <w:rPr>
          <w:rFonts w:ascii="Times New Roman" w:hAnsi="Times New Roman" w:cs="Times New Roman"/>
          <w:lang w:val="es-CO"/>
        </w:rPr>
        <w:t>tran</w:t>
      </w:r>
      <w:r w:rsidRPr="001F3CF9">
        <w:rPr>
          <w:rFonts w:ascii="Times New Roman" w:hAnsi="Times New Roman" w:cs="Times New Roman"/>
          <w:lang w:val="es-CO"/>
        </w:rPr>
        <w:t>sversal.</w:t>
      </w:r>
      <w:r w:rsidR="00597489">
        <w:rPr>
          <w:rFonts w:ascii="Times New Roman" w:hAnsi="Times New Roman" w:cs="Times New Roman"/>
          <w:lang w:val="es-CO"/>
        </w:rPr>
        <w:t xml:space="preserve"> </w:t>
      </w:r>
      <w:r w:rsidR="007F1F65">
        <w:rPr>
          <w:rFonts w:ascii="Times New Roman" w:hAnsi="Times New Roman" w:cs="Times New Roman"/>
          <w:lang w:val="es-CO"/>
        </w:rPr>
        <w:t xml:space="preserve">La herramienta de recolección de datos fue el </w:t>
      </w:r>
      <w:r w:rsidRPr="001F3CF9">
        <w:rPr>
          <w:rFonts w:ascii="Times New Roman" w:hAnsi="Times New Roman" w:cs="Times New Roman"/>
          <w:lang w:val="es-CO"/>
        </w:rPr>
        <w:t>cuestionario</w:t>
      </w:r>
      <w:r w:rsidR="007F1F65">
        <w:rPr>
          <w:rFonts w:ascii="Times New Roman" w:hAnsi="Times New Roman" w:cs="Times New Roman"/>
          <w:lang w:val="es-CO"/>
        </w:rPr>
        <w:t xml:space="preserve">. </w:t>
      </w:r>
      <w:r w:rsidRPr="001F3CF9">
        <w:rPr>
          <w:rFonts w:ascii="Times New Roman" w:hAnsi="Times New Roman" w:cs="Times New Roman"/>
          <w:lang w:val="es-CO"/>
        </w:rPr>
        <w:t xml:space="preserve">Además, se utilizó el muestreo </w:t>
      </w:r>
      <w:r w:rsidRPr="001F3CF9">
        <w:rPr>
          <w:rFonts w:ascii="Times New Roman" w:hAnsi="Times New Roman" w:cs="Times New Roman"/>
        </w:rPr>
        <w:t>por cuotas y cada cuota estuvo conformada por 32 micro y pequeñas empresas. Los resultados del análisis ANOVA señalan que el valor de “p” es 0.000 y por tanto p&lt;0.05 lo que permite establecer la evidencia estadística de que existen diferencias en las ventas de las micro y pequeñas empresas entre l</w:t>
      </w:r>
      <w:r w:rsidR="00080657">
        <w:rPr>
          <w:rFonts w:ascii="Times New Roman" w:hAnsi="Times New Roman" w:cs="Times New Roman"/>
        </w:rPr>
        <w:t>a</w:t>
      </w:r>
      <w:r w:rsidRPr="001F3CF9">
        <w:rPr>
          <w:rFonts w:ascii="Times New Roman" w:hAnsi="Times New Roman" w:cs="Times New Roman"/>
        </w:rPr>
        <w:t>s distint</w:t>
      </w:r>
      <w:r w:rsidR="00080657">
        <w:rPr>
          <w:rFonts w:ascii="Times New Roman" w:hAnsi="Times New Roman" w:cs="Times New Roman"/>
        </w:rPr>
        <w:t>a</w:t>
      </w:r>
      <w:r w:rsidRPr="001F3CF9">
        <w:rPr>
          <w:rFonts w:ascii="Times New Roman" w:hAnsi="Times New Roman" w:cs="Times New Roman"/>
        </w:rPr>
        <w:t xml:space="preserve">s </w:t>
      </w:r>
      <w:r w:rsidR="00080657">
        <w:rPr>
          <w:rFonts w:ascii="Times New Roman" w:hAnsi="Times New Roman" w:cs="Times New Roman"/>
        </w:rPr>
        <w:t xml:space="preserve">categorías </w:t>
      </w:r>
      <w:r w:rsidRPr="001F3CF9">
        <w:rPr>
          <w:rFonts w:ascii="Times New Roman" w:hAnsi="Times New Roman" w:cs="Times New Roman"/>
        </w:rPr>
        <w:t xml:space="preserve">de uso del marketing digital. Por otra parte, el coeficiente de correlación rho de Spearman (0,718) indica la existencia de una correlación positiva alta entre </w:t>
      </w:r>
      <w:r w:rsidR="00080657">
        <w:rPr>
          <w:rFonts w:ascii="Times New Roman" w:hAnsi="Times New Roman" w:cs="Times New Roman"/>
        </w:rPr>
        <w:t xml:space="preserve">la frecuencia de </w:t>
      </w:r>
      <w:r w:rsidRPr="001F3CF9">
        <w:rPr>
          <w:rFonts w:ascii="Times New Roman" w:hAnsi="Times New Roman" w:cs="Times New Roman"/>
        </w:rPr>
        <w:t xml:space="preserve">uso del marketing digital y las ventas en las micro y pequeñas empresas. Lo anterior permite concluir que el </w:t>
      </w:r>
      <w:r w:rsidRPr="001F3CF9">
        <w:rPr>
          <w:rFonts w:ascii="Times New Roman" w:hAnsi="Times New Roman" w:cs="Times New Roman"/>
          <w:lang w:val="es-CO"/>
        </w:rPr>
        <w:t xml:space="preserve">marketing digital genera variabilidad en las ventas de las micro y pequeñas empresas. Además, existe una relación positiva alta entre el marketing digital y las ventas de las micro y pequeñas </w:t>
      </w:r>
      <w:r w:rsidRPr="001F3CF9">
        <w:rPr>
          <w:rFonts w:ascii="Times New Roman" w:hAnsi="Times New Roman" w:cs="Times New Roman"/>
          <w:lang w:val="es-CO"/>
        </w:rPr>
        <w:lastRenderedPageBreak/>
        <w:t xml:space="preserve">empresas, esto quiere decir que a medida que aumenta </w:t>
      </w:r>
      <w:r w:rsidR="00080657">
        <w:rPr>
          <w:rFonts w:ascii="Times New Roman" w:hAnsi="Times New Roman" w:cs="Times New Roman"/>
          <w:lang w:val="es-CO"/>
        </w:rPr>
        <w:t>el</w:t>
      </w:r>
      <w:r w:rsidRPr="001F3CF9">
        <w:rPr>
          <w:rFonts w:ascii="Times New Roman" w:hAnsi="Times New Roman" w:cs="Times New Roman"/>
          <w:lang w:val="es-CO"/>
        </w:rPr>
        <w:t xml:space="preserve"> uso del marketing digital, también aumentan las ventas. </w:t>
      </w:r>
    </w:p>
    <w:p w14:paraId="0FA994A4" w14:textId="0CCB0216" w:rsidR="00C13F63" w:rsidRDefault="001F3CF9" w:rsidP="001F3CF9">
      <w:pPr>
        <w:spacing w:line="360" w:lineRule="auto"/>
        <w:jc w:val="both"/>
        <w:rPr>
          <w:rFonts w:ascii="Times New Roman" w:hAnsi="Times New Roman" w:cs="Times New Roman"/>
          <w:lang w:val="es-CO"/>
        </w:rPr>
      </w:pPr>
      <w:r w:rsidRPr="00FA3066">
        <w:rPr>
          <w:rFonts w:cstheme="minorHAnsi"/>
          <w:b/>
          <w:sz w:val="28"/>
          <w:szCs w:val="28"/>
          <w:lang w:val="es-CO"/>
        </w:rPr>
        <w:t>Palabras clave:</w:t>
      </w:r>
      <w:r w:rsidRPr="00DE528F">
        <w:rPr>
          <w:rFonts w:ascii="Times New Roman" w:hAnsi="Times New Roman" w:cs="Times New Roman"/>
          <w:sz w:val="28"/>
          <w:szCs w:val="28"/>
          <w:lang w:val="es-CO"/>
        </w:rPr>
        <w:t xml:space="preserve"> </w:t>
      </w:r>
      <w:r w:rsidR="00C13F63">
        <w:rPr>
          <w:rFonts w:ascii="Times New Roman" w:hAnsi="Times New Roman" w:cs="Times New Roman"/>
          <w:lang w:val="es-CO"/>
        </w:rPr>
        <w:t>e-marketing, marketing 4.0, m</w:t>
      </w:r>
      <w:r w:rsidR="00C13F63" w:rsidRPr="00E600E9">
        <w:rPr>
          <w:rFonts w:ascii="Times New Roman" w:hAnsi="Times New Roman" w:cs="Times New Roman"/>
          <w:lang w:val="es-CO"/>
        </w:rPr>
        <w:t>arketing digital,</w:t>
      </w:r>
      <w:r w:rsidR="00C13F63">
        <w:rPr>
          <w:rFonts w:ascii="Times New Roman" w:hAnsi="Times New Roman" w:cs="Times New Roman"/>
          <w:lang w:val="es-CO"/>
        </w:rPr>
        <w:t xml:space="preserve"> </w:t>
      </w:r>
      <w:r w:rsidR="00C13F63" w:rsidRPr="00E600E9">
        <w:rPr>
          <w:rFonts w:ascii="Times New Roman" w:hAnsi="Times New Roman" w:cs="Times New Roman"/>
          <w:lang w:val="es-CO"/>
        </w:rPr>
        <w:t>microempresas, pequeñas empresas</w:t>
      </w:r>
      <w:r w:rsidR="00C13F63">
        <w:rPr>
          <w:rFonts w:ascii="Times New Roman" w:hAnsi="Times New Roman" w:cs="Times New Roman"/>
          <w:lang w:val="es-CO"/>
        </w:rPr>
        <w:t xml:space="preserve">, </w:t>
      </w:r>
      <w:r w:rsidR="00C13F63" w:rsidRPr="00E600E9">
        <w:rPr>
          <w:rFonts w:ascii="Times New Roman" w:hAnsi="Times New Roman" w:cs="Times New Roman"/>
          <w:lang w:val="es-CO"/>
        </w:rPr>
        <w:t>redes sociales</w:t>
      </w:r>
      <w:r w:rsidR="00C13F63">
        <w:rPr>
          <w:rFonts w:ascii="Times New Roman" w:hAnsi="Times New Roman" w:cs="Times New Roman"/>
          <w:lang w:val="es-CO"/>
        </w:rPr>
        <w:t xml:space="preserve">, </w:t>
      </w:r>
      <w:r w:rsidR="00C13F63" w:rsidRPr="00E600E9">
        <w:rPr>
          <w:rFonts w:ascii="Times New Roman" w:hAnsi="Times New Roman" w:cs="Times New Roman"/>
          <w:lang w:val="es-CO"/>
        </w:rPr>
        <w:t>ventas</w:t>
      </w:r>
      <w:r w:rsidR="00C13F63">
        <w:rPr>
          <w:rFonts w:ascii="Times New Roman" w:hAnsi="Times New Roman" w:cs="Times New Roman"/>
          <w:lang w:val="es-CO"/>
        </w:rPr>
        <w:t xml:space="preserve">. </w:t>
      </w:r>
    </w:p>
    <w:p w14:paraId="631BB964" w14:textId="77777777" w:rsidR="00CE51E9" w:rsidRDefault="00CE51E9" w:rsidP="001F3CF9">
      <w:pPr>
        <w:spacing w:line="360" w:lineRule="auto"/>
        <w:jc w:val="both"/>
        <w:rPr>
          <w:rFonts w:ascii="Times New Roman" w:hAnsi="Times New Roman" w:cs="Times New Roman"/>
          <w:lang w:val="es-CO"/>
        </w:rPr>
      </w:pPr>
    </w:p>
    <w:p w14:paraId="52489B9E" w14:textId="77777777" w:rsidR="001F3CF9" w:rsidRPr="00FA3066" w:rsidRDefault="001F3CF9" w:rsidP="001F3CF9">
      <w:pPr>
        <w:spacing w:line="360" w:lineRule="auto"/>
        <w:jc w:val="both"/>
        <w:rPr>
          <w:rFonts w:cstheme="minorHAnsi"/>
          <w:b/>
          <w:sz w:val="28"/>
          <w:szCs w:val="28"/>
          <w:lang w:val="es-CO"/>
        </w:rPr>
      </w:pPr>
      <w:r w:rsidRPr="00FA3066">
        <w:rPr>
          <w:rFonts w:cstheme="minorHAnsi"/>
          <w:b/>
          <w:sz w:val="28"/>
          <w:szCs w:val="28"/>
          <w:lang w:val="es-CO"/>
        </w:rPr>
        <w:t xml:space="preserve">Abstract </w:t>
      </w:r>
    </w:p>
    <w:p w14:paraId="6769F88B" w14:textId="316827FE" w:rsidR="00E600E9" w:rsidRDefault="00C13F63" w:rsidP="001F3CF9">
      <w:pPr>
        <w:spacing w:line="360" w:lineRule="auto"/>
        <w:jc w:val="both"/>
        <w:rPr>
          <w:rFonts w:ascii="Times New Roman" w:hAnsi="Times New Roman" w:cs="Times New Roman"/>
          <w:bCs/>
          <w:lang w:val="es-CO"/>
        </w:rPr>
      </w:pPr>
      <w:r w:rsidRPr="00C13F63">
        <w:rPr>
          <w:rFonts w:ascii="Times New Roman" w:hAnsi="Times New Roman" w:cs="Times New Roman"/>
          <w:bCs/>
          <w:lang w:val="es-CO"/>
        </w:rPr>
        <w:t xml:space="preserve">Currently, digital marketing has revolutionized the way of promoting companies' products and services, as well as the way of communicating with customers, mainly due to the rise that social networks have had, hence the objective of this research is to analyze the effect that digital marketing has on the sales recorded by micro and small businesses in the </w:t>
      </w:r>
      <w:r>
        <w:rPr>
          <w:rFonts w:ascii="Times New Roman" w:hAnsi="Times New Roman" w:cs="Times New Roman"/>
          <w:bCs/>
          <w:lang w:val="es-CO"/>
        </w:rPr>
        <w:t xml:space="preserve">Estado de </w:t>
      </w:r>
      <w:r w:rsidRPr="00C13F63">
        <w:rPr>
          <w:rFonts w:ascii="Times New Roman" w:hAnsi="Times New Roman" w:cs="Times New Roman"/>
          <w:bCs/>
          <w:lang w:val="es-CO"/>
        </w:rPr>
        <w:t>Mexico. The study has a descriptive and correlational scope, with a quantitative approach, with a non-experimental cross-sectional design. The data collection tool was the questionnaire. In addition, quota sampling was used and each quota was made up of 32 micro and small businesses. The results of the ANOVA analysis indicate that the value of “p” is 0.000 and therefore p&lt;0.05, which allows establishing statistical evidence that there are differences in the sales of micro and small businesses between the different categories of use of digital marketing. . On the other hand, Spearman's rho correlation coefficient (0.718) indicates the existence of a high positive correlation between the frequency of use of digital marketing and sales in micro and small businesses. The above allows us to conclude that digital marketing generates variability in the sales of micro and small businesses. In addition, there is a high positive relationship between digital marketing and sales of micro and small businesses, this means that as the use of digital marketing increases, sales also increase.</w:t>
      </w:r>
    </w:p>
    <w:p w14:paraId="158F54CB" w14:textId="28362C93" w:rsidR="000D4EFE" w:rsidRDefault="001F3CF9" w:rsidP="000D4EFE">
      <w:pPr>
        <w:spacing w:line="360" w:lineRule="auto"/>
        <w:jc w:val="both"/>
        <w:rPr>
          <w:rFonts w:ascii="Times New Roman" w:hAnsi="Times New Roman" w:cs="Times New Roman"/>
        </w:rPr>
      </w:pPr>
      <w:r w:rsidRPr="00FA3066">
        <w:rPr>
          <w:rFonts w:cstheme="minorHAnsi"/>
          <w:b/>
          <w:sz w:val="28"/>
          <w:szCs w:val="28"/>
          <w:lang w:val="es-CO"/>
        </w:rPr>
        <w:t>Keywords:</w:t>
      </w:r>
      <w:r w:rsidRPr="00DE528F">
        <w:rPr>
          <w:rFonts w:ascii="Times New Roman" w:hAnsi="Times New Roman" w:cs="Times New Roman"/>
          <w:sz w:val="28"/>
          <w:szCs w:val="28"/>
        </w:rPr>
        <w:t xml:space="preserve"> </w:t>
      </w:r>
      <w:r w:rsidR="007C0993" w:rsidRPr="007C0993">
        <w:rPr>
          <w:rFonts w:ascii="Times New Roman" w:hAnsi="Times New Roman" w:cs="Times New Roman"/>
        </w:rPr>
        <w:t xml:space="preserve">e-marketing, </w:t>
      </w:r>
      <w:r w:rsidR="00C13F63" w:rsidRPr="007C0993">
        <w:rPr>
          <w:rFonts w:ascii="Times New Roman" w:hAnsi="Times New Roman" w:cs="Times New Roman"/>
        </w:rPr>
        <w:t xml:space="preserve">marketing 4.0, </w:t>
      </w:r>
      <w:r w:rsidR="00C13F63">
        <w:rPr>
          <w:rFonts w:ascii="Times New Roman" w:hAnsi="Times New Roman" w:cs="Times New Roman"/>
        </w:rPr>
        <w:t>d</w:t>
      </w:r>
      <w:r w:rsidR="00C13F63" w:rsidRPr="007C0993">
        <w:rPr>
          <w:rFonts w:ascii="Times New Roman" w:hAnsi="Times New Roman" w:cs="Times New Roman"/>
        </w:rPr>
        <w:t xml:space="preserve">igital marketing, </w:t>
      </w:r>
      <w:r w:rsidR="000D4EFE" w:rsidRPr="007C0993">
        <w:rPr>
          <w:rFonts w:ascii="Times New Roman" w:hAnsi="Times New Roman" w:cs="Times New Roman"/>
        </w:rPr>
        <w:t>microbusinesses, small businesses</w:t>
      </w:r>
      <w:r w:rsidR="000D4EFE">
        <w:rPr>
          <w:rFonts w:ascii="Times New Roman" w:hAnsi="Times New Roman" w:cs="Times New Roman"/>
        </w:rPr>
        <w:t xml:space="preserve">, </w:t>
      </w:r>
      <w:r w:rsidR="000D4EFE" w:rsidRPr="007C0993">
        <w:rPr>
          <w:rFonts w:ascii="Times New Roman" w:hAnsi="Times New Roman" w:cs="Times New Roman"/>
        </w:rPr>
        <w:t>social networks, sales</w:t>
      </w:r>
      <w:r w:rsidR="000D4EFE">
        <w:rPr>
          <w:rFonts w:ascii="Times New Roman" w:hAnsi="Times New Roman" w:cs="Times New Roman"/>
        </w:rPr>
        <w:t xml:space="preserve">. </w:t>
      </w:r>
    </w:p>
    <w:p w14:paraId="4158D826" w14:textId="0868EDFE" w:rsidR="005D493E" w:rsidRPr="005D493E" w:rsidRDefault="005D493E" w:rsidP="000D4EFE">
      <w:pPr>
        <w:spacing w:line="360" w:lineRule="auto"/>
        <w:jc w:val="both"/>
        <w:rPr>
          <w:rFonts w:ascii="Times New Roman" w:hAnsi="Times New Roman" w:cs="Times New Roman"/>
          <w:bCs/>
        </w:rPr>
      </w:pPr>
    </w:p>
    <w:p w14:paraId="2B1B0145" w14:textId="77777777" w:rsidR="005D493E" w:rsidRPr="00FA3066" w:rsidRDefault="005D493E" w:rsidP="005D493E">
      <w:pPr>
        <w:spacing w:line="360" w:lineRule="auto"/>
        <w:jc w:val="both"/>
        <w:rPr>
          <w:rFonts w:cstheme="minorHAnsi"/>
          <w:b/>
          <w:sz w:val="28"/>
          <w:szCs w:val="28"/>
          <w:lang w:val="es-CO"/>
        </w:rPr>
      </w:pPr>
      <w:r w:rsidRPr="00FA3066">
        <w:rPr>
          <w:rFonts w:cstheme="minorHAnsi"/>
          <w:b/>
          <w:sz w:val="28"/>
          <w:szCs w:val="28"/>
          <w:lang w:val="es-CO"/>
        </w:rPr>
        <w:t>Resumo</w:t>
      </w:r>
    </w:p>
    <w:p w14:paraId="460C781A" w14:textId="06E2A503" w:rsidR="005D493E" w:rsidRPr="005D493E" w:rsidRDefault="005D493E" w:rsidP="005D493E">
      <w:pPr>
        <w:spacing w:line="360" w:lineRule="auto"/>
        <w:jc w:val="both"/>
        <w:rPr>
          <w:rFonts w:ascii="Times New Roman" w:hAnsi="Times New Roman" w:cs="Times New Roman"/>
          <w:bCs/>
          <w:lang w:val="es-CO"/>
        </w:rPr>
      </w:pPr>
      <w:r w:rsidRPr="005D493E">
        <w:rPr>
          <w:rFonts w:ascii="Times New Roman" w:hAnsi="Times New Roman" w:cs="Times New Roman"/>
          <w:bCs/>
          <w:lang w:val="es-CO"/>
        </w:rPr>
        <w:t>Atualmente, o marketing digital revolucionou a forma de promoção dos produtos e serviços das empresas, bem como a forma de comunicar com os clientes, principalmente devido à ascensão que as redes sociais têm tido, daí o objetivo desta investigação ser analisar o efeito que o digital marketing tem nas vendas registradas pelas micro e pequenas empresas no Estado d</w:t>
      </w:r>
      <w:r w:rsidR="0054585C">
        <w:rPr>
          <w:rFonts w:ascii="Times New Roman" w:hAnsi="Times New Roman" w:cs="Times New Roman"/>
          <w:bCs/>
          <w:lang w:val="es-CO"/>
        </w:rPr>
        <w:t>e</w:t>
      </w:r>
      <w:r w:rsidRPr="005D493E">
        <w:rPr>
          <w:rFonts w:ascii="Times New Roman" w:hAnsi="Times New Roman" w:cs="Times New Roman"/>
          <w:bCs/>
          <w:lang w:val="es-CO"/>
        </w:rPr>
        <w:t xml:space="preserve"> México. O estudo tem escopo descritivo e correlacional, com abordagem quantitativa, com delineamento transversal não experimental. O instrumento de coleta de </w:t>
      </w:r>
      <w:r w:rsidRPr="005D493E">
        <w:rPr>
          <w:rFonts w:ascii="Times New Roman" w:hAnsi="Times New Roman" w:cs="Times New Roman"/>
          <w:bCs/>
          <w:lang w:val="es-CO"/>
        </w:rPr>
        <w:lastRenderedPageBreak/>
        <w:t>dados foi o questionário. Além disso, foi utilizada amostragem por cotas e cada cota foi composta por 32 micro e pequenas empresas. Os resultados da análise ANOVA indicam que o valor de “p” é 0,000 e portanto p&lt;0,05, o que permite estabelecer evidências estatísticas de que existem diferenças nas vendas das micro e pequenas empresas entre as diferentes categorias de utilização do marketing digital. Por outro lado, o coeficiente de correlação rho de Spearman (0,718) indica a existência de uma correlação positiva elevada entre a frequência de uso do marketing digital e as vendas nas micro e pequenas empresas. O exposto permite concluir que o marketing digital gera variabilidade nas vendas das micro e pequenas empresas. Além disso, existe uma relação altamente positiva entre o marketing digital e as vendas das micro e pequenas empresas, isso significa que à medida que aumenta o uso do marketing digital, as vendas também aumentam.</w:t>
      </w:r>
    </w:p>
    <w:p w14:paraId="34174487" w14:textId="7BACB88B" w:rsidR="00A62B55" w:rsidRDefault="005D493E" w:rsidP="005D493E">
      <w:pPr>
        <w:spacing w:line="360" w:lineRule="auto"/>
        <w:jc w:val="both"/>
        <w:rPr>
          <w:rFonts w:ascii="Times New Roman" w:hAnsi="Times New Roman" w:cs="Times New Roman"/>
          <w:bCs/>
          <w:lang w:val="es-CO"/>
        </w:rPr>
      </w:pPr>
      <w:r w:rsidRPr="00FA3066">
        <w:rPr>
          <w:rFonts w:cstheme="minorHAnsi"/>
          <w:b/>
          <w:sz w:val="28"/>
          <w:szCs w:val="28"/>
          <w:lang w:val="es-CO"/>
        </w:rPr>
        <w:t>Palavras-chave:</w:t>
      </w:r>
      <w:r w:rsidRPr="00DE528F">
        <w:rPr>
          <w:rFonts w:ascii="Times New Roman" w:hAnsi="Times New Roman" w:cs="Times New Roman"/>
          <w:bCs/>
          <w:sz w:val="28"/>
          <w:szCs w:val="28"/>
          <w:lang w:val="es-CO"/>
        </w:rPr>
        <w:t xml:space="preserve"> </w:t>
      </w:r>
      <w:r w:rsidRPr="005D493E">
        <w:rPr>
          <w:rFonts w:ascii="Times New Roman" w:hAnsi="Times New Roman" w:cs="Times New Roman"/>
          <w:bCs/>
          <w:lang w:val="es-CO"/>
        </w:rPr>
        <w:t xml:space="preserve">e-marketing, marketing 4.0, marketing digital, microempresas, </w:t>
      </w:r>
      <w:proofErr w:type="spellStart"/>
      <w:r w:rsidRPr="005D493E">
        <w:rPr>
          <w:rFonts w:ascii="Times New Roman" w:hAnsi="Times New Roman" w:cs="Times New Roman"/>
          <w:bCs/>
          <w:lang w:val="es-CO"/>
        </w:rPr>
        <w:t>pequenas</w:t>
      </w:r>
      <w:proofErr w:type="spellEnd"/>
      <w:r w:rsidRPr="005D493E">
        <w:rPr>
          <w:rFonts w:ascii="Times New Roman" w:hAnsi="Times New Roman" w:cs="Times New Roman"/>
          <w:bCs/>
          <w:lang w:val="es-CO"/>
        </w:rPr>
        <w:t xml:space="preserve"> empresas, redes </w:t>
      </w:r>
      <w:proofErr w:type="spellStart"/>
      <w:r w:rsidRPr="005D493E">
        <w:rPr>
          <w:rFonts w:ascii="Times New Roman" w:hAnsi="Times New Roman" w:cs="Times New Roman"/>
          <w:bCs/>
          <w:lang w:val="es-CO"/>
        </w:rPr>
        <w:t>sociais</w:t>
      </w:r>
      <w:proofErr w:type="spellEnd"/>
      <w:r w:rsidRPr="005D493E">
        <w:rPr>
          <w:rFonts w:ascii="Times New Roman" w:hAnsi="Times New Roman" w:cs="Times New Roman"/>
          <w:bCs/>
          <w:lang w:val="es-CO"/>
        </w:rPr>
        <w:t>, vendas.</w:t>
      </w:r>
    </w:p>
    <w:p w14:paraId="4C9449CB" w14:textId="01C455FA" w:rsidR="00FA3066" w:rsidRPr="00F30731" w:rsidRDefault="00FA3066" w:rsidP="00FA3066">
      <w:pPr>
        <w:spacing w:line="360" w:lineRule="auto"/>
        <w:ind w:right="49"/>
        <w:jc w:val="both"/>
        <w:rPr>
          <w:noProof/>
          <w:lang w:val="es-GT"/>
        </w:rPr>
      </w:pPr>
      <w:r w:rsidRPr="00F30731">
        <w:rPr>
          <w:rFonts w:ascii="Times New Roman" w:hAnsi="Times New Roman" w:cs="Times New Roman"/>
          <w:b/>
          <w:lang w:val="es-GT"/>
        </w:rPr>
        <w:t>Fecha Recepción:</w:t>
      </w:r>
      <w:r w:rsidRPr="00F30731">
        <w:rPr>
          <w:rFonts w:ascii="Times New Roman" w:hAnsi="Times New Roman" w:cs="Times New Roman"/>
          <w:lang w:val="es-GT"/>
        </w:rPr>
        <w:t xml:space="preserve"> </w:t>
      </w:r>
      <w:proofErr w:type="gramStart"/>
      <w:r>
        <w:rPr>
          <w:rFonts w:ascii="Times New Roman" w:hAnsi="Times New Roman" w:cs="Times New Roman"/>
          <w:lang w:val="es-GT"/>
        </w:rPr>
        <w:t>Enero</w:t>
      </w:r>
      <w:proofErr w:type="gramEnd"/>
      <w:r>
        <w:rPr>
          <w:rFonts w:ascii="Times New Roman" w:hAnsi="Times New Roman" w:cs="Times New Roman"/>
          <w:lang w:val="es-GT"/>
        </w:rPr>
        <w:t xml:space="preserve"> 2024</w:t>
      </w:r>
      <w:r w:rsidRPr="00F30731">
        <w:rPr>
          <w:rFonts w:ascii="Times New Roman" w:hAnsi="Times New Roman" w:cs="Times New Roman"/>
          <w:lang w:val="es-GT"/>
        </w:rPr>
        <w:t xml:space="preserve">     </w:t>
      </w:r>
      <w:r w:rsidRPr="00F30731">
        <w:rPr>
          <w:rFonts w:ascii="Times New Roman" w:hAnsi="Times New Roman" w:cs="Times New Roman"/>
          <w:b/>
          <w:lang w:val="es-GT"/>
        </w:rPr>
        <w:t>Fecha Aceptación:</w:t>
      </w:r>
      <w:r w:rsidRPr="00F30731">
        <w:rPr>
          <w:rFonts w:ascii="Times New Roman" w:hAnsi="Times New Roman" w:cs="Times New Roman"/>
          <w:lang w:val="es-GT"/>
        </w:rPr>
        <w:t xml:space="preserve"> </w:t>
      </w:r>
      <w:r>
        <w:rPr>
          <w:rFonts w:ascii="Times New Roman" w:hAnsi="Times New Roman" w:cs="Times New Roman"/>
          <w:lang w:val="es-GT"/>
        </w:rPr>
        <w:t>Julio 2024</w:t>
      </w:r>
      <w:r w:rsidRPr="00F30731">
        <w:rPr>
          <w:rFonts w:ascii="Times New Roman" w:hAnsi="Times New Roman" w:cs="Times New Roman"/>
          <w:lang w:val="es-GT"/>
        </w:rPr>
        <w:br/>
      </w:r>
      <w:r w:rsidR="00000000">
        <w:rPr>
          <w:noProof/>
        </w:rPr>
        <w:pict w14:anchorId="16F83EF7">
          <v:rect id="_x0000_i1025" alt="" style="width:425.2pt;height:.05pt;mso-width-percent:0;mso-height-percent:0;mso-width-percent:0;mso-height-percent:0" o:hralign="center" o:hrstd="t" o:hr="t" fillcolor="#a0a0a0" stroked="f"/>
        </w:pict>
      </w:r>
    </w:p>
    <w:p w14:paraId="3A1DBA6B" w14:textId="73D025DB" w:rsidR="001F3CF9" w:rsidRPr="00CE51E9" w:rsidRDefault="001F3CF9" w:rsidP="00FA3066">
      <w:pPr>
        <w:pStyle w:val="Ttulo1"/>
        <w:spacing w:before="0" w:line="360" w:lineRule="auto"/>
        <w:jc w:val="center"/>
        <w:rPr>
          <w:rFonts w:ascii="Times New Roman" w:hAnsi="Times New Roman" w:cs="Times New Roman"/>
          <w:b/>
          <w:color w:val="auto"/>
          <w:lang w:val="es-CO"/>
        </w:rPr>
      </w:pPr>
      <w:r w:rsidRPr="00CE51E9">
        <w:rPr>
          <w:rFonts w:ascii="Times New Roman" w:hAnsi="Times New Roman" w:cs="Times New Roman"/>
          <w:b/>
          <w:color w:val="auto"/>
          <w:lang w:val="es-CO"/>
        </w:rPr>
        <w:t>Introducción</w:t>
      </w:r>
    </w:p>
    <w:p w14:paraId="1C26329E" w14:textId="77777777" w:rsidR="008C0EBC" w:rsidRDefault="00DE528F" w:rsidP="001F3CF9">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001F3CF9" w:rsidRPr="001F3CF9">
        <w:rPr>
          <w:rFonts w:ascii="Times New Roman" w:hAnsi="Times New Roman" w:cs="Times New Roman"/>
          <w:shd w:val="clear" w:color="auto" w:fill="FFFFFF"/>
        </w:rPr>
        <w:t xml:space="preserve">Las micro y pequeñas empresas son clave en las economías locales, generando empleos, ayudando a combatir la pobreza y favoreciendo el desarrollo económico a través de una </w:t>
      </w:r>
      <w:r w:rsidR="005B0B4D">
        <w:rPr>
          <w:rFonts w:ascii="Times New Roman" w:hAnsi="Times New Roman" w:cs="Times New Roman"/>
          <w:shd w:val="clear" w:color="auto" w:fill="FFFFFF"/>
        </w:rPr>
        <w:t>mayor distribución</w:t>
      </w:r>
      <w:r w:rsidR="001F3CF9" w:rsidRPr="001F3CF9">
        <w:rPr>
          <w:rFonts w:ascii="Times New Roman" w:hAnsi="Times New Roman" w:cs="Times New Roman"/>
          <w:shd w:val="clear" w:color="auto" w:fill="FFFFFF"/>
        </w:rPr>
        <w:t xml:space="preserve"> equitativa de los ingresos (Chiatchoua </w:t>
      </w:r>
      <w:r w:rsidR="00F1190C">
        <w:rPr>
          <w:rFonts w:ascii="Times New Roman" w:hAnsi="Times New Roman" w:cs="Times New Roman"/>
          <w:shd w:val="clear" w:color="auto" w:fill="FFFFFF"/>
        </w:rPr>
        <w:t>y</w:t>
      </w:r>
      <w:r w:rsidR="001F3CF9" w:rsidRPr="001F3CF9">
        <w:rPr>
          <w:rFonts w:ascii="Times New Roman" w:hAnsi="Times New Roman" w:cs="Times New Roman"/>
          <w:shd w:val="clear" w:color="auto" w:fill="FFFFFF"/>
        </w:rPr>
        <w:t xml:space="preserve"> Lozano, 2021; Santos </w:t>
      </w:r>
      <w:r w:rsidR="00F1190C">
        <w:rPr>
          <w:rFonts w:ascii="Times New Roman" w:hAnsi="Times New Roman" w:cs="Times New Roman"/>
          <w:shd w:val="clear" w:color="auto" w:fill="FFFFFF"/>
        </w:rPr>
        <w:t>y</w:t>
      </w:r>
      <w:r w:rsidR="001F3CF9" w:rsidRPr="001F3CF9">
        <w:rPr>
          <w:rFonts w:ascii="Times New Roman" w:hAnsi="Times New Roman" w:cs="Times New Roman"/>
          <w:shd w:val="clear" w:color="auto" w:fill="FFFFFF"/>
        </w:rPr>
        <w:t xml:space="preserve"> Guzmán, 2017).</w:t>
      </w:r>
      <w:r w:rsidR="00785CB3">
        <w:rPr>
          <w:rFonts w:ascii="Times New Roman" w:hAnsi="Times New Roman" w:cs="Times New Roman"/>
          <w:shd w:val="clear" w:color="auto" w:fill="FFFFFF"/>
        </w:rPr>
        <w:t xml:space="preserve"> </w:t>
      </w:r>
      <w:r w:rsidR="001F3CF9" w:rsidRPr="001F3CF9">
        <w:rPr>
          <w:rFonts w:ascii="Times New Roman" w:hAnsi="Times New Roman" w:cs="Times New Roman"/>
          <w:shd w:val="clear" w:color="auto" w:fill="FFFFFF"/>
        </w:rPr>
        <w:t xml:space="preserve">Por tanto, las micro y pequeñas empresas pueden </w:t>
      </w:r>
      <w:r w:rsidR="009C0A8F">
        <w:rPr>
          <w:rFonts w:ascii="Times New Roman" w:hAnsi="Times New Roman" w:cs="Times New Roman"/>
          <w:shd w:val="clear" w:color="auto" w:fill="FFFFFF"/>
        </w:rPr>
        <w:t xml:space="preserve">llegar a ser </w:t>
      </w:r>
      <w:r w:rsidR="001F3CF9" w:rsidRPr="001F3CF9">
        <w:rPr>
          <w:rFonts w:ascii="Times New Roman" w:hAnsi="Times New Roman" w:cs="Times New Roman"/>
          <w:shd w:val="clear" w:color="auto" w:fill="FFFFFF"/>
        </w:rPr>
        <w:t>un</w:t>
      </w:r>
      <w:r w:rsidR="003B5C0C">
        <w:rPr>
          <w:rFonts w:ascii="Times New Roman" w:hAnsi="Times New Roman" w:cs="Times New Roman"/>
          <w:shd w:val="clear" w:color="auto" w:fill="FFFFFF"/>
        </w:rPr>
        <w:t>a importante herramienta</w:t>
      </w:r>
      <w:r w:rsidR="005B0B4D">
        <w:rPr>
          <w:rFonts w:ascii="Times New Roman" w:hAnsi="Times New Roman" w:cs="Times New Roman"/>
          <w:shd w:val="clear" w:color="auto" w:fill="FFFFFF"/>
        </w:rPr>
        <w:t xml:space="preserve"> </w:t>
      </w:r>
      <w:r w:rsidR="001F3CF9" w:rsidRPr="001F3CF9">
        <w:rPr>
          <w:rFonts w:ascii="Times New Roman" w:hAnsi="Times New Roman" w:cs="Times New Roman"/>
          <w:shd w:val="clear" w:color="auto" w:fill="FFFFFF"/>
        </w:rPr>
        <w:t>para</w:t>
      </w:r>
      <w:r w:rsidR="003B5C0C">
        <w:rPr>
          <w:rFonts w:ascii="Times New Roman" w:hAnsi="Times New Roman" w:cs="Times New Roman"/>
          <w:shd w:val="clear" w:color="auto" w:fill="FFFFFF"/>
        </w:rPr>
        <w:t xml:space="preserve"> combatir l</w:t>
      </w:r>
      <w:r w:rsidR="001F3CF9" w:rsidRPr="001F3CF9">
        <w:rPr>
          <w:rFonts w:ascii="Times New Roman" w:hAnsi="Times New Roman" w:cs="Times New Roman"/>
          <w:shd w:val="clear" w:color="auto" w:fill="FFFFFF"/>
        </w:rPr>
        <w:t xml:space="preserve">a pobreza y </w:t>
      </w:r>
      <w:r w:rsidR="00D70232">
        <w:rPr>
          <w:rFonts w:ascii="Times New Roman" w:hAnsi="Times New Roman" w:cs="Times New Roman"/>
          <w:shd w:val="clear" w:color="auto" w:fill="FFFFFF"/>
        </w:rPr>
        <w:t xml:space="preserve">es oportuno mencionar que </w:t>
      </w:r>
      <w:r w:rsidR="00A5018A">
        <w:rPr>
          <w:rFonts w:ascii="Times New Roman" w:hAnsi="Times New Roman" w:cs="Times New Roman"/>
          <w:shd w:val="clear" w:color="auto" w:fill="FFFFFF"/>
        </w:rPr>
        <w:t>uno de los objetivos de la Agenda 2030 es e</w:t>
      </w:r>
      <w:r w:rsidR="001F3CF9" w:rsidRPr="001F3CF9">
        <w:rPr>
          <w:rFonts w:ascii="Times New Roman" w:hAnsi="Times New Roman" w:cs="Times New Roman"/>
          <w:shd w:val="clear" w:color="auto" w:fill="FFFFFF"/>
        </w:rPr>
        <w:t>rradicar la pobreza</w:t>
      </w:r>
      <w:r w:rsidR="00A5018A">
        <w:rPr>
          <w:rFonts w:ascii="Times New Roman" w:hAnsi="Times New Roman" w:cs="Times New Roman"/>
          <w:shd w:val="clear" w:color="auto" w:fill="FFFFFF"/>
        </w:rPr>
        <w:t xml:space="preserve">. </w:t>
      </w:r>
      <w:r w:rsidR="001F3CF9" w:rsidRPr="001F3CF9">
        <w:rPr>
          <w:rFonts w:ascii="Times New Roman" w:hAnsi="Times New Roman" w:cs="Times New Roman"/>
          <w:shd w:val="clear" w:color="auto" w:fill="FFFFFF"/>
        </w:rPr>
        <w:t xml:space="preserve"> </w:t>
      </w:r>
    </w:p>
    <w:p w14:paraId="62AA9043" w14:textId="77777777" w:rsidR="008C0EBC" w:rsidRDefault="008C0EBC" w:rsidP="001F3CF9">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00A5018A">
        <w:rPr>
          <w:rFonts w:ascii="Times New Roman" w:hAnsi="Times New Roman" w:cs="Times New Roman"/>
          <w:shd w:val="clear" w:color="auto" w:fill="FFFFFF"/>
        </w:rPr>
        <w:t>A pesar</w:t>
      </w:r>
      <w:r w:rsidR="0092145C">
        <w:rPr>
          <w:rFonts w:ascii="Times New Roman" w:hAnsi="Times New Roman" w:cs="Times New Roman"/>
          <w:shd w:val="clear" w:color="auto" w:fill="FFFFFF"/>
        </w:rPr>
        <w:t xml:space="preserve"> del papel tan importante que t</w:t>
      </w:r>
      <w:r w:rsidR="00A5018A">
        <w:rPr>
          <w:rFonts w:ascii="Times New Roman" w:hAnsi="Times New Roman" w:cs="Times New Roman"/>
          <w:shd w:val="clear" w:color="auto" w:fill="FFFFFF"/>
        </w:rPr>
        <w:t xml:space="preserve">ienen las </w:t>
      </w:r>
      <w:r w:rsidR="001F3CF9" w:rsidRPr="001F3CF9">
        <w:rPr>
          <w:rFonts w:ascii="Times New Roman" w:hAnsi="Times New Roman" w:cs="Times New Roman"/>
          <w:shd w:val="clear" w:color="auto" w:fill="FFFFFF"/>
        </w:rPr>
        <w:t>micro y pequeñas empresas</w:t>
      </w:r>
      <w:r w:rsidR="00A5018A">
        <w:rPr>
          <w:rFonts w:ascii="Times New Roman" w:hAnsi="Times New Roman" w:cs="Times New Roman"/>
          <w:shd w:val="clear" w:color="auto" w:fill="FFFFFF"/>
        </w:rPr>
        <w:t xml:space="preserve">, lamentablemente estas se caracterizan por </w:t>
      </w:r>
      <w:r w:rsidR="00BE7FD2">
        <w:rPr>
          <w:rFonts w:ascii="Times New Roman" w:hAnsi="Times New Roman" w:cs="Times New Roman"/>
          <w:shd w:val="clear" w:color="auto" w:fill="FFFFFF"/>
        </w:rPr>
        <w:t>tener una</w:t>
      </w:r>
      <w:r w:rsidR="00A5018A">
        <w:rPr>
          <w:rFonts w:ascii="Times New Roman" w:hAnsi="Times New Roman" w:cs="Times New Roman"/>
          <w:shd w:val="clear" w:color="auto" w:fill="FFFFFF"/>
        </w:rPr>
        <w:t xml:space="preserve"> baja productividad. </w:t>
      </w:r>
      <w:r w:rsidR="001F3CF9" w:rsidRPr="001F3CF9">
        <w:rPr>
          <w:rFonts w:ascii="Times New Roman" w:hAnsi="Times New Roman" w:cs="Times New Roman"/>
          <w:shd w:val="clear" w:color="auto" w:fill="FFFFFF"/>
        </w:rPr>
        <w:t xml:space="preserve">De acuerdo con Calderón </w:t>
      </w:r>
      <w:r w:rsidR="00F1190C">
        <w:rPr>
          <w:rFonts w:ascii="Times New Roman" w:hAnsi="Times New Roman" w:cs="Times New Roman"/>
          <w:shd w:val="clear" w:color="auto" w:fill="FFFFFF"/>
        </w:rPr>
        <w:t>y</w:t>
      </w:r>
      <w:r w:rsidR="001F3CF9" w:rsidRPr="001F3CF9">
        <w:rPr>
          <w:rFonts w:ascii="Times New Roman" w:hAnsi="Times New Roman" w:cs="Times New Roman"/>
          <w:shd w:val="clear" w:color="auto" w:fill="FFFFFF"/>
        </w:rPr>
        <w:t xml:space="preserve"> Ferraro (2013), </w:t>
      </w:r>
      <w:r w:rsidR="009C0A8F">
        <w:rPr>
          <w:rFonts w:ascii="Times New Roman" w:hAnsi="Times New Roman" w:cs="Times New Roman"/>
          <w:shd w:val="clear" w:color="auto" w:fill="FFFFFF"/>
        </w:rPr>
        <w:t>en M</w:t>
      </w:r>
      <w:r w:rsidR="009C0A8F" w:rsidRPr="001F3CF9">
        <w:rPr>
          <w:rFonts w:ascii="Times New Roman" w:hAnsi="Times New Roman" w:cs="Times New Roman"/>
          <w:shd w:val="clear" w:color="auto" w:fill="FFFFFF"/>
        </w:rPr>
        <w:t xml:space="preserve">éxico una microempresa </w:t>
      </w:r>
      <w:r w:rsidR="009C0A8F">
        <w:rPr>
          <w:rFonts w:ascii="Times New Roman" w:hAnsi="Times New Roman" w:cs="Times New Roman"/>
          <w:shd w:val="clear" w:color="auto" w:fill="FFFFFF"/>
        </w:rPr>
        <w:t xml:space="preserve">difícilmente </w:t>
      </w:r>
      <w:r w:rsidR="009C0A8F" w:rsidRPr="001F3CF9">
        <w:rPr>
          <w:rFonts w:ascii="Times New Roman" w:hAnsi="Times New Roman" w:cs="Times New Roman"/>
          <w:shd w:val="clear" w:color="auto" w:fill="FFFFFF"/>
        </w:rPr>
        <w:t xml:space="preserve">alcanza </w:t>
      </w:r>
      <w:r w:rsidR="009C0A8F">
        <w:rPr>
          <w:rFonts w:ascii="Times New Roman" w:hAnsi="Times New Roman" w:cs="Times New Roman"/>
          <w:shd w:val="clear" w:color="auto" w:fill="FFFFFF"/>
        </w:rPr>
        <w:t xml:space="preserve">el </w:t>
      </w:r>
      <w:r w:rsidR="009C0A8F" w:rsidRPr="001F3CF9">
        <w:rPr>
          <w:rFonts w:ascii="Times New Roman" w:hAnsi="Times New Roman" w:cs="Times New Roman"/>
          <w:shd w:val="clear" w:color="auto" w:fill="FFFFFF"/>
        </w:rPr>
        <w:t>16% de productividad en comparación con una empresa grande</w:t>
      </w:r>
      <w:r w:rsidR="009C0A8F">
        <w:rPr>
          <w:rFonts w:ascii="Times New Roman" w:hAnsi="Times New Roman" w:cs="Times New Roman"/>
          <w:shd w:val="clear" w:color="auto" w:fill="FFFFFF"/>
        </w:rPr>
        <w:t xml:space="preserve"> y </w:t>
      </w:r>
      <w:r w:rsidR="009C0A8F" w:rsidRPr="001F3CF9">
        <w:rPr>
          <w:rFonts w:ascii="Times New Roman" w:hAnsi="Times New Roman" w:cs="Times New Roman"/>
          <w:shd w:val="clear" w:color="auto" w:fill="FFFFFF"/>
        </w:rPr>
        <w:t>la pequeña</w:t>
      </w:r>
      <w:r w:rsidR="009C0A8F">
        <w:rPr>
          <w:rFonts w:ascii="Times New Roman" w:hAnsi="Times New Roman" w:cs="Times New Roman"/>
          <w:shd w:val="clear" w:color="auto" w:fill="FFFFFF"/>
        </w:rPr>
        <w:t xml:space="preserve"> empresa solo </w:t>
      </w:r>
      <w:r w:rsidR="009C0A8F" w:rsidRPr="001F3CF9">
        <w:rPr>
          <w:rFonts w:ascii="Times New Roman" w:hAnsi="Times New Roman" w:cs="Times New Roman"/>
          <w:shd w:val="clear" w:color="auto" w:fill="FFFFFF"/>
        </w:rPr>
        <w:t xml:space="preserve">alcanza </w:t>
      </w:r>
      <w:r w:rsidR="009C0A8F">
        <w:rPr>
          <w:rFonts w:ascii="Times New Roman" w:hAnsi="Times New Roman" w:cs="Times New Roman"/>
          <w:shd w:val="clear" w:color="auto" w:fill="FFFFFF"/>
        </w:rPr>
        <w:t xml:space="preserve">el </w:t>
      </w:r>
      <w:r w:rsidR="009C0A8F" w:rsidRPr="001F3CF9">
        <w:rPr>
          <w:rFonts w:ascii="Times New Roman" w:hAnsi="Times New Roman" w:cs="Times New Roman"/>
          <w:shd w:val="clear" w:color="auto" w:fill="FFFFFF"/>
        </w:rPr>
        <w:t>35%</w:t>
      </w:r>
      <w:r w:rsidR="009C0A8F">
        <w:rPr>
          <w:rFonts w:ascii="Times New Roman" w:hAnsi="Times New Roman" w:cs="Times New Roman"/>
          <w:shd w:val="clear" w:color="auto" w:fill="FFFFFF"/>
        </w:rPr>
        <w:t xml:space="preserve">, lo cual </w:t>
      </w:r>
      <w:r w:rsidR="00810861">
        <w:rPr>
          <w:rFonts w:ascii="Times New Roman" w:hAnsi="Times New Roman" w:cs="Times New Roman"/>
          <w:shd w:val="clear" w:color="auto" w:fill="FFFFFF"/>
        </w:rPr>
        <w:t xml:space="preserve">deja evidente que </w:t>
      </w:r>
      <w:r w:rsidR="009C0A8F">
        <w:rPr>
          <w:rFonts w:ascii="Times New Roman" w:hAnsi="Times New Roman" w:cs="Times New Roman"/>
          <w:shd w:val="clear" w:color="auto" w:fill="FFFFFF"/>
        </w:rPr>
        <w:t>existe</w:t>
      </w:r>
      <w:r w:rsidR="00810861">
        <w:rPr>
          <w:rFonts w:ascii="Times New Roman" w:hAnsi="Times New Roman" w:cs="Times New Roman"/>
          <w:shd w:val="clear" w:color="auto" w:fill="FFFFFF"/>
        </w:rPr>
        <w:t xml:space="preserve"> </w:t>
      </w:r>
      <w:r w:rsidR="009C0A8F">
        <w:rPr>
          <w:rFonts w:ascii="Times New Roman" w:hAnsi="Times New Roman" w:cs="Times New Roman"/>
          <w:shd w:val="clear" w:color="auto" w:fill="FFFFFF"/>
        </w:rPr>
        <w:t xml:space="preserve">una gran brecha de productividad. </w:t>
      </w:r>
      <w:r w:rsidR="001F3CF9" w:rsidRPr="001F3CF9">
        <w:rPr>
          <w:rFonts w:ascii="Times New Roman" w:hAnsi="Times New Roman" w:cs="Times New Roman"/>
          <w:shd w:val="clear" w:color="auto" w:fill="FFFFFF"/>
        </w:rPr>
        <w:t xml:space="preserve">Por tal razón, </w:t>
      </w:r>
      <w:r w:rsidR="009C0A8F">
        <w:rPr>
          <w:rFonts w:ascii="Times New Roman" w:hAnsi="Times New Roman" w:cs="Times New Roman"/>
          <w:shd w:val="clear" w:color="auto" w:fill="FFFFFF"/>
        </w:rPr>
        <w:t xml:space="preserve">se requiere que las micro y pequeñas </w:t>
      </w:r>
      <w:r w:rsidR="001F3CF9" w:rsidRPr="001F3CF9">
        <w:rPr>
          <w:rFonts w:ascii="Times New Roman" w:hAnsi="Times New Roman" w:cs="Times New Roman"/>
          <w:shd w:val="clear" w:color="auto" w:fill="FFFFFF"/>
        </w:rPr>
        <w:t>empresas implementen estrategias que les permitan reducir esa brecha e incrementar su productividad y, por ende, su competitividad, especialmente ante un escenario marcado por la globalización e inmersión acelerada de tecnologías (</w:t>
      </w:r>
      <w:r w:rsidR="001F3CF9" w:rsidRPr="001F3CF9">
        <w:rPr>
          <w:rStyle w:val="ui-provider"/>
          <w:rFonts w:ascii="Times New Roman" w:hAnsi="Times New Roman" w:cs="Times New Roman"/>
        </w:rPr>
        <w:t>Armijos-Solórzano</w:t>
      </w:r>
      <w:r w:rsidR="00650776">
        <w:rPr>
          <w:rStyle w:val="ui-provider"/>
          <w:rFonts w:ascii="Times New Roman" w:hAnsi="Times New Roman" w:cs="Times New Roman"/>
        </w:rPr>
        <w:t xml:space="preserve"> </w:t>
      </w:r>
      <w:r w:rsidR="001F3CF9" w:rsidRPr="00242596">
        <w:rPr>
          <w:rFonts w:ascii="Times New Roman" w:hAnsi="Times New Roman" w:cs="Times New Roman"/>
          <w:i/>
          <w:shd w:val="clear" w:color="auto" w:fill="FFFFFF"/>
        </w:rPr>
        <w:t>et al.,</w:t>
      </w:r>
      <w:r w:rsidR="001F3CF9" w:rsidRPr="001F3CF9">
        <w:rPr>
          <w:rFonts w:ascii="Times New Roman" w:hAnsi="Times New Roman" w:cs="Times New Roman"/>
          <w:shd w:val="clear" w:color="auto" w:fill="FFFFFF"/>
        </w:rPr>
        <w:t xml:space="preserve"> 2020).</w:t>
      </w:r>
      <w:r w:rsidR="009B3316">
        <w:rPr>
          <w:rFonts w:ascii="Times New Roman" w:hAnsi="Times New Roman" w:cs="Times New Roman"/>
          <w:shd w:val="clear" w:color="auto" w:fill="FFFFFF"/>
        </w:rPr>
        <w:t xml:space="preserve"> </w:t>
      </w:r>
    </w:p>
    <w:p w14:paraId="2EFB7D6A" w14:textId="77777777" w:rsidR="008C0EBC" w:rsidRDefault="008C0EBC" w:rsidP="001F3CF9">
      <w:pPr>
        <w:spacing w:line="360" w:lineRule="auto"/>
        <w:jc w:val="both"/>
        <w:rPr>
          <w:rFonts w:ascii="Times New Roman" w:hAnsi="Times New Roman" w:cs="Times New Roman"/>
          <w:shd w:val="clear" w:color="auto" w:fill="FFFFFF"/>
        </w:rPr>
      </w:pPr>
    </w:p>
    <w:p w14:paraId="1DCD61CB" w14:textId="77777777" w:rsidR="008C0EBC" w:rsidRDefault="008C0EBC" w:rsidP="001F3CF9">
      <w:pPr>
        <w:spacing w:line="360" w:lineRule="auto"/>
        <w:jc w:val="both"/>
        <w:rPr>
          <w:rFonts w:ascii="Times New Roman" w:hAnsi="Times New Roman" w:cs="Times New Roman"/>
        </w:rPr>
      </w:pPr>
      <w:r>
        <w:rPr>
          <w:rFonts w:ascii="Times New Roman" w:hAnsi="Times New Roman" w:cs="Times New Roman"/>
          <w:shd w:val="clear" w:color="auto" w:fill="FFFFFF"/>
        </w:rPr>
        <w:lastRenderedPageBreak/>
        <w:tab/>
      </w:r>
      <w:r w:rsidR="001F3CF9" w:rsidRPr="001F3CF9">
        <w:rPr>
          <w:rFonts w:ascii="Times New Roman" w:hAnsi="Times New Roman" w:cs="Times New Roman"/>
          <w:shd w:val="clear" w:color="auto" w:fill="FFFFFF"/>
        </w:rPr>
        <w:t>Alg</w:t>
      </w:r>
      <w:r w:rsidR="001F3CF9" w:rsidRPr="001F3CF9">
        <w:rPr>
          <w:rFonts w:ascii="Times New Roman" w:hAnsi="Times New Roman" w:cs="Times New Roman"/>
        </w:rPr>
        <w:t xml:space="preserve">o que contribuirá a </w:t>
      </w:r>
      <w:r w:rsidR="009C0A8F">
        <w:rPr>
          <w:rFonts w:ascii="Times New Roman" w:hAnsi="Times New Roman" w:cs="Times New Roman"/>
        </w:rPr>
        <w:t xml:space="preserve">que las micro y pequeñas empresas aumenten su </w:t>
      </w:r>
      <w:r w:rsidR="001F3CF9" w:rsidRPr="001F3CF9">
        <w:rPr>
          <w:rFonts w:ascii="Times New Roman" w:hAnsi="Times New Roman" w:cs="Times New Roman"/>
        </w:rPr>
        <w:t>competitividad es la adopción de tecnologías</w:t>
      </w:r>
      <w:r w:rsidR="00F34BE8">
        <w:rPr>
          <w:rFonts w:ascii="Times New Roman" w:hAnsi="Times New Roman" w:cs="Times New Roman"/>
        </w:rPr>
        <w:t>, d</w:t>
      </w:r>
      <w:r w:rsidR="001F3CF9" w:rsidRPr="001F3CF9">
        <w:rPr>
          <w:rFonts w:ascii="Times New Roman" w:hAnsi="Times New Roman" w:cs="Times New Roman"/>
        </w:rPr>
        <w:t xml:space="preserve">ebido a que </w:t>
      </w:r>
      <w:r w:rsidR="00F34BE8">
        <w:rPr>
          <w:rFonts w:ascii="Times New Roman" w:hAnsi="Times New Roman" w:cs="Times New Roman"/>
        </w:rPr>
        <w:t xml:space="preserve">la transformación digital ha llegado a convertirse en un </w:t>
      </w:r>
      <w:r w:rsidR="001F3CF9" w:rsidRPr="001F3CF9">
        <w:rPr>
          <w:rFonts w:ascii="Times New Roman" w:hAnsi="Times New Roman" w:cs="Times New Roman"/>
        </w:rPr>
        <w:t>factor</w:t>
      </w:r>
      <w:r w:rsidR="00F34BE8">
        <w:rPr>
          <w:rFonts w:ascii="Times New Roman" w:hAnsi="Times New Roman" w:cs="Times New Roman"/>
        </w:rPr>
        <w:t xml:space="preserve"> clave del </w:t>
      </w:r>
      <w:r w:rsidR="001F3CF9" w:rsidRPr="001F3CF9">
        <w:rPr>
          <w:rFonts w:ascii="Times New Roman" w:hAnsi="Times New Roman" w:cs="Times New Roman"/>
        </w:rPr>
        <w:t>éxito de las empresas (</w:t>
      </w:r>
      <w:proofErr w:type="spellStart"/>
      <w:r w:rsidR="001F3CF9" w:rsidRPr="001F3CF9">
        <w:rPr>
          <w:rFonts w:ascii="Times New Roman" w:hAnsi="Times New Roman" w:cs="Times New Roman"/>
        </w:rPr>
        <w:t>Baiyere</w:t>
      </w:r>
      <w:proofErr w:type="spellEnd"/>
      <w:r w:rsidR="00242596">
        <w:rPr>
          <w:rFonts w:ascii="Times New Roman" w:hAnsi="Times New Roman" w:cs="Times New Roman"/>
        </w:rPr>
        <w:t xml:space="preserve"> </w:t>
      </w:r>
      <w:r w:rsidR="00242596" w:rsidRPr="00242596">
        <w:rPr>
          <w:rFonts w:ascii="Times New Roman" w:hAnsi="Times New Roman" w:cs="Times New Roman"/>
          <w:i/>
          <w:shd w:val="clear" w:color="auto" w:fill="FFFFFF"/>
        </w:rPr>
        <w:t>et al.,</w:t>
      </w:r>
      <w:r w:rsidR="001F3CF9" w:rsidRPr="001F3CF9">
        <w:rPr>
          <w:rFonts w:ascii="Times New Roman" w:hAnsi="Times New Roman" w:cs="Times New Roman"/>
        </w:rPr>
        <w:t xml:space="preserve"> 2020; </w:t>
      </w:r>
      <w:proofErr w:type="spellStart"/>
      <w:r w:rsidR="001F3CF9" w:rsidRPr="001F3CF9">
        <w:rPr>
          <w:rFonts w:ascii="Times New Roman" w:hAnsi="Times New Roman" w:cs="Times New Roman"/>
        </w:rPr>
        <w:t>Jafari-Sadeghi</w:t>
      </w:r>
      <w:proofErr w:type="spellEnd"/>
      <w:r w:rsidR="00650776">
        <w:rPr>
          <w:rFonts w:ascii="Times New Roman" w:hAnsi="Times New Roman" w:cs="Times New Roman"/>
        </w:rPr>
        <w:t xml:space="preserve"> </w:t>
      </w:r>
      <w:r w:rsidR="001F3CF9" w:rsidRPr="00F1190C">
        <w:rPr>
          <w:rFonts w:ascii="Times New Roman" w:hAnsi="Times New Roman" w:cs="Times New Roman"/>
          <w:i/>
        </w:rPr>
        <w:t>et al.,</w:t>
      </w:r>
      <w:r w:rsidR="001F3CF9" w:rsidRPr="001F3CF9">
        <w:rPr>
          <w:rFonts w:ascii="Times New Roman" w:hAnsi="Times New Roman" w:cs="Times New Roman"/>
        </w:rPr>
        <w:t xml:space="preserve"> 2023; </w:t>
      </w:r>
      <w:proofErr w:type="spellStart"/>
      <w:r w:rsidR="001F3CF9" w:rsidRPr="001F3CF9">
        <w:rPr>
          <w:rFonts w:ascii="Times New Roman" w:hAnsi="Times New Roman" w:cs="Times New Roman"/>
        </w:rPr>
        <w:t>Wimel</w:t>
      </w:r>
      <w:r w:rsidR="00A5018A">
        <w:rPr>
          <w:rFonts w:ascii="Times New Roman" w:hAnsi="Times New Roman" w:cs="Times New Roman"/>
        </w:rPr>
        <w:t>ius</w:t>
      </w:r>
      <w:proofErr w:type="spellEnd"/>
      <w:r w:rsidR="00A5018A">
        <w:rPr>
          <w:rFonts w:ascii="Times New Roman" w:hAnsi="Times New Roman" w:cs="Times New Roman"/>
        </w:rPr>
        <w:t xml:space="preserve"> </w:t>
      </w:r>
      <w:r w:rsidR="00A5018A" w:rsidRPr="00F1190C">
        <w:rPr>
          <w:rFonts w:ascii="Times New Roman" w:hAnsi="Times New Roman" w:cs="Times New Roman"/>
          <w:i/>
        </w:rPr>
        <w:t>et al.,</w:t>
      </w:r>
      <w:r w:rsidR="00A5018A">
        <w:rPr>
          <w:rFonts w:ascii="Times New Roman" w:hAnsi="Times New Roman" w:cs="Times New Roman"/>
        </w:rPr>
        <w:t xml:space="preserve"> 2021).</w:t>
      </w:r>
      <w:r w:rsidR="00DE528F">
        <w:rPr>
          <w:rFonts w:ascii="Times New Roman" w:hAnsi="Times New Roman" w:cs="Times New Roman"/>
        </w:rPr>
        <w:t xml:space="preserve"> </w:t>
      </w:r>
    </w:p>
    <w:p w14:paraId="53A9E4E2" w14:textId="6B2D6330" w:rsidR="00834AFE" w:rsidRDefault="008C0EBC" w:rsidP="001F3CF9">
      <w:pPr>
        <w:spacing w:line="360" w:lineRule="auto"/>
        <w:jc w:val="both"/>
        <w:rPr>
          <w:rFonts w:ascii="Times New Roman" w:hAnsi="Times New Roman" w:cs="Times New Roman"/>
        </w:rPr>
      </w:pPr>
      <w:r>
        <w:rPr>
          <w:rFonts w:ascii="Times New Roman" w:hAnsi="Times New Roman" w:cs="Times New Roman"/>
        </w:rPr>
        <w:tab/>
      </w:r>
      <w:r w:rsidR="00B0200E">
        <w:rPr>
          <w:rFonts w:ascii="Times New Roman" w:hAnsi="Times New Roman" w:cs="Times New Roman"/>
        </w:rPr>
        <w:t xml:space="preserve">Hoy en día la </w:t>
      </w:r>
      <w:r w:rsidR="00834AFE">
        <w:rPr>
          <w:rFonts w:ascii="Times New Roman" w:hAnsi="Times New Roman" w:cs="Times New Roman"/>
        </w:rPr>
        <w:t>transformación digital</w:t>
      </w:r>
      <w:r w:rsidR="00B0200E">
        <w:rPr>
          <w:rFonts w:ascii="Times New Roman" w:hAnsi="Times New Roman" w:cs="Times New Roman"/>
        </w:rPr>
        <w:t xml:space="preserve"> es una </w:t>
      </w:r>
      <w:r w:rsidR="00834AFE">
        <w:rPr>
          <w:rFonts w:ascii="Times New Roman" w:hAnsi="Times New Roman" w:cs="Times New Roman"/>
        </w:rPr>
        <w:t xml:space="preserve">fuente de oportunidades para </w:t>
      </w:r>
      <w:r w:rsidR="00B0200E">
        <w:rPr>
          <w:rFonts w:ascii="Times New Roman" w:hAnsi="Times New Roman" w:cs="Times New Roman"/>
        </w:rPr>
        <w:t>numerosas</w:t>
      </w:r>
      <w:r w:rsidR="00834AFE">
        <w:rPr>
          <w:rFonts w:ascii="Times New Roman" w:hAnsi="Times New Roman" w:cs="Times New Roman"/>
        </w:rPr>
        <w:t xml:space="preserve"> empresas; sin embargo, también representa una amenaza a la supervivencia para aquellas que se resisten o no tienen la capacidad de adaptarse</w:t>
      </w:r>
      <w:r w:rsidR="005B3979">
        <w:rPr>
          <w:rFonts w:ascii="Times New Roman" w:hAnsi="Times New Roman" w:cs="Times New Roman"/>
        </w:rPr>
        <w:t xml:space="preserve"> (</w:t>
      </w:r>
      <w:r w:rsidR="005B3979" w:rsidRPr="00FF42E9">
        <w:rPr>
          <w:rFonts w:ascii="Times New Roman" w:eastAsia="Times New Roman" w:hAnsi="Times New Roman" w:cs="Times New Roman"/>
          <w:lang w:eastAsia="es-MX"/>
        </w:rPr>
        <w:t>Del Do</w:t>
      </w:r>
      <w:r w:rsidR="00242596">
        <w:rPr>
          <w:rFonts w:ascii="Times New Roman" w:eastAsia="Times New Roman" w:hAnsi="Times New Roman" w:cs="Times New Roman"/>
          <w:lang w:eastAsia="es-MX"/>
        </w:rPr>
        <w:t xml:space="preserve"> </w:t>
      </w:r>
      <w:r w:rsidR="00F1190C" w:rsidRPr="00242596">
        <w:rPr>
          <w:rFonts w:ascii="Times New Roman" w:eastAsia="Times New Roman" w:hAnsi="Times New Roman" w:cs="Times New Roman"/>
          <w:i/>
          <w:lang w:eastAsia="es-MX"/>
        </w:rPr>
        <w:t>et al.</w:t>
      </w:r>
      <w:r w:rsidR="005B3979" w:rsidRPr="00242596">
        <w:rPr>
          <w:rFonts w:ascii="Times New Roman" w:eastAsia="Times New Roman" w:hAnsi="Times New Roman" w:cs="Times New Roman"/>
          <w:i/>
          <w:lang w:eastAsia="es-MX"/>
        </w:rPr>
        <w:t>,</w:t>
      </w:r>
      <w:r w:rsidR="005B3979">
        <w:rPr>
          <w:rFonts w:ascii="Times New Roman" w:eastAsia="Times New Roman" w:hAnsi="Times New Roman" w:cs="Times New Roman"/>
          <w:lang w:eastAsia="es-MX"/>
        </w:rPr>
        <w:t xml:space="preserve"> </w:t>
      </w:r>
      <w:r w:rsidR="005B3979" w:rsidRPr="00FF42E9">
        <w:rPr>
          <w:rFonts w:ascii="Times New Roman" w:eastAsia="Times New Roman" w:hAnsi="Times New Roman" w:cs="Times New Roman"/>
          <w:lang w:eastAsia="es-MX"/>
        </w:rPr>
        <w:t>2023).</w:t>
      </w:r>
      <w:r w:rsidR="00834AFE">
        <w:rPr>
          <w:rFonts w:ascii="Times New Roman" w:hAnsi="Times New Roman" w:cs="Times New Roman"/>
        </w:rPr>
        <w:t xml:space="preserve"> </w:t>
      </w:r>
      <w:r w:rsidR="005B3979">
        <w:rPr>
          <w:rFonts w:ascii="Times New Roman" w:hAnsi="Times New Roman" w:cs="Times New Roman"/>
        </w:rPr>
        <w:t xml:space="preserve">De acuerdo con Schwartz (2001) las empresas que logren adaptarse y </w:t>
      </w:r>
      <w:r w:rsidR="00B0200E">
        <w:rPr>
          <w:rFonts w:ascii="Times New Roman" w:hAnsi="Times New Roman" w:cs="Times New Roman"/>
        </w:rPr>
        <w:t xml:space="preserve">tengan la capacidad </w:t>
      </w:r>
      <w:r w:rsidR="005B3979">
        <w:rPr>
          <w:rFonts w:ascii="Times New Roman" w:hAnsi="Times New Roman" w:cs="Times New Roman"/>
        </w:rPr>
        <w:t>de responder a las nuevas tecnologías</w:t>
      </w:r>
      <w:r w:rsidR="00B0200E">
        <w:rPr>
          <w:rFonts w:ascii="Times New Roman" w:hAnsi="Times New Roman" w:cs="Times New Roman"/>
        </w:rPr>
        <w:t xml:space="preserve"> son quienes permanecerán</w:t>
      </w:r>
      <w:r w:rsidR="005B3979">
        <w:rPr>
          <w:rFonts w:ascii="Times New Roman" w:hAnsi="Times New Roman" w:cs="Times New Roman"/>
        </w:rPr>
        <w:t xml:space="preserve"> y </w:t>
      </w:r>
      <w:r w:rsidR="00B0200E">
        <w:rPr>
          <w:rFonts w:ascii="Times New Roman" w:hAnsi="Times New Roman" w:cs="Times New Roman"/>
        </w:rPr>
        <w:t xml:space="preserve">quienes </w:t>
      </w:r>
      <w:r w:rsidR="005B3979">
        <w:rPr>
          <w:rFonts w:ascii="Times New Roman" w:hAnsi="Times New Roman" w:cs="Times New Roman"/>
        </w:rPr>
        <w:t>no probablemente caerán.</w:t>
      </w:r>
      <w:r w:rsidR="00BA19AC">
        <w:rPr>
          <w:rFonts w:ascii="Times New Roman" w:hAnsi="Times New Roman" w:cs="Times New Roman"/>
        </w:rPr>
        <w:t xml:space="preserve"> </w:t>
      </w:r>
      <w:r w:rsidR="0051300A">
        <w:rPr>
          <w:rFonts w:ascii="Times New Roman" w:hAnsi="Times New Roman" w:cs="Times New Roman"/>
        </w:rPr>
        <w:t>La</w:t>
      </w:r>
      <w:r w:rsidR="00834AFE">
        <w:rPr>
          <w:rFonts w:ascii="Times New Roman" w:hAnsi="Times New Roman" w:cs="Times New Roman"/>
        </w:rPr>
        <w:t xml:space="preserve"> transformación digital </w:t>
      </w:r>
      <w:r w:rsidR="00B0200E">
        <w:rPr>
          <w:rFonts w:ascii="Times New Roman" w:hAnsi="Times New Roman" w:cs="Times New Roman"/>
        </w:rPr>
        <w:t xml:space="preserve">hace referencia a </w:t>
      </w:r>
      <w:r w:rsidR="00834AFE">
        <w:rPr>
          <w:rFonts w:ascii="Times New Roman" w:hAnsi="Times New Roman" w:cs="Times New Roman"/>
        </w:rPr>
        <w:t>los cambios</w:t>
      </w:r>
      <w:r w:rsidR="008E4CBD">
        <w:rPr>
          <w:rFonts w:ascii="Times New Roman" w:hAnsi="Times New Roman" w:cs="Times New Roman"/>
        </w:rPr>
        <w:t xml:space="preserve"> </w:t>
      </w:r>
      <w:r w:rsidR="0051300A">
        <w:rPr>
          <w:rFonts w:ascii="Times New Roman" w:hAnsi="Times New Roman" w:cs="Times New Roman"/>
        </w:rPr>
        <w:t xml:space="preserve">suscitados </w:t>
      </w:r>
      <w:r w:rsidR="008E4CBD">
        <w:rPr>
          <w:rFonts w:ascii="Times New Roman" w:hAnsi="Times New Roman" w:cs="Times New Roman"/>
        </w:rPr>
        <w:t>en los modelos de negocio a causa de las nuevas tecnologías digitales (Hess</w:t>
      </w:r>
      <w:r w:rsidR="00242596">
        <w:rPr>
          <w:rFonts w:ascii="Times New Roman" w:hAnsi="Times New Roman" w:cs="Times New Roman"/>
        </w:rPr>
        <w:t xml:space="preserve"> </w:t>
      </w:r>
      <w:r w:rsidR="00242596" w:rsidRPr="00242596">
        <w:rPr>
          <w:rFonts w:ascii="Times New Roman" w:hAnsi="Times New Roman" w:cs="Times New Roman"/>
          <w:i/>
          <w:shd w:val="clear" w:color="auto" w:fill="FFFFFF"/>
        </w:rPr>
        <w:t>et al.,</w:t>
      </w:r>
      <w:r w:rsidR="00242596" w:rsidRPr="001F3CF9">
        <w:rPr>
          <w:rFonts w:ascii="Times New Roman" w:hAnsi="Times New Roman" w:cs="Times New Roman"/>
          <w:shd w:val="clear" w:color="auto" w:fill="FFFFFF"/>
        </w:rPr>
        <w:t xml:space="preserve"> </w:t>
      </w:r>
      <w:r w:rsidR="008E4CBD">
        <w:rPr>
          <w:rFonts w:ascii="Times New Roman" w:hAnsi="Times New Roman" w:cs="Times New Roman"/>
        </w:rPr>
        <w:t xml:space="preserve">2016). </w:t>
      </w:r>
      <w:r w:rsidR="00BA19AC">
        <w:rPr>
          <w:rFonts w:ascii="Times New Roman" w:hAnsi="Times New Roman" w:cs="Times New Roman"/>
        </w:rPr>
        <w:t>Indudablemente</w:t>
      </w:r>
      <w:r w:rsidR="00687E5B">
        <w:rPr>
          <w:rFonts w:ascii="Times New Roman" w:hAnsi="Times New Roman" w:cs="Times New Roman"/>
        </w:rPr>
        <w:t xml:space="preserve">, </w:t>
      </w:r>
      <w:r w:rsidR="00BA19AC">
        <w:rPr>
          <w:rFonts w:ascii="Times New Roman" w:hAnsi="Times New Roman" w:cs="Times New Roman"/>
        </w:rPr>
        <w:t>l</w:t>
      </w:r>
      <w:r w:rsidR="008E4CBD">
        <w:rPr>
          <w:rFonts w:ascii="Times New Roman" w:hAnsi="Times New Roman" w:cs="Times New Roman"/>
        </w:rPr>
        <w:t xml:space="preserve">a transformación digital prácticamente </w:t>
      </w:r>
      <w:r w:rsidR="005B3979">
        <w:rPr>
          <w:rFonts w:ascii="Times New Roman" w:hAnsi="Times New Roman" w:cs="Times New Roman"/>
        </w:rPr>
        <w:t xml:space="preserve">está obligando a las empresas hacer las </w:t>
      </w:r>
      <w:r w:rsidR="008E4CBD">
        <w:rPr>
          <w:rFonts w:ascii="Times New Roman" w:hAnsi="Times New Roman" w:cs="Times New Roman"/>
        </w:rPr>
        <w:t>cosas de</w:t>
      </w:r>
      <w:r w:rsidR="00FF42E9">
        <w:rPr>
          <w:rFonts w:ascii="Times New Roman" w:hAnsi="Times New Roman" w:cs="Times New Roman"/>
        </w:rPr>
        <w:t xml:space="preserve"> manera d</w:t>
      </w:r>
      <w:r w:rsidR="008E4CBD">
        <w:rPr>
          <w:rFonts w:ascii="Times New Roman" w:hAnsi="Times New Roman" w:cs="Times New Roman"/>
        </w:rPr>
        <w:t xml:space="preserve">istinta, </w:t>
      </w:r>
      <w:r w:rsidR="001A7C81">
        <w:rPr>
          <w:rFonts w:ascii="Times New Roman" w:hAnsi="Times New Roman" w:cs="Times New Roman"/>
        </w:rPr>
        <w:t>como nunca lo habían hecho</w:t>
      </w:r>
      <w:r w:rsidR="005B3979">
        <w:rPr>
          <w:rFonts w:ascii="Times New Roman" w:hAnsi="Times New Roman" w:cs="Times New Roman"/>
        </w:rPr>
        <w:t xml:space="preserve">, </w:t>
      </w:r>
      <w:r w:rsidR="008E4CBD">
        <w:rPr>
          <w:rFonts w:ascii="Times New Roman" w:hAnsi="Times New Roman" w:cs="Times New Roman"/>
        </w:rPr>
        <w:t xml:space="preserve">por </w:t>
      </w:r>
      <w:r w:rsidR="005B3979">
        <w:rPr>
          <w:rFonts w:ascii="Times New Roman" w:hAnsi="Times New Roman" w:cs="Times New Roman"/>
        </w:rPr>
        <w:t>ejemplo,</w:t>
      </w:r>
      <w:r w:rsidR="008E4CBD">
        <w:rPr>
          <w:rFonts w:ascii="Times New Roman" w:hAnsi="Times New Roman" w:cs="Times New Roman"/>
        </w:rPr>
        <w:t xml:space="preserve"> cambiar la </w:t>
      </w:r>
      <w:r w:rsidR="00FF42E9">
        <w:rPr>
          <w:rFonts w:ascii="Times New Roman" w:hAnsi="Times New Roman" w:cs="Times New Roman"/>
        </w:rPr>
        <w:t xml:space="preserve">forma </w:t>
      </w:r>
      <w:r w:rsidR="008E4CBD">
        <w:rPr>
          <w:rFonts w:ascii="Times New Roman" w:hAnsi="Times New Roman" w:cs="Times New Roman"/>
        </w:rPr>
        <w:t>de relacionar</w:t>
      </w:r>
      <w:r w:rsidR="0029612B">
        <w:rPr>
          <w:rFonts w:ascii="Times New Roman" w:hAnsi="Times New Roman" w:cs="Times New Roman"/>
        </w:rPr>
        <w:t>se</w:t>
      </w:r>
      <w:r w:rsidR="008E4CBD">
        <w:rPr>
          <w:rFonts w:ascii="Times New Roman" w:hAnsi="Times New Roman" w:cs="Times New Roman"/>
        </w:rPr>
        <w:t xml:space="preserve"> con los clientes </w:t>
      </w:r>
      <w:r w:rsidR="005B3979">
        <w:rPr>
          <w:rFonts w:ascii="Times New Roman" w:hAnsi="Times New Roman" w:cs="Times New Roman"/>
        </w:rPr>
        <w:t xml:space="preserve">y la manera de </w:t>
      </w:r>
      <w:r w:rsidR="002F0F2F">
        <w:rPr>
          <w:rFonts w:ascii="Times New Roman" w:hAnsi="Times New Roman" w:cs="Times New Roman"/>
        </w:rPr>
        <w:t xml:space="preserve">dar a conocer </w:t>
      </w:r>
      <w:r w:rsidR="005B3979">
        <w:rPr>
          <w:rFonts w:ascii="Times New Roman" w:hAnsi="Times New Roman" w:cs="Times New Roman"/>
        </w:rPr>
        <w:t>sus productos y servicios a través de las tecnologías digitales</w:t>
      </w:r>
      <w:r w:rsidR="00A33363">
        <w:rPr>
          <w:rFonts w:ascii="Times New Roman" w:hAnsi="Times New Roman" w:cs="Times New Roman"/>
        </w:rPr>
        <w:t xml:space="preserve">, debido a que los clientes han cambiado y ahora son </w:t>
      </w:r>
      <w:r w:rsidR="00BA19AC">
        <w:rPr>
          <w:rFonts w:ascii="Times New Roman" w:hAnsi="Times New Roman" w:cs="Times New Roman"/>
        </w:rPr>
        <w:t>más digitales</w:t>
      </w:r>
      <w:r w:rsidR="00A33363">
        <w:rPr>
          <w:rFonts w:ascii="Times New Roman" w:hAnsi="Times New Roman" w:cs="Times New Roman"/>
        </w:rPr>
        <w:t xml:space="preserve">. </w:t>
      </w:r>
      <w:r w:rsidR="00BA19AC">
        <w:rPr>
          <w:rFonts w:ascii="Times New Roman" w:hAnsi="Times New Roman" w:cs="Times New Roman"/>
        </w:rPr>
        <w:t xml:space="preserve"> </w:t>
      </w:r>
    </w:p>
    <w:p w14:paraId="47703ED2" w14:textId="2F1C1B02" w:rsidR="00C82235" w:rsidRDefault="00DE528F" w:rsidP="0009332E">
      <w:pPr>
        <w:spacing w:line="360" w:lineRule="auto"/>
        <w:jc w:val="both"/>
        <w:rPr>
          <w:rFonts w:ascii="Times New Roman" w:hAnsi="Times New Roman" w:cs="Times New Roman"/>
        </w:rPr>
      </w:pPr>
      <w:r>
        <w:rPr>
          <w:rFonts w:ascii="Times New Roman" w:eastAsia="Times New Roman" w:hAnsi="Times New Roman" w:cs="Times New Roman"/>
          <w:lang w:eastAsia="es-MX"/>
        </w:rPr>
        <w:tab/>
      </w:r>
      <w:r w:rsidR="00A67FEE">
        <w:rPr>
          <w:rFonts w:ascii="Times New Roman" w:eastAsia="Times New Roman" w:hAnsi="Times New Roman" w:cs="Times New Roman"/>
          <w:lang w:eastAsia="es-MX"/>
        </w:rPr>
        <w:t>A raíz de lo a</w:t>
      </w:r>
      <w:r w:rsidR="00A33363">
        <w:rPr>
          <w:rFonts w:ascii="Times New Roman" w:eastAsia="Times New Roman" w:hAnsi="Times New Roman" w:cs="Times New Roman"/>
          <w:lang w:eastAsia="es-MX"/>
        </w:rPr>
        <w:t xml:space="preserve">nterior, el marketing tradicional ha evolucionado, dando lugar al marketing digital, el cual </w:t>
      </w:r>
      <w:r w:rsidR="002B5E32">
        <w:rPr>
          <w:rFonts w:ascii="Times New Roman" w:hAnsi="Times New Roman" w:cs="Times New Roman"/>
        </w:rPr>
        <w:t xml:space="preserve">ha surgido </w:t>
      </w:r>
      <w:r w:rsidR="00810861">
        <w:rPr>
          <w:rFonts w:ascii="Times New Roman" w:hAnsi="Times New Roman" w:cs="Times New Roman"/>
        </w:rPr>
        <w:t xml:space="preserve">por la </w:t>
      </w:r>
      <w:r w:rsidR="002B5E32">
        <w:rPr>
          <w:rFonts w:ascii="Times New Roman" w:hAnsi="Times New Roman" w:cs="Times New Roman"/>
        </w:rPr>
        <w:t xml:space="preserve">aparición de las </w:t>
      </w:r>
      <w:r w:rsidR="00A5018A">
        <w:rPr>
          <w:rFonts w:ascii="Times New Roman" w:hAnsi="Times New Roman" w:cs="Times New Roman"/>
        </w:rPr>
        <w:t xml:space="preserve">nuevas tecnologías que rodean a la población </w:t>
      </w:r>
      <w:r w:rsidR="001F3CF9" w:rsidRPr="001F3CF9">
        <w:rPr>
          <w:rFonts w:ascii="Times New Roman" w:hAnsi="Times New Roman" w:cs="Times New Roman"/>
        </w:rPr>
        <w:t>(</w:t>
      </w:r>
      <w:hyperlink r:id="rId7" w:anchor="redalyc_187265084006_ref6" w:history="1">
        <w:r w:rsidR="001F3CF9" w:rsidRPr="001F3CF9">
          <w:rPr>
            <w:rFonts w:ascii="Times New Roman" w:hAnsi="Times New Roman" w:cs="Times New Roman"/>
          </w:rPr>
          <w:t>Cantillo, 2013</w:t>
        </w:r>
      </w:hyperlink>
      <w:r w:rsidR="001F3CF9" w:rsidRPr="001F3CF9">
        <w:rPr>
          <w:rFonts w:ascii="Times New Roman" w:hAnsi="Times New Roman" w:cs="Times New Roman"/>
        </w:rPr>
        <w:t>)</w:t>
      </w:r>
      <w:r w:rsidR="00077C65">
        <w:rPr>
          <w:rFonts w:ascii="Times New Roman" w:hAnsi="Times New Roman" w:cs="Times New Roman"/>
        </w:rPr>
        <w:t>. A</w:t>
      </w:r>
      <w:r w:rsidR="001F3CF9" w:rsidRPr="001F3CF9">
        <w:rPr>
          <w:rFonts w:ascii="Times New Roman" w:hAnsi="Times New Roman" w:cs="Times New Roman"/>
        </w:rPr>
        <w:t xml:space="preserve"> nivel mundial, las personas pasan en promedio casi 7 horas al día en </w:t>
      </w:r>
      <w:r w:rsidR="00F1190C">
        <w:rPr>
          <w:rFonts w:ascii="Times New Roman" w:hAnsi="Times New Roman" w:cs="Times New Roman"/>
        </w:rPr>
        <w:t>I</w:t>
      </w:r>
      <w:r w:rsidR="001F3CF9" w:rsidRPr="001F3CF9">
        <w:rPr>
          <w:rFonts w:ascii="Times New Roman" w:hAnsi="Times New Roman" w:cs="Times New Roman"/>
        </w:rPr>
        <w:t>nternet</w:t>
      </w:r>
      <w:r w:rsidR="00077C65">
        <w:rPr>
          <w:rFonts w:ascii="Times New Roman" w:hAnsi="Times New Roman" w:cs="Times New Roman"/>
        </w:rPr>
        <w:t xml:space="preserve"> y </w:t>
      </w:r>
      <w:r w:rsidR="00077C65" w:rsidRPr="001F3CF9">
        <w:rPr>
          <w:rFonts w:ascii="Times New Roman" w:hAnsi="Times New Roman" w:cs="Times New Roman"/>
        </w:rPr>
        <w:t>l</w:t>
      </w:r>
      <w:r w:rsidR="002B5E32">
        <w:rPr>
          <w:rFonts w:ascii="Times New Roman" w:hAnsi="Times New Roman" w:cs="Times New Roman"/>
        </w:rPr>
        <w:t xml:space="preserve">as redes sociales </w:t>
      </w:r>
      <w:r w:rsidR="00077C65" w:rsidRPr="001F3CF9">
        <w:rPr>
          <w:rFonts w:ascii="Times New Roman" w:hAnsi="Times New Roman" w:cs="Times New Roman"/>
        </w:rPr>
        <w:t>más visitadas del mundo</w:t>
      </w:r>
      <w:r w:rsidR="002B5E32">
        <w:rPr>
          <w:rFonts w:ascii="Times New Roman" w:hAnsi="Times New Roman" w:cs="Times New Roman"/>
        </w:rPr>
        <w:t xml:space="preserve"> son YouTube, Facebook e Instagram</w:t>
      </w:r>
      <w:r w:rsidR="001F3CF9" w:rsidRPr="001F3CF9">
        <w:rPr>
          <w:rFonts w:ascii="Times New Roman" w:hAnsi="Times New Roman" w:cs="Times New Roman"/>
        </w:rPr>
        <w:t xml:space="preserve"> </w:t>
      </w:r>
      <w:r w:rsidR="001F3CF9" w:rsidRPr="00DB1F84">
        <w:rPr>
          <w:rFonts w:ascii="Times New Roman" w:hAnsi="Times New Roman" w:cs="Times New Roman"/>
        </w:rPr>
        <w:t xml:space="preserve">(We </w:t>
      </w:r>
      <w:r w:rsidR="00DB1F84" w:rsidRPr="00DB1F84">
        <w:rPr>
          <w:rFonts w:ascii="Times New Roman" w:hAnsi="Times New Roman" w:cs="Times New Roman"/>
        </w:rPr>
        <w:t>a</w:t>
      </w:r>
      <w:r w:rsidR="001F3CF9" w:rsidRPr="00DB1F84">
        <w:rPr>
          <w:rFonts w:ascii="Times New Roman" w:hAnsi="Times New Roman" w:cs="Times New Roman"/>
        </w:rPr>
        <w:t>re Social</w:t>
      </w:r>
      <w:r w:rsidR="008A77C6" w:rsidRPr="00DB1F84">
        <w:rPr>
          <w:rFonts w:ascii="Times New Roman" w:hAnsi="Times New Roman" w:cs="Times New Roman"/>
        </w:rPr>
        <w:t xml:space="preserve"> </w:t>
      </w:r>
      <w:r w:rsidR="00F1190C">
        <w:rPr>
          <w:rFonts w:ascii="Times New Roman" w:hAnsi="Times New Roman" w:cs="Times New Roman"/>
        </w:rPr>
        <w:t>y</w:t>
      </w:r>
      <w:r w:rsidR="008A77C6" w:rsidRPr="00DB1F84">
        <w:rPr>
          <w:rFonts w:ascii="Times New Roman" w:hAnsi="Times New Roman" w:cs="Times New Roman"/>
        </w:rPr>
        <w:t xml:space="preserve"> Hootsuite,</w:t>
      </w:r>
      <w:r w:rsidR="001F3CF9" w:rsidRPr="00DB1F84">
        <w:rPr>
          <w:rFonts w:ascii="Times New Roman" w:hAnsi="Times New Roman" w:cs="Times New Roman"/>
        </w:rPr>
        <w:t xml:space="preserve"> 2021).</w:t>
      </w:r>
      <w:r w:rsidR="001F3CF9" w:rsidRPr="001F3CF9">
        <w:rPr>
          <w:rFonts w:ascii="Times New Roman" w:hAnsi="Times New Roman" w:cs="Times New Roman"/>
        </w:rPr>
        <w:t xml:space="preserve"> Por ello, es necesario adaptar el marketing tradicional a los nuevos modelos de ventas y negocios, incluyendo la tecnología digital para un mejor desempeño comercial (</w:t>
      </w:r>
      <w:proofErr w:type="spellStart"/>
      <w:r w:rsidR="001F3CF9" w:rsidRPr="001F3CF9">
        <w:rPr>
          <w:rFonts w:ascii="Times New Roman" w:hAnsi="Times New Roman" w:cs="Times New Roman"/>
        </w:rPr>
        <w:t>Kunhai</w:t>
      </w:r>
      <w:proofErr w:type="spellEnd"/>
      <w:r w:rsidR="009F31D0">
        <w:rPr>
          <w:rFonts w:ascii="Times New Roman" w:hAnsi="Times New Roman" w:cs="Times New Roman"/>
        </w:rPr>
        <w:t xml:space="preserve"> </w:t>
      </w:r>
      <w:r w:rsidR="001F3CF9" w:rsidRPr="009F31D0">
        <w:rPr>
          <w:rFonts w:ascii="Times New Roman" w:hAnsi="Times New Roman" w:cs="Times New Roman"/>
          <w:i/>
        </w:rPr>
        <w:t>et al.,</w:t>
      </w:r>
      <w:r w:rsidR="001F3CF9" w:rsidRPr="001F3CF9">
        <w:rPr>
          <w:rFonts w:ascii="Times New Roman" w:hAnsi="Times New Roman" w:cs="Times New Roman"/>
        </w:rPr>
        <w:t xml:space="preserve"> 2024).</w:t>
      </w:r>
      <w:r w:rsidR="00810861">
        <w:rPr>
          <w:rFonts w:ascii="Times New Roman" w:hAnsi="Times New Roman" w:cs="Times New Roman"/>
        </w:rPr>
        <w:t xml:space="preserve"> </w:t>
      </w:r>
    </w:p>
    <w:p w14:paraId="460B3862" w14:textId="77777777" w:rsidR="00A62B55" w:rsidRDefault="00DE528F" w:rsidP="00075C4D">
      <w:pPr>
        <w:spacing w:line="360" w:lineRule="auto"/>
        <w:jc w:val="both"/>
        <w:rPr>
          <w:rFonts w:ascii="Times New Roman" w:hAnsi="Times New Roman" w:cs="Times New Roman"/>
        </w:rPr>
      </w:pPr>
      <w:r>
        <w:rPr>
          <w:rFonts w:ascii="Times New Roman" w:hAnsi="Times New Roman" w:cs="Times New Roman"/>
        </w:rPr>
        <w:tab/>
      </w:r>
      <w:r w:rsidR="00077C65">
        <w:rPr>
          <w:rFonts w:ascii="Times New Roman" w:hAnsi="Times New Roman" w:cs="Times New Roman"/>
        </w:rPr>
        <w:t xml:space="preserve">El marketing digital o también conocido como e-marketing </w:t>
      </w:r>
      <w:r w:rsidR="00F85101">
        <w:rPr>
          <w:rFonts w:ascii="Times New Roman" w:hAnsi="Times New Roman" w:cs="Times New Roman"/>
        </w:rPr>
        <w:t>comprende</w:t>
      </w:r>
      <w:r w:rsidR="00077C65">
        <w:rPr>
          <w:rFonts w:ascii="Times New Roman" w:hAnsi="Times New Roman" w:cs="Times New Roman"/>
        </w:rPr>
        <w:t xml:space="preserve"> el uso del </w:t>
      </w:r>
      <w:r w:rsidR="00F1190C">
        <w:rPr>
          <w:rFonts w:ascii="Times New Roman" w:hAnsi="Times New Roman" w:cs="Times New Roman"/>
        </w:rPr>
        <w:t>I</w:t>
      </w:r>
      <w:r w:rsidR="00F85101">
        <w:rPr>
          <w:rFonts w:ascii="Times New Roman" w:hAnsi="Times New Roman" w:cs="Times New Roman"/>
        </w:rPr>
        <w:t>nternet,</w:t>
      </w:r>
      <w:r w:rsidR="00077C65">
        <w:rPr>
          <w:rFonts w:ascii="Times New Roman" w:hAnsi="Times New Roman" w:cs="Times New Roman"/>
        </w:rPr>
        <w:t xml:space="preserve"> redes sociales, </w:t>
      </w:r>
      <w:r w:rsidR="00F85101">
        <w:rPr>
          <w:rFonts w:ascii="Times New Roman" w:hAnsi="Times New Roman" w:cs="Times New Roman"/>
        </w:rPr>
        <w:t xml:space="preserve">dispositivos </w:t>
      </w:r>
      <w:r w:rsidR="00BA6DE1">
        <w:rPr>
          <w:rFonts w:ascii="Times New Roman" w:hAnsi="Times New Roman" w:cs="Times New Roman"/>
        </w:rPr>
        <w:t xml:space="preserve">móviles </w:t>
      </w:r>
      <w:r w:rsidR="00F85101">
        <w:rPr>
          <w:rFonts w:ascii="Times New Roman" w:hAnsi="Times New Roman" w:cs="Times New Roman"/>
        </w:rPr>
        <w:t xml:space="preserve">y </w:t>
      </w:r>
      <w:r w:rsidR="00BA6DE1">
        <w:rPr>
          <w:rFonts w:ascii="Times New Roman" w:hAnsi="Times New Roman" w:cs="Times New Roman"/>
        </w:rPr>
        <w:t xml:space="preserve">los </w:t>
      </w:r>
      <w:r w:rsidR="00F85101">
        <w:rPr>
          <w:rFonts w:ascii="Times New Roman" w:hAnsi="Times New Roman" w:cs="Times New Roman"/>
        </w:rPr>
        <w:t>motores de búsqueda</w:t>
      </w:r>
      <w:r w:rsidR="00BA6DE1">
        <w:rPr>
          <w:rFonts w:ascii="Times New Roman" w:hAnsi="Times New Roman" w:cs="Times New Roman"/>
        </w:rPr>
        <w:t xml:space="preserve">, con el objetivo de </w:t>
      </w:r>
      <w:r w:rsidR="00F85101">
        <w:rPr>
          <w:rFonts w:ascii="Times New Roman" w:hAnsi="Times New Roman" w:cs="Times New Roman"/>
        </w:rPr>
        <w:t>llegar a diferentes clientes a través de una estrategia innovadora (</w:t>
      </w:r>
      <w:r w:rsidR="001C3304">
        <w:rPr>
          <w:rFonts w:ascii="Times New Roman" w:hAnsi="Times New Roman" w:cs="Times New Roman"/>
        </w:rPr>
        <w:t>Men</w:t>
      </w:r>
      <w:r w:rsidR="009F31D0">
        <w:rPr>
          <w:rFonts w:ascii="Times New Roman" w:hAnsi="Times New Roman" w:cs="Times New Roman"/>
        </w:rPr>
        <w:t xml:space="preserve">a </w:t>
      </w:r>
      <w:r w:rsidR="00470BAD" w:rsidRPr="009F31D0">
        <w:rPr>
          <w:rFonts w:ascii="Times New Roman" w:hAnsi="Times New Roman" w:cs="Times New Roman"/>
          <w:i/>
        </w:rPr>
        <w:t>et al.,</w:t>
      </w:r>
      <w:r w:rsidR="00D65371">
        <w:rPr>
          <w:rFonts w:ascii="Times New Roman" w:hAnsi="Times New Roman" w:cs="Times New Roman"/>
        </w:rPr>
        <w:t xml:space="preserve"> </w:t>
      </w:r>
      <w:r w:rsidR="00F85101">
        <w:rPr>
          <w:rFonts w:ascii="Times New Roman" w:hAnsi="Times New Roman" w:cs="Times New Roman"/>
        </w:rPr>
        <w:t xml:space="preserve">2019; </w:t>
      </w:r>
      <w:r w:rsidR="00F85101" w:rsidRPr="004A449E">
        <w:rPr>
          <w:rFonts w:ascii="Times New Roman" w:hAnsi="Times New Roman" w:cs="Times New Roman"/>
        </w:rPr>
        <w:t>Membiela-Pollán</w:t>
      </w:r>
      <w:r w:rsidR="00F85101">
        <w:rPr>
          <w:rFonts w:ascii="Times New Roman" w:hAnsi="Times New Roman" w:cs="Times New Roman"/>
        </w:rPr>
        <w:t xml:space="preserve"> </w:t>
      </w:r>
      <w:r w:rsidR="00F1190C">
        <w:rPr>
          <w:rFonts w:ascii="Times New Roman" w:hAnsi="Times New Roman" w:cs="Times New Roman"/>
        </w:rPr>
        <w:t>y</w:t>
      </w:r>
      <w:r w:rsidR="00F85101">
        <w:rPr>
          <w:rFonts w:ascii="Times New Roman" w:hAnsi="Times New Roman" w:cs="Times New Roman"/>
        </w:rPr>
        <w:t xml:space="preserve"> </w:t>
      </w:r>
      <w:r w:rsidR="00F85101" w:rsidRPr="004A449E">
        <w:rPr>
          <w:rFonts w:ascii="Times New Roman" w:hAnsi="Times New Roman" w:cs="Times New Roman"/>
        </w:rPr>
        <w:t>Pedreira-Fernández</w:t>
      </w:r>
      <w:r w:rsidR="00F85101">
        <w:rPr>
          <w:rFonts w:ascii="Times New Roman" w:hAnsi="Times New Roman" w:cs="Times New Roman"/>
        </w:rPr>
        <w:t xml:space="preserve">, 2019). </w:t>
      </w:r>
      <w:r w:rsidR="001F3CF9" w:rsidRPr="001F3CF9">
        <w:rPr>
          <w:rFonts w:ascii="Times New Roman" w:hAnsi="Times New Roman" w:cs="Times New Roman"/>
        </w:rPr>
        <w:t>Distintos autores definen</w:t>
      </w:r>
      <w:r w:rsidR="00BA6DE1">
        <w:rPr>
          <w:rFonts w:ascii="Times New Roman" w:hAnsi="Times New Roman" w:cs="Times New Roman"/>
        </w:rPr>
        <w:t xml:space="preserve"> al marketing digital </w:t>
      </w:r>
      <w:r w:rsidR="001F3CF9" w:rsidRPr="001F3CF9">
        <w:rPr>
          <w:rFonts w:ascii="Times New Roman" w:hAnsi="Times New Roman" w:cs="Times New Roman"/>
        </w:rPr>
        <w:t>como la comercialización a través de dispositivos digitales</w:t>
      </w:r>
      <w:r w:rsidR="00F1190C">
        <w:rPr>
          <w:rFonts w:ascii="Times New Roman" w:hAnsi="Times New Roman" w:cs="Times New Roman"/>
        </w:rPr>
        <w:t>;</w:t>
      </w:r>
      <w:r w:rsidR="001F3CF9" w:rsidRPr="001F3CF9">
        <w:rPr>
          <w:rFonts w:ascii="Times New Roman" w:hAnsi="Times New Roman" w:cs="Times New Roman"/>
        </w:rPr>
        <w:t xml:space="preserve"> es decir</w:t>
      </w:r>
      <w:r w:rsidR="00F1190C">
        <w:rPr>
          <w:rFonts w:ascii="Times New Roman" w:hAnsi="Times New Roman" w:cs="Times New Roman"/>
        </w:rPr>
        <w:t>,</w:t>
      </w:r>
      <w:r w:rsidR="001F3CF9" w:rsidRPr="001F3CF9">
        <w:rPr>
          <w:rFonts w:ascii="Times New Roman" w:hAnsi="Times New Roman" w:cs="Times New Roman"/>
        </w:rPr>
        <w:t xml:space="preserve"> las empresas tienen presencia en escenarios virtuales gracias al uso de tecnologías que facilitan la interacción de los usuarios con la empresa (Carrasco, 2020; </w:t>
      </w:r>
      <w:r w:rsidR="001F3CF9" w:rsidRPr="00DB1F84">
        <w:rPr>
          <w:rFonts w:ascii="Times New Roman" w:hAnsi="Times New Roman" w:cs="Times New Roman"/>
        </w:rPr>
        <w:t>Chaffey</w:t>
      </w:r>
      <w:r w:rsidR="00DB1F84" w:rsidRPr="00DB1F84">
        <w:rPr>
          <w:rFonts w:ascii="Times New Roman" w:hAnsi="Times New Roman" w:cs="Times New Roman"/>
        </w:rPr>
        <w:t xml:space="preserve"> </w:t>
      </w:r>
      <w:r w:rsidR="00F1190C">
        <w:rPr>
          <w:rFonts w:ascii="Times New Roman" w:hAnsi="Times New Roman" w:cs="Times New Roman"/>
        </w:rPr>
        <w:t>y</w:t>
      </w:r>
      <w:r w:rsidR="00DB1F84" w:rsidRPr="00DB1F84">
        <w:rPr>
          <w:rFonts w:ascii="Times New Roman" w:hAnsi="Times New Roman" w:cs="Times New Roman"/>
        </w:rPr>
        <w:t xml:space="preserve"> </w:t>
      </w:r>
      <w:r w:rsidR="001F3CF9" w:rsidRPr="00DB1F84">
        <w:rPr>
          <w:rFonts w:ascii="Times New Roman" w:hAnsi="Times New Roman" w:cs="Times New Roman"/>
        </w:rPr>
        <w:t>Ellis</w:t>
      </w:r>
      <w:r w:rsidR="00DB1F84" w:rsidRPr="00DB1F84">
        <w:rPr>
          <w:rFonts w:ascii="Times New Roman" w:hAnsi="Times New Roman" w:cs="Times New Roman"/>
        </w:rPr>
        <w:t>-C</w:t>
      </w:r>
      <w:r w:rsidR="001F3CF9" w:rsidRPr="00DB1F84">
        <w:rPr>
          <w:rFonts w:ascii="Times New Roman" w:hAnsi="Times New Roman" w:cs="Times New Roman"/>
        </w:rPr>
        <w:t>hadwick, 2019</w:t>
      </w:r>
      <w:r w:rsidR="001F3CF9" w:rsidRPr="001F3CF9">
        <w:rPr>
          <w:rFonts w:ascii="Times New Roman" w:hAnsi="Times New Roman" w:cs="Times New Roman"/>
        </w:rPr>
        <w:t xml:space="preserve">; Uribe </w:t>
      </w:r>
      <w:r w:rsidR="00F1190C">
        <w:rPr>
          <w:rFonts w:ascii="Times New Roman" w:hAnsi="Times New Roman" w:cs="Times New Roman"/>
        </w:rPr>
        <w:t>y</w:t>
      </w:r>
      <w:r w:rsidR="001F3CF9" w:rsidRPr="001F3CF9">
        <w:rPr>
          <w:rFonts w:ascii="Times New Roman" w:hAnsi="Times New Roman" w:cs="Times New Roman"/>
        </w:rPr>
        <w:t xml:space="preserve"> Sabogal, 2021). </w:t>
      </w:r>
    </w:p>
    <w:p w14:paraId="74A38288" w14:textId="77777777" w:rsidR="008C0EBC" w:rsidRDefault="00A62B55" w:rsidP="00075C4D">
      <w:pPr>
        <w:spacing w:line="360" w:lineRule="auto"/>
        <w:jc w:val="both"/>
        <w:rPr>
          <w:rFonts w:ascii="Times New Roman" w:hAnsi="Times New Roman" w:cs="Times New Roman"/>
        </w:rPr>
      </w:pPr>
      <w:r>
        <w:rPr>
          <w:rFonts w:ascii="Times New Roman" w:hAnsi="Times New Roman" w:cs="Times New Roman"/>
        </w:rPr>
        <w:tab/>
      </w:r>
      <w:r w:rsidR="0009332E">
        <w:rPr>
          <w:rFonts w:ascii="Times New Roman" w:hAnsi="Times New Roman" w:cs="Times New Roman"/>
        </w:rPr>
        <w:t>En realidad, el marketing digital está rompiendo los esquemas de comercialización tradicionales (Paris</w:t>
      </w:r>
      <w:r w:rsidR="009F31D0">
        <w:rPr>
          <w:rFonts w:ascii="Times New Roman" w:hAnsi="Times New Roman" w:cs="Times New Roman"/>
        </w:rPr>
        <w:t xml:space="preserve"> </w:t>
      </w:r>
      <w:r w:rsidR="0009332E" w:rsidRPr="009F31D0">
        <w:rPr>
          <w:rFonts w:ascii="Times New Roman" w:hAnsi="Times New Roman" w:cs="Times New Roman"/>
          <w:i/>
        </w:rPr>
        <w:t>et al.,</w:t>
      </w:r>
      <w:r w:rsidR="0009332E">
        <w:rPr>
          <w:rFonts w:ascii="Times New Roman" w:hAnsi="Times New Roman" w:cs="Times New Roman"/>
        </w:rPr>
        <w:t xml:space="preserve"> 2016)</w:t>
      </w:r>
      <w:r w:rsidR="00470BAD">
        <w:rPr>
          <w:rFonts w:ascii="Times New Roman" w:hAnsi="Times New Roman" w:cs="Times New Roman"/>
        </w:rPr>
        <w:t xml:space="preserve"> y puede ser utilizado por cualquier empresa, ya sea del sector turístico, comercial, servicios, educativo, entre otros (Luque-Ortiz, 2021). </w:t>
      </w:r>
      <w:r w:rsidR="009B3316">
        <w:rPr>
          <w:rFonts w:ascii="Times New Roman" w:hAnsi="Times New Roman" w:cs="Times New Roman"/>
        </w:rPr>
        <w:t xml:space="preserve"> </w:t>
      </w:r>
    </w:p>
    <w:p w14:paraId="24519309" w14:textId="77777777" w:rsidR="00045644" w:rsidRDefault="008C0EBC" w:rsidP="00075C4D">
      <w:pPr>
        <w:spacing w:line="360" w:lineRule="auto"/>
        <w:jc w:val="both"/>
        <w:rPr>
          <w:rFonts w:ascii="Times New Roman" w:hAnsi="Times New Roman" w:cs="Times New Roman"/>
        </w:rPr>
      </w:pPr>
      <w:r>
        <w:rPr>
          <w:rFonts w:ascii="Times New Roman" w:hAnsi="Times New Roman" w:cs="Times New Roman"/>
        </w:rPr>
        <w:lastRenderedPageBreak/>
        <w:tab/>
      </w:r>
      <w:r w:rsidR="00CE3846">
        <w:rPr>
          <w:rStyle w:val="ui-provider"/>
          <w:rFonts w:ascii="Times New Roman" w:hAnsi="Times New Roman" w:cs="Times New Roman"/>
        </w:rPr>
        <w:t xml:space="preserve">Efectivamente el marketing digital es una estrategia innovadora que ayuda a </w:t>
      </w:r>
      <w:r w:rsidR="0051300A">
        <w:rPr>
          <w:rStyle w:val="ui-provider"/>
          <w:rFonts w:ascii="Times New Roman" w:hAnsi="Times New Roman" w:cs="Times New Roman"/>
        </w:rPr>
        <w:t>aumentar</w:t>
      </w:r>
      <w:r w:rsidR="00CE3846">
        <w:rPr>
          <w:rStyle w:val="ui-provider"/>
          <w:rFonts w:ascii="Times New Roman" w:hAnsi="Times New Roman" w:cs="Times New Roman"/>
        </w:rPr>
        <w:t xml:space="preserve"> la visibilidad de la empresa</w:t>
      </w:r>
      <w:r w:rsidR="00BB4DCC">
        <w:rPr>
          <w:rStyle w:val="ui-provider"/>
          <w:rFonts w:ascii="Times New Roman" w:hAnsi="Times New Roman" w:cs="Times New Roman"/>
        </w:rPr>
        <w:t xml:space="preserve">, a través de </w:t>
      </w:r>
      <w:r w:rsidR="002F0F2F">
        <w:rPr>
          <w:rStyle w:val="ui-provider"/>
          <w:rFonts w:ascii="Times New Roman" w:hAnsi="Times New Roman" w:cs="Times New Roman"/>
        </w:rPr>
        <w:t>páginas</w:t>
      </w:r>
      <w:r w:rsidR="00BB4DCC">
        <w:rPr>
          <w:rStyle w:val="ui-provider"/>
          <w:rFonts w:ascii="Times New Roman" w:hAnsi="Times New Roman" w:cs="Times New Roman"/>
        </w:rPr>
        <w:t xml:space="preserve"> web, blog, redes sociales, entre otros. </w:t>
      </w:r>
      <w:r w:rsidR="00C705AB">
        <w:rPr>
          <w:rFonts w:ascii="Times New Roman" w:hAnsi="Times New Roman" w:cs="Times New Roman"/>
        </w:rPr>
        <w:t>Tan solo en México</w:t>
      </w:r>
      <w:r w:rsidR="007B0AF8">
        <w:rPr>
          <w:rFonts w:ascii="Times New Roman" w:hAnsi="Times New Roman" w:cs="Times New Roman"/>
        </w:rPr>
        <w:t>, los gastos por publicidad digital en el 2021</w:t>
      </w:r>
      <w:r w:rsidR="00C705AB">
        <w:rPr>
          <w:rFonts w:ascii="Times New Roman" w:hAnsi="Times New Roman" w:cs="Times New Roman"/>
        </w:rPr>
        <w:t xml:space="preserve"> superaro</w:t>
      </w:r>
      <w:r w:rsidR="007B0AF8">
        <w:rPr>
          <w:rFonts w:ascii="Times New Roman" w:hAnsi="Times New Roman" w:cs="Times New Roman"/>
        </w:rPr>
        <w:t xml:space="preserve">n los 56 mil millones de pesos mexicanos, </w:t>
      </w:r>
      <w:r w:rsidR="00C705AB">
        <w:rPr>
          <w:rFonts w:ascii="Times New Roman" w:hAnsi="Times New Roman" w:cs="Times New Roman"/>
        </w:rPr>
        <w:t xml:space="preserve">lo cual </w:t>
      </w:r>
      <w:r w:rsidR="002106AC">
        <w:rPr>
          <w:rFonts w:ascii="Times New Roman" w:hAnsi="Times New Roman" w:cs="Times New Roman"/>
        </w:rPr>
        <w:t>represen</w:t>
      </w:r>
      <w:r w:rsidR="007B0AF8">
        <w:rPr>
          <w:rFonts w:ascii="Times New Roman" w:hAnsi="Times New Roman" w:cs="Times New Roman"/>
        </w:rPr>
        <w:t xml:space="preserve">ta un </w:t>
      </w:r>
      <w:r w:rsidR="00120A38">
        <w:rPr>
          <w:rFonts w:ascii="Times New Roman" w:hAnsi="Times New Roman" w:cs="Times New Roman"/>
        </w:rPr>
        <w:t>aumento en de casi 37% en comparación con el año anterio</w:t>
      </w:r>
      <w:r w:rsidR="002106AC">
        <w:rPr>
          <w:rFonts w:ascii="Times New Roman" w:hAnsi="Times New Roman" w:cs="Times New Roman"/>
        </w:rPr>
        <w:t xml:space="preserve">r (Statista, 2023). </w:t>
      </w:r>
      <w:r w:rsidR="00683F97">
        <w:rPr>
          <w:rFonts w:ascii="Times New Roman" w:hAnsi="Times New Roman" w:cs="Times New Roman"/>
        </w:rPr>
        <w:t>Evidentemente</w:t>
      </w:r>
      <w:r w:rsidR="00120A38">
        <w:rPr>
          <w:rFonts w:ascii="Times New Roman" w:hAnsi="Times New Roman" w:cs="Times New Roman"/>
        </w:rPr>
        <w:t xml:space="preserve">, estos datos indican que el marketing digital ha llegado a ser un aliado clave para muchas empresas </w:t>
      </w:r>
      <w:r w:rsidR="002954CE">
        <w:rPr>
          <w:rFonts w:ascii="Times New Roman" w:hAnsi="Times New Roman" w:cs="Times New Roman"/>
        </w:rPr>
        <w:t>(</w:t>
      </w:r>
      <w:r w:rsidR="002954CE" w:rsidRPr="002954CE">
        <w:rPr>
          <w:rFonts w:ascii="Times New Roman" w:eastAsia="Times New Roman" w:hAnsi="Times New Roman" w:cs="Times New Roman"/>
          <w:lang w:eastAsia="es-MX"/>
        </w:rPr>
        <w:t>Bautista-Ordoñez</w:t>
      </w:r>
      <w:r w:rsidR="002954CE">
        <w:rPr>
          <w:rFonts w:ascii="Times New Roman" w:eastAsia="Times New Roman" w:hAnsi="Times New Roman" w:cs="Times New Roman"/>
          <w:lang w:eastAsia="es-MX"/>
        </w:rPr>
        <w:t xml:space="preserve"> </w:t>
      </w:r>
      <w:r w:rsidR="00F1190C">
        <w:rPr>
          <w:rFonts w:ascii="Times New Roman" w:eastAsia="Times New Roman" w:hAnsi="Times New Roman" w:cs="Times New Roman"/>
          <w:lang w:eastAsia="es-MX"/>
        </w:rPr>
        <w:t>y</w:t>
      </w:r>
      <w:r w:rsidR="002954CE" w:rsidRPr="002954CE">
        <w:rPr>
          <w:rFonts w:ascii="Times New Roman" w:eastAsia="Times New Roman" w:hAnsi="Times New Roman" w:cs="Times New Roman"/>
          <w:lang w:eastAsia="es-MX"/>
        </w:rPr>
        <w:t xml:space="preserve"> Santamaria-Manobanda,</w:t>
      </w:r>
      <w:r w:rsidR="002954CE">
        <w:rPr>
          <w:rFonts w:ascii="Times New Roman" w:eastAsia="Times New Roman" w:hAnsi="Times New Roman" w:cs="Times New Roman"/>
          <w:lang w:eastAsia="es-MX"/>
        </w:rPr>
        <w:t xml:space="preserve"> </w:t>
      </w:r>
      <w:r w:rsidR="002954CE" w:rsidRPr="002954CE">
        <w:rPr>
          <w:rFonts w:ascii="Times New Roman" w:eastAsia="Times New Roman" w:hAnsi="Times New Roman" w:cs="Times New Roman"/>
          <w:lang w:eastAsia="es-MX"/>
        </w:rPr>
        <w:t>2023)</w:t>
      </w:r>
      <w:r w:rsidR="009B758D">
        <w:rPr>
          <w:rFonts w:ascii="Times New Roman" w:eastAsia="Times New Roman" w:hAnsi="Times New Roman" w:cs="Times New Roman"/>
          <w:lang w:eastAsia="es-MX"/>
        </w:rPr>
        <w:t xml:space="preserve"> debido a que </w:t>
      </w:r>
      <w:r w:rsidR="00C705AB">
        <w:rPr>
          <w:rFonts w:ascii="Times New Roman" w:eastAsia="Times New Roman" w:hAnsi="Times New Roman" w:cs="Times New Roman"/>
          <w:lang w:eastAsia="es-MX"/>
        </w:rPr>
        <w:t xml:space="preserve">les </w:t>
      </w:r>
      <w:r w:rsidR="001F3CF9" w:rsidRPr="001F3CF9">
        <w:rPr>
          <w:rFonts w:ascii="Times New Roman" w:hAnsi="Times New Roman" w:cs="Times New Roman"/>
        </w:rPr>
        <w:t xml:space="preserve">facilita </w:t>
      </w:r>
      <w:r w:rsidR="00C705AB">
        <w:rPr>
          <w:rFonts w:ascii="Times New Roman" w:hAnsi="Times New Roman" w:cs="Times New Roman"/>
        </w:rPr>
        <w:t xml:space="preserve">tener presencia en </w:t>
      </w:r>
      <w:r w:rsidR="001F3CF9" w:rsidRPr="001F3CF9">
        <w:rPr>
          <w:rFonts w:ascii="Times New Roman" w:hAnsi="Times New Roman" w:cs="Times New Roman"/>
        </w:rPr>
        <w:t xml:space="preserve">nuevos mercados </w:t>
      </w:r>
      <w:r w:rsidR="00C705AB">
        <w:rPr>
          <w:rFonts w:ascii="Times New Roman" w:hAnsi="Times New Roman" w:cs="Times New Roman"/>
        </w:rPr>
        <w:t xml:space="preserve">tanto a nivel </w:t>
      </w:r>
      <w:r w:rsidR="001F3CF9" w:rsidRPr="001F3CF9">
        <w:rPr>
          <w:rFonts w:ascii="Times New Roman" w:hAnsi="Times New Roman" w:cs="Times New Roman"/>
        </w:rPr>
        <w:t>local, regional</w:t>
      </w:r>
      <w:r w:rsidR="00C705AB">
        <w:rPr>
          <w:rFonts w:ascii="Times New Roman" w:hAnsi="Times New Roman" w:cs="Times New Roman"/>
        </w:rPr>
        <w:t>,</w:t>
      </w:r>
      <w:r w:rsidR="001F3CF9" w:rsidRPr="001F3CF9">
        <w:rPr>
          <w:rFonts w:ascii="Times New Roman" w:hAnsi="Times New Roman" w:cs="Times New Roman"/>
        </w:rPr>
        <w:t xml:space="preserve"> nacional e internacional</w:t>
      </w:r>
      <w:r w:rsidR="00C705AB">
        <w:rPr>
          <w:rFonts w:ascii="Times New Roman" w:hAnsi="Times New Roman" w:cs="Times New Roman"/>
        </w:rPr>
        <w:t>,</w:t>
      </w:r>
      <w:r w:rsidR="001F3CF9" w:rsidRPr="001F3CF9">
        <w:rPr>
          <w:rFonts w:ascii="Times New Roman" w:hAnsi="Times New Roman" w:cs="Times New Roman"/>
        </w:rPr>
        <w:t xml:space="preserve"> sin que</w:t>
      </w:r>
      <w:r w:rsidR="00C705AB">
        <w:rPr>
          <w:rFonts w:ascii="Times New Roman" w:hAnsi="Times New Roman" w:cs="Times New Roman"/>
        </w:rPr>
        <w:t xml:space="preserve"> esto </w:t>
      </w:r>
      <w:r w:rsidR="001F3CF9" w:rsidRPr="001F3CF9">
        <w:rPr>
          <w:rFonts w:ascii="Times New Roman" w:hAnsi="Times New Roman" w:cs="Times New Roman"/>
        </w:rPr>
        <w:t>implique un aumento en sus costos (Calder</w:t>
      </w:r>
      <w:r w:rsidR="009F31D0">
        <w:rPr>
          <w:rFonts w:ascii="Times New Roman" w:hAnsi="Times New Roman" w:cs="Times New Roman"/>
        </w:rPr>
        <w:t xml:space="preserve">ón </w:t>
      </w:r>
      <w:r w:rsidR="0005232A" w:rsidRPr="009F31D0">
        <w:rPr>
          <w:rFonts w:ascii="Times New Roman" w:hAnsi="Times New Roman" w:cs="Times New Roman"/>
          <w:i/>
        </w:rPr>
        <w:t>et al.</w:t>
      </w:r>
      <w:r w:rsidR="001F3CF9" w:rsidRPr="009F31D0">
        <w:rPr>
          <w:rFonts w:ascii="Times New Roman" w:hAnsi="Times New Roman" w:cs="Times New Roman"/>
          <w:i/>
        </w:rPr>
        <w:t>,</w:t>
      </w:r>
      <w:r w:rsidR="001F3CF9" w:rsidRPr="001F3CF9">
        <w:rPr>
          <w:rFonts w:ascii="Times New Roman" w:hAnsi="Times New Roman" w:cs="Times New Roman"/>
        </w:rPr>
        <w:t xml:space="preserve"> 2023; Pitr</w:t>
      </w:r>
      <w:r w:rsidR="009F31D0">
        <w:rPr>
          <w:rFonts w:ascii="Times New Roman" w:hAnsi="Times New Roman" w:cs="Times New Roman"/>
        </w:rPr>
        <w:t xml:space="preserve">e, </w:t>
      </w:r>
      <w:r w:rsidR="0005232A" w:rsidRPr="009F31D0">
        <w:rPr>
          <w:rFonts w:ascii="Times New Roman" w:hAnsi="Times New Roman" w:cs="Times New Roman"/>
          <w:i/>
        </w:rPr>
        <w:t>et al.,</w:t>
      </w:r>
      <w:r w:rsidR="0005232A" w:rsidRPr="001F3CF9">
        <w:rPr>
          <w:rFonts w:ascii="Times New Roman" w:hAnsi="Times New Roman" w:cs="Times New Roman"/>
        </w:rPr>
        <w:t xml:space="preserve"> </w:t>
      </w:r>
      <w:r w:rsidR="001F3CF9" w:rsidRPr="001F3CF9">
        <w:rPr>
          <w:rFonts w:ascii="Times New Roman" w:hAnsi="Times New Roman" w:cs="Times New Roman"/>
        </w:rPr>
        <w:t xml:space="preserve">2021). </w:t>
      </w:r>
    </w:p>
    <w:p w14:paraId="754F0A3D" w14:textId="09580C78" w:rsidR="008C0EBC" w:rsidRDefault="00045644" w:rsidP="001F3CF9">
      <w:pPr>
        <w:spacing w:line="360" w:lineRule="auto"/>
        <w:jc w:val="both"/>
        <w:rPr>
          <w:rStyle w:val="ui-provider"/>
          <w:rFonts w:ascii="Times New Roman" w:hAnsi="Times New Roman" w:cs="Times New Roman"/>
        </w:rPr>
      </w:pPr>
      <w:r>
        <w:rPr>
          <w:rFonts w:ascii="Times New Roman" w:hAnsi="Times New Roman" w:cs="Times New Roman"/>
        </w:rPr>
        <w:tab/>
      </w:r>
      <w:r w:rsidR="001F3CF9" w:rsidRPr="001F3CF9">
        <w:rPr>
          <w:rFonts w:ascii="Times New Roman" w:hAnsi="Times New Roman" w:cs="Times New Roman"/>
        </w:rPr>
        <w:t xml:space="preserve">Lo anterior </w:t>
      </w:r>
      <w:r w:rsidR="0068686F">
        <w:rPr>
          <w:rFonts w:ascii="Times New Roman" w:hAnsi="Times New Roman" w:cs="Times New Roman"/>
        </w:rPr>
        <w:t xml:space="preserve">es gracias a las redes sociales, que son </w:t>
      </w:r>
      <w:r w:rsidR="001F3CF9" w:rsidRPr="001F3CF9">
        <w:rPr>
          <w:rFonts w:ascii="Times New Roman" w:hAnsi="Times New Roman" w:cs="Times New Roman"/>
        </w:rPr>
        <w:t>una</w:t>
      </w:r>
      <w:r w:rsidR="0068686F">
        <w:rPr>
          <w:rFonts w:ascii="Times New Roman" w:hAnsi="Times New Roman" w:cs="Times New Roman"/>
        </w:rPr>
        <w:t xml:space="preserve"> poderosa </w:t>
      </w:r>
      <w:r w:rsidR="001F3CF9" w:rsidRPr="001F3CF9">
        <w:rPr>
          <w:rFonts w:ascii="Times New Roman" w:hAnsi="Times New Roman" w:cs="Times New Roman"/>
          <w:shd w:val="clear" w:color="auto" w:fill="FFFFFF"/>
        </w:rPr>
        <w:t xml:space="preserve">herramienta del marketing digital, pues han llegado a ser el medio de comunicación más importante y </w:t>
      </w:r>
      <w:r w:rsidR="0068686F">
        <w:rPr>
          <w:rFonts w:ascii="Times New Roman" w:hAnsi="Times New Roman" w:cs="Times New Roman"/>
          <w:shd w:val="clear" w:color="auto" w:fill="FFFFFF"/>
        </w:rPr>
        <w:t xml:space="preserve">una forma distinta de </w:t>
      </w:r>
      <w:r w:rsidR="001F3CF9" w:rsidRPr="001F3CF9">
        <w:rPr>
          <w:rFonts w:ascii="Times New Roman" w:hAnsi="Times New Roman" w:cs="Times New Roman"/>
          <w:shd w:val="clear" w:color="auto" w:fill="FFFFFF"/>
        </w:rPr>
        <w:t>llegar</w:t>
      </w:r>
      <w:r w:rsidR="0068686F">
        <w:rPr>
          <w:rFonts w:ascii="Times New Roman" w:hAnsi="Times New Roman" w:cs="Times New Roman"/>
          <w:shd w:val="clear" w:color="auto" w:fill="FFFFFF"/>
        </w:rPr>
        <w:t xml:space="preserve"> a </w:t>
      </w:r>
      <w:r w:rsidR="00D70232">
        <w:rPr>
          <w:rFonts w:ascii="Times New Roman" w:hAnsi="Times New Roman" w:cs="Times New Roman"/>
          <w:shd w:val="clear" w:color="auto" w:fill="FFFFFF"/>
        </w:rPr>
        <w:t>los clientes</w:t>
      </w:r>
      <w:r w:rsidR="001F2161">
        <w:rPr>
          <w:rFonts w:ascii="Times New Roman" w:hAnsi="Times New Roman" w:cs="Times New Roman"/>
          <w:shd w:val="clear" w:color="auto" w:fill="FFFFFF"/>
        </w:rPr>
        <w:t>,</w:t>
      </w:r>
      <w:r w:rsidR="00D70232">
        <w:rPr>
          <w:rFonts w:ascii="Times New Roman" w:hAnsi="Times New Roman" w:cs="Times New Roman"/>
          <w:shd w:val="clear" w:color="auto" w:fill="FFFFFF"/>
        </w:rPr>
        <w:t xml:space="preserve"> </w:t>
      </w:r>
      <w:r w:rsidR="00AF799D">
        <w:rPr>
          <w:rFonts w:ascii="Times New Roman" w:hAnsi="Times New Roman" w:cs="Times New Roman"/>
          <w:shd w:val="clear" w:color="auto" w:fill="FFFFFF"/>
        </w:rPr>
        <w:t xml:space="preserve">pero más económico que </w:t>
      </w:r>
      <w:r w:rsidR="0068686F">
        <w:rPr>
          <w:rFonts w:ascii="Times New Roman" w:hAnsi="Times New Roman" w:cs="Times New Roman"/>
          <w:shd w:val="clear" w:color="auto" w:fill="FFFFFF"/>
        </w:rPr>
        <w:t>el marketing t</w:t>
      </w:r>
      <w:r w:rsidR="001F3CF9" w:rsidRPr="001F3CF9">
        <w:rPr>
          <w:rFonts w:ascii="Times New Roman" w:hAnsi="Times New Roman" w:cs="Times New Roman"/>
          <w:shd w:val="clear" w:color="auto" w:fill="FFFFFF"/>
        </w:rPr>
        <w:t>radicional</w:t>
      </w:r>
      <w:r w:rsidR="0068686F">
        <w:rPr>
          <w:rFonts w:ascii="Times New Roman" w:hAnsi="Times New Roman" w:cs="Times New Roman"/>
          <w:shd w:val="clear" w:color="auto" w:fill="FFFFFF"/>
        </w:rPr>
        <w:t xml:space="preserve">, </w:t>
      </w:r>
      <w:r w:rsidR="001F3CF9" w:rsidRPr="001F3CF9">
        <w:rPr>
          <w:rFonts w:ascii="Times New Roman" w:hAnsi="Times New Roman" w:cs="Times New Roman"/>
          <w:shd w:val="clear" w:color="auto" w:fill="FFFFFF"/>
        </w:rPr>
        <w:t>además cada día aument</w:t>
      </w:r>
      <w:r w:rsidR="00120A38">
        <w:rPr>
          <w:rFonts w:ascii="Times New Roman" w:hAnsi="Times New Roman" w:cs="Times New Roman"/>
          <w:shd w:val="clear" w:color="auto" w:fill="FFFFFF"/>
        </w:rPr>
        <w:t>a</w:t>
      </w:r>
      <w:r w:rsidR="0092145C">
        <w:rPr>
          <w:rFonts w:ascii="Times New Roman" w:hAnsi="Times New Roman" w:cs="Times New Roman"/>
          <w:shd w:val="clear" w:color="auto" w:fill="FFFFFF"/>
        </w:rPr>
        <w:t xml:space="preserve"> la cantidad </w:t>
      </w:r>
      <w:r w:rsidR="00120A38">
        <w:rPr>
          <w:rFonts w:ascii="Times New Roman" w:hAnsi="Times New Roman" w:cs="Times New Roman"/>
          <w:shd w:val="clear" w:color="auto" w:fill="FFFFFF"/>
        </w:rPr>
        <w:t xml:space="preserve">de usuarios de las redes sociales, </w:t>
      </w:r>
      <w:r w:rsidR="001F3CF9" w:rsidRPr="001F3CF9">
        <w:rPr>
          <w:rFonts w:ascii="Times New Roman" w:hAnsi="Times New Roman" w:cs="Times New Roman"/>
          <w:shd w:val="clear" w:color="auto" w:fill="FFFFFF"/>
        </w:rPr>
        <w:t>convirtiéndose</w:t>
      </w:r>
      <w:r w:rsidR="00120A38">
        <w:rPr>
          <w:rFonts w:ascii="Times New Roman" w:hAnsi="Times New Roman" w:cs="Times New Roman"/>
          <w:shd w:val="clear" w:color="auto" w:fill="FFFFFF"/>
        </w:rPr>
        <w:t xml:space="preserve"> est</w:t>
      </w:r>
      <w:r w:rsidR="001F2161">
        <w:rPr>
          <w:rFonts w:ascii="Times New Roman" w:hAnsi="Times New Roman" w:cs="Times New Roman"/>
          <w:shd w:val="clear" w:color="auto" w:fill="FFFFFF"/>
        </w:rPr>
        <w:t xml:space="preserve">as plataformas digitales </w:t>
      </w:r>
      <w:r w:rsidR="001F3CF9" w:rsidRPr="001F3CF9">
        <w:rPr>
          <w:rFonts w:ascii="Times New Roman" w:hAnsi="Times New Roman" w:cs="Times New Roman"/>
          <w:shd w:val="clear" w:color="auto" w:fill="FFFFFF"/>
        </w:rPr>
        <w:t xml:space="preserve">en un factor clave en la gestión empresarial (Aucay </w:t>
      </w:r>
      <w:r w:rsidR="00F1190C">
        <w:rPr>
          <w:rFonts w:ascii="Times New Roman" w:hAnsi="Times New Roman" w:cs="Times New Roman"/>
          <w:shd w:val="clear" w:color="auto" w:fill="FFFFFF"/>
        </w:rPr>
        <w:t>y</w:t>
      </w:r>
      <w:r w:rsidR="001F3CF9" w:rsidRPr="001F3CF9">
        <w:rPr>
          <w:rFonts w:ascii="Times New Roman" w:hAnsi="Times New Roman" w:cs="Times New Roman"/>
          <w:shd w:val="clear" w:color="auto" w:fill="FFFFFF"/>
        </w:rPr>
        <w:t xml:space="preserve"> Herrera, 2017; Brici</w:t>
      </w:r>
      <w:r w:rsidR="009F31D0">
        <w:rPr>
          <w:rFonts w:ascii="Times New Roman" w:hAnsi="Times New Roman" w:cs="Times New Roman"/>
          <w:shd w:val="clear" w:color="auto" w:fill="FFFFFF"/>
        </w:rPr>
        <w:t xml:space="preserve">o </w:t>
      </w:r>
      <w:r w:rsidR="0005232A" w:rsidRPr="009F31D0">
        <w:rPr>
          <w:rFonts w:ascii="Times New Roman" w:hAnsi="Times New Roman" w:cs="Times New Roman"/>
          <w:i/>
        </w:rPr>
        <w:t>et al.,</w:t>
      </w:r>
      <w:r w:rsidR="0005232A" w:rsidRPr="001F3CF9">
        <w:rPr>
          <w:rFonts w:ascii="Times New Roman" w:hAnsi="Times New Roman" w:cs="Times New Roman"/>
        </w:rPr>
        <w:t xml:space="preserve"> </w:t>
      </w:r>
      <w:r w:rsidR="001F3CF9" w:rsidRPr="001F3CF9">
        <w:rPr>
          <w:rFonts w:ascii="Times New Roman" w:hAnsi="Times New Roman" w:cs="Times New Roman"/>
          <w:shd w:val="clear" w:color="auto" w:fill="FFFFFF"/>
        </w:rPr>
        <w:t>2018; Claro, 2016; Hernánde</w:t>
      </w:r>
      <w:r w:rsidR="009F31D0">
        <w:rPr>
          <w:rFonts w:ascii="Times New Roman" w:hAnsi="Times New Roman" w:cs="Times New Roman"/>
          <w:shd w:val="clear" w:color="auto" w:fill="FFFFFF"/>
        </w:rPr>
        <w:t xml:space="preserve">z </w:t>
      </w:r>
      <w:r w:rsidR="0005232A" w:rsidRPr="009F31D0">
        <w:rPr>
          <w:rFonts w:ascii="Times New Roman" w:hAnsi="Times New Roman" w:cs="Times New Roman"/>
          <w:i/>
        </w:rPr>
        <w:t>et al.,</w:t>
      </w:r>
      <w:r w:rsidR="0005232A" w:rsidRPr="001F3CF9">
        <w:rPr>
          <w:rFonts w:ascii="Times New Roman" w:hAnsi="Times New Roman" w:cs="Times New Roman"/>
        </w:rPr>
        <w:t xml:space="preserve"> </w:t>
      </w:r>
      <w:r w:rsidR="001F3CF9" w:rsidRPr="001F3CF9">
        <w:rPr>
          <w:rFonts w:ascii="Times New Roman" w:hAnsi="Times New Roman" w:cs="Times New Roman"/>
          <w:shd w:val="clear" w:color="auto" w:fill="FFFFFF"/>
        </w:rPr>
        <w:t xml:space="preserve">2017; Kaplan </w:t>
      </w:r>
      <w:r w:rsidR="00F1190C">
        <w:rPr>
          <w:rFonts w:ascii="Times New Roman" w:hAnsi="Times New Roman" w:cs="Times New Roman"/>
          <w:shd w:val="clear" w:color="auto" w:fill="FFFFFF"/>
        </w:rPr>
        <w:t>y</w:t>
      </w:r>
      <w:r w:rsidR="001F3CF9" w:rsidRPr="001F3CF9">
        <w:rPr>
          <w:rFonts w:ascii="Times New Roman" w:hAnsi="Times New Roman" w:cs="Times New Roman"/>
          <w:shd w:val="clear" w:color="auto" w:fill="FFFFFF"/>
        </w:rPr>
        <w:t xml:space="preserve"> Haenlein, 2010; Rodríguez, 2014)</w:t>
      </w:r>
      <w:r w:rsidR="001F3CF9" w:rsidRPr="001F3CF9">
        <w:rPr>
          <w:rStyle w:val="ui-provider"/>
          <w:rFonts w:ascii="Times New Roman" w:hAnsi="Times New Roman" w:cs="Times New Roman"/>
        </w:rPr>
        <w:t xml:space="preserve">. </w:t>
      </w:r>
      <w:r w:rsidR="00DE528F">
        <w:rPr>
          <w:rStyle w:val="ui-provider"/>
          <w:rFonts w:ascii="Times New Roman" w:hAnsi="Times New Roman" w:cs="Times New Roman"/>
        </w:rPr>
        <w:tab/>
      </w:r>
      <w:r w:rsidR="0005232A" w:rsidRPr="009F31D0">
        <w:rPr>
          <w:rStyle w:val="ui-provider"/>
          <w:rFonts w:ascii="Times New Roman" w:hAnsi="Times New Roman" w:cs="Times New Roman"/>
        </w:rPr>
        <w:t>Por otro lado, el marketing digital permite que los clientes conozcan las campañas publicitarias de la empresa y sus productos sin necesidad de acudir físicamente a la tienda o establecimiento. Además, facilita y agiliza la comunicación entre la empresa y sus clientes, lo que contribuye a mejorar el posicionamiento en el mercado y a diferenciarse de los competidores</w:t>
      </w:r>
      <w:r w:rsidR="009F31D0" w:rsidRPr="009F31D0">
        <w:rPr>
          <w:rStyle w:val="ui-provider"/>
          <w:rFonts w:ascii="Times New Roman" w:hAnsi="Times New Roman" w:cs="Times New Roman"/>
        </w:rPr>
        <w:t xml:space="preserve"> </w:t>
      </w:r>
      <w:r w:rsidR="00120A38" w:rsidRPr="009F31D0">
        <w:rPr>
          <w:rStyle w:val="ui-provider"/>
          <w:rFonts w:ascii="Times New Roman" w:hAnsi="Times New Roman" w:cs="Times New Roman"/>
        </w:rPr>
        <w:t xml:space="preserve">(Encalada </w:t>
      </w:r>
      <w:r w:rsidR="00120A38" w:rsidRPr="009F31D0">
        <w:rPr>
          <w:rStyle w:val="ui-provider"/>
          <w:rFonts w:ascii="Times New Roman" w:hAnsi="Times New Roman" w:cs="Times New Roman"/>
          <w:i/>
        </w:rPr>
        <w:t>et al.,</w:t>
      </w:r>
      <w:r w:rsidR="00120A38" w:rsidRPr="009F31D0">
        <w:rPr>
          <w:rStyle w:val="ui-provider"/>
          <w:rFonts w:ascii="Times New Roman" w:hAnsi="Times New Roman" w:cs="Times New Roman"/>
        </w:rPr>
        <w:t xml:space="preserve"> 2019)</w:t>
      </w:r>
      <w:r w:rsidR="00A62B55">
        <w:rPr>
          <w:rStyle w:val="ui-provider"/>
          <w:rFonts w:ascii="Times New Roman" w:hAnsi="Times New Roman" w:cs="Times New Roman"/>
        </w:rPr>
        <w:t xml:space="preserve">. </w:t>
      </w:r>
    </w:p>
    <w:p w14:paraId="5795C5AC" w14:textId="26EEAF89" w:rsidR="00650776" w:rsidRDefault="008C0EBC" w:rsidP="001F3CF9">
      <w:pPr>
        <w:spacing w:line="360" w:lineRule="auto"/>
        <w:jc w:val="both"/>
        <w:rPr>
          <w:rFonts w:ascii="Times New Roman" w:hAnsi="Times New Roman" w:cs="Times New Roman"/>
          <w:shd w:val="clear" w:color="auto" w:fill="FFFFFF"/>
        </w:rPr>
      </w:pPr>
      <w:r>
        <w:rPr>
          <w:rStyle w:val="ui-provider"/>
          <w:rFonts w:ascii="Times New Roman" w:hAnsi="Times New Roman" w:cs="Times New Roman"/>
        </w:rPr>
        <w:tab/>
      </w:r>
      <w:r w:rsidR="001F3CF9" w:rsidRPr="001F3CF9">
        <w:rPr>
          <w:rFonts w:ascii="Times New Roman" w:hAnsi="Times New Roman" w:cs="Times New Roman"/>
        </w:rPr>
        <w:t>Sin dud</w:t>
      </w:r>
      <w:r w:rsidR="007E31D6">
        <w:rPr>
          <w:rFonts w:ascii="Times New Roman" w:hAnsi="Times New Roman" w:cs="Times New Roman"/>
        </w:rPr>
        <w:t xml:space="preserve">a, el marketing digital </w:t>
      </w:r>
      <w:r w:rsidR="00D36B6B">
        <w:rPr>
          <w:rFonts w:ascii="Times New Roman" w:hAnsi="Times New Roman" w:cs="Times New Roman"/>
        </w:rPr>
        <w:t xml:space="preserve">ha llegado a ser una herramienta clave, importante e indispensable para cualquier tipo de empresa </w:t>
      </w:r>
      <w:r w:rsidR="001F3CF9" w:rsidRPr="001F3CF9">
        <w:rPr>
          <w:rFonts w:ascii="Times New Roman" w:hAnsi="Times New Roman" w:cs="Times New Roman"/>
        </w:rPr>
        <w:t xml:space="preserve">(Núñez </w:t>
      </w:r>
      <w:r w:rsidR="00F1190C">
        <w:rPr>
          <w:rFonts w:ascii="Times New Roman" w:hAnsi="Times New Roman" w:cs="Times New Roman"/>
        </w:rPr>
        <w:t>y</w:t>
      </w:r>
      <w:r w:rsidR="001F3CF9" w:rsidRPr="001F3CF9">
        <w:rPr>
          <w:rFonts w:ascii="Times New Roman" w:hAnsi="Times New Roman" w:cs="Times New Roman"/>
        </w:rPr>
        <w:t xml:space="preserve"> Miran</w:t>
      </w:r>
      <w:r w:rsidR="001F3CF9" w:rsidRPr="001F3CF9">
        <w:rPr>
          <w:rFonts w:ascii="Times New Roman" w:hAnsi="Times New Roman" w:cs="Times New Roman"/>
          <w:shd w:val="clear" w:color="auto" w:fill="FFFFFF"/>
        </w:rPr>
        <w:t xml:space="preserve">da, 2020). </w:t>
      </w:r>
      <w:r w:rsidR="00D36B6B">
        <w:rPr>
          <w:rFonts w:ascii="Times New Roman" w:hAnsi="Times New Roman" w:cs="Times New Roman"/>
          <w:shd w:val="clear" w:color="auto" w:fill="FFFFFF"/>
        </w:rPr>
        <w:t xml:space="preserve">De modo que, </w:t>
      </w:r>
      <w:r w:rsidR="001F3CF9" w:rsidRPr="001F3CF9">
        <w:rPr>
          <w:rFonts w:ascii="Times New Roman" w:hAnsi="Times New Roman" w:cs="Times New Roman"/>
          <w:shd w:val="clear" w:color="auto" w:fill="FFFFFF"/>
        </w:rPr>
        <w:t>el objetivo de</w:t>
      </w:r>
      <w:r w:rsidR="00D36B6B">
        <w:rPr>
          <w:rFonts w:ascii="Times New Roman" w:hAnsi="Times New Roman" w:cs="Times New Roman"/>
          <w:shd w:val="clear" w:color="auto" w:fill="FFFFFF"/>
        </w:rPr>
        <w:t xml:space="preserve"> </w:t>
      </w:r>
      <w:r w:rsidR="00E87664">
        <w:rPr>
          <w:rFonts w:ascii="Times New Roman" w:hAnsi="Times New Roman" w:cs="Times New Roman"/>
          <w:shd w:val="clear" w:color="auto" w:fill="FFFFFF"/>
        </w:rPr>
        <w:t xml:space="preserve">la presente investigación es </w:t>
      </w:r>
      <w:r w:rsidR="001F3CF9" w:rsidRPr="001F3CF9">
        <w:rPr>
          <w:rFonts w:ascii="Times New Roman" w:hAnsi="Times New Roman" w:cs="Times New Roman"/>
          <w:shd w:val="clear" w:color="auto" w:fill="FFFFFF"/>
        </w:rPr>
        <w:t>analiz</w:t>
      </w:r>
      <w:r w:rsidR="00120A38">
        <w:rPr>
          <w:rFonts w:ascii="Times New Roman" w:hAnsi="Times New Roman" w:cs="Times New Roman"/>
          <w:shd w:val="clear" w:color="auto" w:fill="FFFFFF"/>
        </w:rPr>
        <w:t xml:space="preserve">ar </w:t>
      </w:r>
      <w:r w:rsidR="00597489">
        <w:rPr>
          <w:rFonts w:ascii="Times New Roman" w:hAnsi="Times New Roman" w:cs="Times New Roman"/>
          <w:shd w:val="clear" w:color="auto" w:fill="FFFFFF"/>
        </w:rPr>
        <w:t xml:space="preserve">la repercusión del </w:t>
      </w:r>
      <w:r w:rsidR="00120A38">
        <w:rPr>
          <w:rFonts w:ascii="Times New Roman" w:hAnsi="Times New Roman" w:cs="Times New Roman"/>
          <w:shd w:val="clear" w:color="auto" w:fill="FFFFFF"/>
        </w:rPr>
        <w:t xml:space="preserve">marketing digital en las ventas </w:t>
      </w:r>
      <w:r w:rsidR="007E31D6">
        <w:rPr>
          <w:rFonts w:ascii="Times New Roman" w:hAnsi="Times New Roman" w:cs="Times New Roman"/>
          <w:shd w:val="clear" w:color="auto" w:fill="FFFFFF"/>
        </w:rPr>
        <w:t>mensuales</w:t>
      </w:r>
      <w:r w:rsidR="00E87664">
        <w:rPr>
          <w:rFonts w:ascii="Times New Roman" w:hAnsi="Times New Roman" w:cs="Times New Roman"/>
          <w:shd w:val="clear" w:color="auto" w:fill="FFFFFF"/>
        </w:rPr>
        <w:t xml:space="preserve"> </w:t>
      </w:r>
      <w:r w:rsidR="00120A38">
        <w:rPr>
          <w:rFonts w:ascii="Times New Roman" w:hAnsi="Times New Roman" w:cs="Times New Roman"/>
          <w:shd w:val="clear" w:color="auto" w:fill="FFFFFF"/>
        </w:rPr>
        <w:t>de las micro y pequeñas empresas</w:t>
      </w:r>
      <w:r w:rsidR="001F3CF9" w:rsidRPr="001F3CF9">
        <w:rPr>
          <w:rFonts w:ascii="Times New Roman" w:hAnsi="Times New Roman" w:cs="Times New Roman"/>
          <w:shd w:val="clear" w:color="auto" w:fill="FFFFFF"/>
        </w:rPr>
        <w:t>. Por consiguiente, se averiguará si las ventas varían</w:t>
      </w:r>
      <w:r w:rsidR="00120A38">
        <w:rPr>
          <w:rFonts w:ascii="Times New Roman" w:hAnsi="Times New Roman" w:cs="Times New Roman"/>
          <w:shd w:val="clear" w:color="auto" w:fill="FFFFFF"/>
        </w:rPr>
        <w:t xml:space="preserve"> según</w:t>
      </w:r>
      <w:r w:rsidR="007E31D6">
        <w:rPr>
          <w:rFonts w:ascii="Times New Roman" w:hAnsi="Times New Roman" w:cs="Times New Roman"/>
          <w:shd w:val="clear" w:color="auto" w:fill="FFFFFF"/>
        </w:rPr>
        <w:t xml:space="preserve"> la frecuencia de uso de</w:t>
      </w:r>
      <w:r w:rsidR="00120A38">
        <w:rPr>
          <w:rFonts w:ascii="Times New Roman" w:hAnsi="Times New Roman" w:cs="Times New Roman"/>
          <w:shd w:val="clear" w:color="auto" w:fill="FFFFFF"/>
        </w:rPr>
        <w:t xml:space="preserve">l marketing digital y </w:t>
      </w:r>
      <w:r w:rsidR="00D36B6B">
        <w:rPr>
          <w:rFonts w:ascii="Times New Roman" w:hAnsi="Times New Roman" w:cs="Times New Roman"/>
          <w:shd w:val="clear" w:color="auto" w:fill="FFFFFF"/>
        </w:rPr>
        <w:t xml:space="preserve">también </w:t>
      </w:r>
      <w:r w:rsidR="001F3CF9" w:rsidRPr="001F3CF9">
        <w:rPr>
          <w:rFonts w:ascii="Times New Roman" w:hAnsi="Times New Roman" w:cs="Times New Roman"/>
          <w:shd w:val="clear" w:color="auto" w:fill="FFFFFF"/>
        </w:rPr>
        <w:t>se examinará la relación entre la</w:t>
      </w:r>
      <w:r w:rsidR="00D36B6B">
        <w:rPr>
          <w:rFonts w:ascii="Times New Roman" w:hAnsi="Times New Roman" w:cs="Times New Roman"/>
          <w:shd w:val="clear" w:color="auto" w:fill="FFFFFF"/>
        </w:rPr>
        <w:t xml:space="preserve">s </w:t>
      </w:r>
      <w:r w:rsidR="001F3CF9" w:rsidRPr="001F3CF9">
        <w:rPr>
          <w:rFonts w:ascii="Times New Roman" w:hAnsi="Times New Roman" w:cs="Times New Roman"/>
          <w:shd w:val="clear" w:color="auto" w:fill="FFFFFF"/>
        </w:rPr>
        <w:t>ventas y</w:t>
      </w:r>
      <w:r w:rsidR="00D36B6B">
        <w:rPr>
          <w:rFonts w:ascii="Times New Roman" w:hAnsi="Times New Roman" w:cs="Times New Roman"/>
          <w:shd w:val="clear" w:color="auto" w:fill="FFFFFF"/>
        </w:rPr>
        <w:t xml:space="preserve"> </w:t>
      </w:r>
      <w:r w:rsidR="007E31D6">
        <w:rPr>
          <w:rFonts w:ascii="Times New Roman" w:hAnsi="Times New Roman" w:cs="Times New Roman"/>
          <w:shd w:val="clear" w:color="auto" w:fill="FFFFFF"/>
        </w:rPr>
        <w:t xml:space="preserve">la frecuencia de uso del </w:t>
      </w:r>
      <w:r w:rsidR="001F3CF9" w:rsidRPr="001F3CF9">
        <w:rPr>
          <w:rFonts w:ascii="Times New Roman" w:hAnsi="Times New Roman" w:cs="Times New Roman"/>
          <w:shd w:val="clear" w:color="auto" w:fill="FFFFFF"/>
        </w:rPr>
        <w:t>marketing digital.</w:t>
      </w:r>
    </w:p>
    <w:p w14:paraId="34217834" w14:textId="77777777" w:rsidR="00045644" w:rsidRDefault="00045644" w:rsidP="001F3CF9">
      <w:pPr>
        <w:spacing w:line="360" w:lineRule="auto"/>
        <w:jc w:val="both"/>
        <w:rPr>
          <w:rFonts w:ascii="Times New Roman" w:hAnsi="Times New Roman" w:cs="Times New Roman"/>
          <w:shd w:val="clear" w:color="auto" w:fill="FFFFFF"/>
        </w:rPr>
      </w:pPr>
    </w:p>
    <w:p w14:paraId="18991E1C" w14:textId="62E341AB" w:rsidR="001F3CF9" w:rsidRPr="00CE51E9" w:rsidRDefault="001F3CF9" w:rsidP="00CE51E9">
      <w:pPr>
        <w:pStyle w:val="Ttulo1"/>
        <w:spacing w:before="0" w:line="360" w:lineRule="auto"/>
        <w:jc w:val="center"/>
        <w:rPr>
          <w:rFonts w:ascii="Times New Roman" w:hAnsi="Times New Roman" w:cs="Times New Roman"/>
          <w:b/>
          <w:bCs/>
          <w:color w:val="auto"/>
          <w:lang w:val="es-CO"/>
        </w:rPr>
      </w:pPr>
      <w:r w:rsidRPr="00CE51E9">
        <w:rPr>
          <w:rFonts w:ascii="Times New Roman" w:hAnsi="Times New Roman" w:cs="Times New Roman"/>
          <w:b/>
          <w:bCs/>
          <w:color w:val="auto"/>
          <w:lang w:val="es-CO"/>
        </w:rPr>
        <w:t>Metodología</w:t>
      </w:r>
    </w:p>
    <w:p w14:paraId="2F7A52EB" w14:textId="30606281" w:rsidR="001F3CF9" w:rsidRPr="00CE51E9" w:rsidRDefault="007E31D6" w:rsidP="00FA3066">
      <w:pPr>
        <w:spacing w:line="360" w:lineRule="auto"/>
        <w:jc w:val="center"/>
        <w:rPr>
          <w:rFonts w:ascii="Times New Roman" w:hAnsi="Times New Roman" w:cs="Times New Roman"/>
          <w:b/>
          <w:iCs/>
          <w:sz w:val="28"/>
          <w:szCs w:val="28"/>
        </w:rPr>
      </w:pPr>
      <w:r w:rsidRPr="00CE51E9">
        <w:rPr>
          <w:rFonts w:ascii="Times New Roman" w:hAnsi="Times New Roman" w:cs="Times New Roman"/>
          <w:b/>
          <w:iCs/>
          <w:sz w:val="28"/>
          <w:szCs w:val="28"/>
        </w:rPr>
        <w:t xml:space="preserve">Alcance, enfoque </w:t>
      </w:r>
      <w:r w:rsidR="00602410" w:rsidRPr="00CE51E9">
        <w:rPr>
          <w:rFonts w:ascii="Times New Roman" w:hAnsi="Times New Roman" w:cs="Times New Roman"/>
          <w:b/>
          <w:iCs/>
          <w:sz w:val="28"/>
          <w:szCs w:val="28"/>
        </w:rPr>
        <w:t>y diseño de la investigación</w:t>
      </w:r>
    </w:p>
    <w:p w14:paraId="02CBCBDB" w14:textId="5140F15B" w:rsidR="001F3CF9" w:rsidRPr="001F3CF9" w:rsidRDefault="00817E50" w:rsidP="00602410">
      <w:pPr>
        <w:spacing w:line="360" w:lineRule="auto"/>
        <w:jc w:val="both"/>
        <w:rPr>
          <w:rFonts w:ascii="Times New Roman" w:hAnsi="Times New Roman" w:cs="Times New Roman"/>
        </w:rPr>
      </w:pPr>
      <w:r>
        <w:rPr>
          <w:rFonts w:ascii="Times New Roman" w:hAnsi="Times New Roman" w:cs="Times New Roman"/>
        </w:rPr>
        <w:tab/>
      </w:r>
      <w:r w:rsidR="00602410">
        <w:rPr>
          <w:rFonts w:ascii="Times New Roman" w:hAnsi="Times New Roman" w:cs="Times New Roman"/>
        </w:rPr>
        <w:t>El alcance de</w:t>
      </w:r>
      <w:r w:rsidR="007E31D6">
        <w:rPr>
          <w:rFonts w:ascii="Times New Roman" w:hAnsi="Times New Roman" w:cs="Times New Roman"/>
        </w:rPr>
        <w:t>l estudio</w:t>
      </w:r>
      <w:r w:rsidR="00A91A9C">
        <w:rPr>
          <w:rFonts w:ascii="Times New Roman" w:hAnsi="Times New Roman" w:cs="Times New Roman"/>
        </w:rPr>
        <w:t xml:space="preserve"> realizado fue </w:t>
      </w:r>
      <w:r w:rsidR="007F0D88">
        <w:rPr>
          <w:rFonts w:ascii="Times New Roman" w:hAnsi="Times New Roman" w:cs="Times New Roman"/>
        </w:rPr>
        <w:t>descriptivo y correlacional</w:t>
      </w:r>
      <w:r w:rsidR="00602410">
        <w:rPr>
          <w:rFonts w:ascii="Times New Roman" w:hAnsi="Times New Roman" w:cs="Times New Roman"/>
        </w:rPr>
        <w:t xml:space="preserve">, </w:t>
      </w:r>
      <w:r w:rsidR="00A91A9C">
        <w:rPr>
          <w:rFonts w:ascii="Times New Roman" w:hAnsi="Times New Roman" w:cs="Times New Roman"/>
        </w:rPr>
        <w:t xml:space="preserve">con un </w:t>
      </w:r>
      <w:r w:rsidR="007E31D6">
        <w:rPr>
          <w:rFonts w:ascii="Times New Roman" w:hAnsi="Times New Roman" w:cs="Times New Roman"/>
        </w:rPr>
        <w:t xml:space="preserve">enfoque </w:t>
      </w:r>
      <w:r w:rsidR="001F3CF9" w:rsidRPr="001F3CF9">
        <w:rPr>
          <w:rFonts w:ascii="Times New Roman" w:hAnsi="Times New Roman" w:cs="Times New Roman"/>
        </w:rPr>
        <w:t>cuantitativ</w:t>
      </w:r>
      <w:r w:rsidR="007F0D88">
        <w:rPr>
          <w:rFonts w:ascii="Times New Roman" w:hAnsi="Times New Roman" w:cs="Times New Roman"/>
        </w:rPr>
        <w:t>o</w:t>
      </w:r>
      <w:r w:rsidR="007E31D6">
        <w:rPr>
          <w:rFonts w:ascii="Times New Roman" w:hAnsi="Times New Roman" w:cs="Times New Roman"/>
        </w:rPr>
        <w:t xml:space="preserve"> y </w:t>
      </w:r>
      <w:r w:rsidR="00A91A9C">
        <w:rPr>
          <w:rFonts w:ascii="Times New Roman" w:hAnsi="Times New Roman" w:cs="Times New Roman"/>
        </w:rPr>
        <w:t xml:space="preserve">su diseño fue </w:t>
      </w:r>
      <w:r w:rsidR="00602410">
        <w:rPr>
          <w:rFonts w:ascii="Times New Roman" w:hAnsi="Times New Roman" w:cs="Times New Roman"/>
        </w:rPr>
        <w:t>no experimental</w:t>
      </w:r>
      <w:r w:rsidR="00A91A9C">
        <w:rPr>
          <w:rFonts w:ascii="Times New Roman" w:hAnsi="Times New Roman" w:cs="Times New Roman"/>
        </w:rPr>
        <w:t xml:space="preserve"> de tipo</w:t>
      </w:r>
      <w:r w:rsidR="00602410">
        <w:rPr>
          <w:rFonts w:ascii="Times New Roman" w:hAnsi="Times New Roman" w:cs="Times New Roman"/>
        </w:rPr>
        <w:t xml:space="preserve"> transversal, </w:t>
      </w:r>
      <w:r w:rsidR="00E87664">
        <w:rPr>
          <w:rFonts w:ascii="Times New Roman" w:hAnsi="Times New Roman" w:cs="Times New Roman"/>
        </w:rPr>
        <w:t xml:space="preserve">esto a razón de que el investigador </w:t>
      </w:r>
      <w:r w:rsidR="00602410">
        <w:rPr>
          <w:rFonts w:ascii="Times New Roman" w:hAnsi="Times New Roman" w:cs="Times New Roman"/>
        </w:rPr>
        <w:t>no</w:t>
      </w:r>
      <w:r w:rsidR="00E87664">
        <w:rPr>
          <w:rFonts w:ascii="Times New Roman" w:hAnsi="Times New Roman" w:cs="Times New Roman"/>
        </w:rPr>
        <w:t xml:space="preserve"> </w:t>
      </w:r>
      <w:r w:rsidR="00602410">
        <w:rPr>
          <w:rFonts w:ascii="Times New Roman" w:hAnsi="Times New Roman" w:cs="Times New Roman"/>
        </w:rPr>
        <w:t>manipul</w:t>
      </w:r>
      <w:r w:rsidR="003A5471">
        <w:rPr>
          <w:rFonts w:ascii="Times New Roman" w:hAnsi="Times New Roman" w:cs="Times New Roman"/>
        </w:rPr>
        <w:t>ó</w:t>
      </w:r>
      <w:r w:rsidR="00602410">
        <w:rPr>
          <w:rFonts w:ascii="Times New Roman" w:hAnsi="Times New Roman" w:cs="Times New Roman"/>
        </w:rPr>
        <w:t xml:space="preserve"> la</w:t>
      </w:r>
      <w:r w:rsidR="00E87664">
        <w:rPr>
          <w:rFonts w:ascii="Times New Roman" w:hAnsi="Times New Roman" w:cs="Times New Roman"/>
        </w:rPr>
        <w:t>s</w:t>
      </w:r>
      <w:r w:rsidR="00602410">
        <w:rPr>
          <w:rFonts w:ascii="Times New Roman" w:hAnsi="Times New Roman" w:cs="Times New Roman"/>
        </w:rPr>
        <w:t xml:space="preserve"> variables y </w:t>
      </w:r>
      <w:r w:rsidR="007E31D6">
        <w:rPr>
          <w:rFonts w:ascii="Times New Roman" w:hAnsi="Times New Roman" w:cs="Times New Roman"/>
        </w:rPr>
        <w:t>lo</w:t>
      </w:r>
      <w:r w:rsidR="00E87664">
        <w:rPr>
          <w:rFonts w:ascii="Times New Roman" w:hAnsi="Times New Roman" w:cs="Times New Roman"/>
        </w:rPr>
        <w:t>s</w:t>
      </w:r>
      <w:r w:rsidR="007E31D6">
        <w:rPr>
          <w:rFonts w:ascii="Times New Roman" w:hAnsi="Times New Roman" w:cs="Times New Roman"/>
        </w:rPr>
        <w:t xml:space="preserve"> datos se recolectaron en </w:t>
      </w:r>
      <w:r w:rsidR="00602410">
        <w:rPr>
          <w:rFonts w:ascii="Times New Roman" w:hAnsi="Times New Roman" w:cs="Times New Roman"/>
        </w:rPr>
        <w:t>un único momento.</w:t>
      </w:r>
    </w:p>
    <w:p w14:paraId="5F5832CD" w14:textId="77777777" w:rsidR="001F3CF9" w:rsidRPr="001F3CF9" w:rsidRDefault="001F3CF9" w:rsidP="001F3CF9">
      <w:pPr>
        <w:spacing w:line="360" w:lineRule="auto"/>
        <w:jc w:val="both"/>
        <w:rPr>
          <w:rFonts w:ascii="Times New Roman" w:hAnsi="Times New Roman" w:cs="Times New Roman"/>
        </w:rPr>
      </w:pPr>
    </w:p>
    <w:p w14:paraId="55A1BCB0" w14:textId="77777777" w:rsidR="001F3CF9" w:rsidRPr="00CE51E9" w:rsidRDefault="001F3CF9" w:rsidP="00FA3066">
      <w:pPr>
        <w:spacing w:line="360" w:lineRule="auto"/>
        <w:jc w:val="center"/>
        <w:rPr>
          <w:rFonts w:ascii="Times New Roman" w:hAnsi="Times New Roman" w:cs="Times New Roman"/>
          <w:b/>
          <w:iCs/>
          <w:sz w:val="28"/>
          <w:szCs w:val="28"/>
        </w:rPr>
      </w:pPr>
      <w:r w:rsidRPr="00CE51E9">
        <w:rPr>
          <w:rFonts w:ascii="Times New Roman" w:hAnsi="Times New Roman" w:cs="Times New Roman"/>
          <w:b/>
          <w:iCs/>
          <w:sz w:val="28"/>
          <w:szCs w:val="28"/>
        </w:rPr>
        <w:lastRenderedPageBreak/>
        <w:t>Variables de estudio</w:t>
      </w:r>
    </w:p>
    <w:p w14:paraId="38D09117" w14:textId="4A5746FA" w:rsidR="001F3CF9" w:rsidRPr="001F3CF9" w:rsidRDefault="00F72225" w:rsidP="001F3CF9">
      <w:pPr>
        <w:spacing w:line="360" w:lineRule="auto"/>
        <w:jc w:val="both"/>
        <w:rPr>
          <w:rFonts w:ascii="Times New Roman" w:hAnsi="Times New Roman" w:cs="Times New Roman"/>
        </w:rPr>
      </w:pPr>
      <w:r>
        <w:rPr>
          <w:rFonts w:ascii="Times New Roman" w:hAnsi="Times New Roman" w:cs="Times New Roman"/>
        </w:rPr>
        <w:t xml:space="preserve">Las variables de estudio que se consideraron para esta investigación son: </w:t>
      </w:r>
    </w:p>
    <w:p w14:paraId="345B0170" w14:textId="4F15DC4F" w:rsidR="001F3CF9" w:rsidRPr="001F3CF9" w:rsidRDefault="001F3CF9" w:rsidP="001F3CF9">
      <w:pPr>
        <w:pStyle w:val="Prrafodelista"/>
        <w:numPr>
          <w:ilvl w:val="0"/>
          <w:numId w:val="1"/>
        </w:numPr>
        <w:spacing w:line="360" w:lineRule="auto"/>
        <w:jc w:val="both"/>
        <w:rPr>
          <w:sz w:val="24"/>
          <w:szCs w:val="24"/>
        </w:rPr>
      </w:pPr>
      <w:r w:rsidRPr="001F3CF9">
        <w:rPr>
          <w:sz w:val="24"/>
          <w:szCs w:val="24"/>
        </w:rPr>
        <w:t xml:space="preserve">Variable dependiente: </w:t>
      </w:r>
      <w:r w:rsidR="003A5471">
        <w:rPr>
          <w:sz w:val="24"/>
          <w:szCs w:val="24"/>
        </w:rPr>
        <w:t>v</w:t>
      </w:r>
      <w:r w:rsidRPr="001F3CF9">
        <w:rPr>
          <w:sz w:val="24"/>
          <w:szCs w:val="24"/>
        </w:rPr>
        <w:t xml:space="preserve">entas en pesos mensuales, es una variable escalar. </w:t>
      </w:r>
    </w:p>
    <w:p w14:paraId="2252F69D" w14:textId="078AFD30" w:rsidR="001F3CF9" w:rsidRDefault="001F3CF9" w:rsidP="001F3CF9">
      <w:pPr>
        <w:pStyle w:val="Prrafodelista"/>
        <w:numPr>
          <w:ilvl w:val="0"/>
          <w:numId w:val="1"/>
        </w:numPr>
        <w:spacing w:line="360" w:lineRule="auto"/>
        <w:jc w:val="both"/>
        <w:rPr>
          <w:sz w:val="24"/>
          <w:szCs w:val="24"/>
        </w:rPr>
      </w:pPr>
      <w:r w:rsidRPr="001F3CF9">
        <w:rPr>
          <w:sz w:val="24"/>
          <w:szCs w:val="24"/>
        </w:rPr>
        <w:t xml:space="preserve">Variable independiente: </w:t>
      </w:r>
      <w:r w:rsidR="003A5471">
        <w:rPr>
          <w:sz w:val="24"/>
          <w:szCs w:val="24"/>
        </w:rPr>
        <w:t>f</w:t>
      </w:r>
      <w:r w:rsidR="007E31D6">
        <w:rPr>
          <w:sz w:val="24"/>
          <w:szCs w:val="24"/>
        </w:rPr>
        <w:t xml:space="preserve">recuencia de uso del </w:t>
      </w:r>
      <w:r w:rsidRPr="001F3CF9">
        <w:rPr>
          <w:sz w:val="24"/>
          <w:szCs w:val="24"/>
        </w:rPr>
        <w:t>marketing</w:t>
      </w:r>
      <w:r w:rsidR="007E31D6">
        <w:rPr>
          <w:sz w:val="24"/>
          <w:szCs w:val="24"/>
        </w:rPr>
        <w:t xml:space="preserve"> digital</w:t>
      </w:r>
      <w:r w:rsidRPr="001F3CF9">
        <w:rPr>
          <w:sz w:val="24"/>
          <w:szCs w:val="24"/>
        </w:rPr>
        <w:t>, es una variable ordinal. Las categorías son: baj</w:t>
      </w:r>
      <w:r w:rsidR="00FA2D3A">
        <w:rPr>
          <w:sz w:val="24"/>
          <w:szCs w:val="24"/>
        </w:rPr>
        <w:t>a</w:t>
      </w:r>
      <w:r w:rsidRPr="001F3CF9">
        <w:rPr>
          <w:sz w:val="24"/>
          <w:szCs w:val="24"/>
        </w:rPr>
        <w:t>, moderad</w:t>
      </w:r>
      <w:r w:rsidR="00FA2D3A">
        <w:rPr>
          <w:sz w:val="24"/>
          <w:szCs w:val="24"/>
        </w:rPr>
        <w:t>a</w:t>
      </w:r>
      <w:r w:rsidRPr="001F3CF9">
        <w:rPr>
          <w:sz w:val="24"/>
          <w:szCs w:val="24"/>
        </w:rPr>
        <w:t xml:space="preserve"> y alt</w:t>
      </w:r>
      <w:r w:rsidR="00FA2D3A">
        <w:rPr>
          <w:sz w:val="24"/>
          <w:szCs w:val="24"/>
        </w:rPr>
        <w:t>a</w:t>
      </w:r>
      <w:r w:rsidRPr="001F3CF9">
        <w:rPr>
          <w:sz w:val="24"/>
          <w:szCs w:val="24"/>
        </w:rPr>
        <w:t xml:space="preserve">. </w:t>
      </w:r>
    </w:p>
    <w:p w14:paraId="7A1FD9E6" w14:textId="77777777" w:rsidR="00817E50" w:rsidRDefault="00817E50" w:rsidP="00817E50">
      <w:pPr>
        <w:pStyle w:val="Prrafodelista"/>
        <w:spacing w:line="360" w:lineRule="auto"/>
        <w:jc w:val="both"/>
        <w:rPr>
          <w:sz w:val="24"/>
          <w:szCs w:val="24"/>
        </w:rPr>
      </w:pPr>
    </w:p>
    <w:p w14:paraId="52822000" w14:textId="4C8C75AC" w:rsidR="001F3CF9" w:rsidRPr="00CE51E9" w:rsidRDefault="001F3CF9" w:rsidP="00FA3066">
      <w:pPr>
        <w:spacing w:line="360" w:lineRule="auto"/>
        <w:jc w:val="center"/>
        <w:rPr>
          <w:rFonts w:ascii="Times New Roman" w:hAnsi="Times New Roman" w:cs="Times New Roman"/>
          <w:b/>
          <w:iCs/>
          <w:sz w:val="28"/>
          <w:szCs w:val="28"/>
        </w:rPr>
      </w:pPr>
      <w:r w:rsidRPr="00CE51E9">
        <w:rPr>
          <w:rFonts w:ascii="Times New Roman" w:hAnsi="Times New Roman" w:cs="Times New Roman"/>
          <w:b/>
          <w:iCs/>
          <w:sz w:val="28"/>
          <w:szCs w:val="28"/>
        </w:rPr>
        <w:t xml:space="preserve">Hipótesis </w:t>
      </w:r>
      <w:r w:rsidR="00FC510F" w:rsidRPr="00CE51E9">
        <w:rPr>
          <w:rFonts w:ascii="Times New Roman" w:hAnsi="Times New Roman" w:cs="Times New Roman"/>
          <w:b/>
          <w:iCs/>
          <w:sz w:val="28"/>
          <w:szCs w:val="28"/>
        </w:rPr>
        <w:t xml:space="preserve">del </w:t>
      </w:r>
      <w:r w:rsidR="00F72225" w:rsidRPr="00CE51E9">
        <w:rPr>
          <w:rFonts w:ascii="Times New Roman" w:hAnsi="Times New Roman" w:cs="Times New Roman"/>
          <w:b/>
          <w:iCs/>
          <w:sz w:val="28"/>
          <w:szCs w:val="28"/>
        </w:rPr>
        <w:t>Análisis de la Varianza (ANOVA)</w:t>
      </w:r>
    </w:p>
    <w:p w14:paraId="100B06D3" w14:textId="12118DC5" w:rsidR="009557CB" w:rsidRPr="00FA3066" w:rsidRDefault="001F3CF9" w:rsidP="001F3CF9">
      <w:pPr>
        <w:spacing w:line="360" w:lineRule="auto"/>
        <w:jc w:val="both"/>
        <w:rPr>
          <w:rFonts w:ascii="Times New Roman" w:hAnsi="Times New Roman" w:cs="Times New Roman"/>
        </w:rPr>
      </w:pPr>
      <w:r w:rsidRPr="00FA3066">
        <w:rPr>
          <w:rFonts w:ascii="Times New Roman" w:hAnsi="Times New Roman" w:cs="Times New Roman"/>
        </w:rPr>
        <w:t>H</w:t>
      </w:r>
      <w:r w:rsidRPr="00FA3066">
        <w:rPr>
          <w:rFonts w:ascii="Times New Roman" w:hAnsi="Times New Roman" w:cs="Times New Roman"/>
          <w:vertAlign w:val="subscript"/>
        </w:rPr>
        <w:t>o</w:t>
      </w:r>
      <w:r w:rsidRPr="00FA3066">
        <w:rPr>
          <w:rFonts w:ascii="Times New Roman" w:hAnsi="Times New Roman" w:cs="Times New Roman"/>
        </w:rPr>
        <w:t xml:space="preserve">: </w:t>
      </w:r>
      <w:r w:rsidR="00B60436" w:rsidRPr="00FA3066">
        <w:rPr>
          <w:rFonts w:ascii="Times New Roman" w:hAnsi="Times New Roman" w:cs="Times New Roman"/>
        </w:rPr>
        <w:t>No existen diferencias estadísticamente significativas entre las medias de l</w:t>
      </w:r>
      <w:r w:rsidR="007E31D6" w:rsidRPr="00FA3066">
        <w:rPr>
          <w:rFonts w:ascii="Times New Roman" w:hAnsi="Times New Roman" w:cs="Times New Roman"/>
        </w:rPr>
        <w:t xml:space="preserve">as </w:t>
      </w:r>
      <w:r w:rsidR="00B60436" w:rsidRPr="00FA3066">
        <w:rPr>
          <w:rFonts w:ascii="Times New Roman" w:hAnsi="Times New Roman" w:cs="Times New Roman"/>
        </w:rPr>
        <w:t>tres</w:t>
      </w:r>
      <w:r w:rsidR="007E31D6" w:rsidRPr="00FA3066">
        <w:rPr>
          <w:rFonts w:ascii="Times New Roman" w:hAnsi="Times New Roman" w:cs="Times New Roman"/>
        </w:rPr>
        <w:t xml:space="preserve"> categorías</w:t>
      </w:r>
      <w:r w:rsidR="00B60436" w:rsidRPr="00FA3066">
        <w:rPr>
          <w:rFonts w:ascii="Times New Roman" w:hAnsi="Times New Roman" w:cs="Times New Roman"/>
        </w:rPr>
        <w:t xml:space="preserve">. Por lo tanto, </w:t>
      </w:r>
      <w:r w:rsidR="007E31D6" w:rsidRPr="00FA3066">
        <w:rPr>
          <w:rFonts w:ascii="Times New Roman" w:hAnsi="Times New Roman" w:cs="Times New Roman"/>
        </w:rPr>
        <w:t xml:space="preserve">la categoría </w:t>
      </w:r>
      <w:r w:rsidRPr="00FA3066">
        <w:rPr>
          <w:rFonts w:ascii="Times New Roman" w:hAnsi="Times New Roman" w:cs="Times New Roman"/>
        </w:rPr>
        <w:t>baj</w:t>
      </w:r>
      <w:r w:rsidR="007E31D6" w:rsidRPr="00FA3066">
        <w:rPr>
          <w:rFonts w:ascii="Times New Roman" w:hAnsi="Times New Roman" w:cs="Times New Roman"/>
        </w:rPr>
        <w:t>a</w:t>
      </w:r>
      <w:r w:rsidRPr="00FA3066">
        <w:rPr>
          <w:rFonts w:ascii="Times New Roman" w:hAnsi="Times New Roman" w:cs="Times New Roman"/>
        </w:rPr>
        <w:t>, moderad</w:t>
      </w:r>
      <w:r w:rsidR="007E31D6" w:rsidRPr="00FA3066">
        <w:rPr>
          <w:rFonts w:ascii="Times New Roman" w:hAnsi="Times New Roman" w:cs="Times New Roman"/>
        </w:rPr>
        <w:t xml:space="preserve">a </w:t>
      </w:r>
      <w:r w:rsidRPr="00FA3066">
        <w:rPr>
          <w:rFonts w:ascii="Times New Roman" w:hAnsi="Times New Roman" w:cs="Times New Roman"/>
        </w:rPr>
        <w:t>y alt</w:t>
      </w:r>
      <w:r w:rsidR="007E31D6" w:rsidRPr="00FA3066">
        <w:rPr>
          <w:rFonts w:ascii="Times New Roman" w:hAnsi="Times New Roman" w:cs="Times New Roman"/>
        </w:rPr>
        <w:t xml:space="preserve">a </w:t>
      </w:r>
      <w:r w:rsidRPr="00FA3066">
        <w:rPr>
          <w:rFonts w:ascii="Times New Roman" w:hAnsi="Times New Roman" w:cs="Times New Roman"/>
        </w:rPr>
        <w:t>registran las mismas ventas</w:t>
      </w:r>
      <w:r w:rsidR="00F72225" w:rsidRPr="00FA3066">
        <w:rPr>
          <w:rFonts w:ascii="Times New Roman" w:hAnsi="Times New Roman" w:cs="Times New Roman"/>
        </w:rPr>
        <w:t>.</w:t>
      </w:r>
    </w:p>
    <w:p w14:paraId="134000B1" w14:textId="5D5142B7" w:rsidR="007E31D6" w:rsidRDefault="001F3CF9" w:rsidP="007E31D6">
      <w:pPr>
        <w:spacing w:line="360" w:lineRule="auto"/>
        <w:jc w:val="both"/>
        <w:rPr>
          <w:rFonts w:ascii="Times New Roman" w:hAnsi="Times New Roman" w:cs="Times New Roman"/>
        </w:rPr>
      </w:pPr>
      <w:r w:rsidRPr="00FA3066">
        <w:rPr>
          <w:rFonts w:ascii="Times New Roman" w:hAnsi="Times New Roman" w:cs="Times New Roman"/>
        </w:rPr>
        <w:t>H</w:t>
      </w:r>
      <w:r w:rsidRPr="00FA3066">
        <w:rPr>
          <w:rFonts w:ascii="Times New Roman" w:hAnsi="Times New Roman" w:cs="Times New Roman"/>
          <w:vertAlign w:val="subscript"/>
        </w:rPr>
        <w:t>a</w:t>
      </w:r>
      <w:r w:rsidRPr="00FA3066">
        <w:rPr>
          <w:rFonts w:ascii="Times New Roman" w:hAnsi="Times New Roman" w:cs="Times New Roman"/>
        </w:rPr>
        <w:t>:</w:t>
      </w:r>
      <w:r w:rsidRPr="001F3CF9">
        <w:rPr>
          <w:rFonts w:ascii="Times New Roman" w:hAnsi="Times New Roman" w:cs="Times New Roman"/>
        </w:rPr>
        <w:t xml:space="preserve"> </w:t>
      </w:r>
      <w:r w:rsidR="00B60436">
        <w:rPr>
          <w:rFonts w:ascii="Times New Roman" w:hAnsi="Times New Roman" w:cs="Times New Roman"/>
        </w:rPr>
        <w:t>E</w:t>
      </w:r>
      <w:r w:rsidR="00B60436" w:rsidRPr="00B60436">
        <w:rPr>
          <w:rFonts w:ascii="Times New Roman" w:hAnsi="Times New Roman" w:cs="Times New Roman"/>
        </w:rPr>
        <w:t>xisten diferencias estadísticamente significativas entre las medias de l</w:t>
      </w:r>
      <w:r w:rsidR="007E31D6">
        <w:rPr>
          <w:rFonts w:ascii="Times New Roman" w:hAnsi="Times New Roman" w:cs="Times New Roman"/>
        </w:rPr>
        <w:t>as tres categorías</w:t>
      </w:r>
      <w:r w:rsidR="00B60436" w:rsidRPr="00B60436">
        <w:rPr>
          <w:rFonts w:ascii="Times New Roman" w:hAnsi="Times New Roman" w:cs="Times New Roman"/>
        </w:rPr>
        <w:t xml:space="preserve">. Por lo tanto, </w:t>
      </w:r>
      <w:r w:rsidR="007E31D6">
        <w:rPr>
          <w:rFonts w:ascii="Times New Roman" w:hAnsi="Times New Roman" w:cs="Times New Roman"/>
        </w:rPr>
        <w:t xml:space="preserve">la categoría </w:t>
      </w:r>
      <w:r w:rsidR="007E31D6" w:rsidRPr="001F3CF9">
        <w:rPr>
          <w:rFonts w:ascii="Times New Roman" w:hAnsi="Times New Roman" w:cs="Times New Roman"/>
        </w:rPr>
        <w:t>baj</w:t>
      </w:r>
      <w:r w:rsidR="007E31D6">
        <w:rPr>
          <w:rFonts w:ascii="Times New Roman" w:hAnsi="Times New Roman" w:cs="Times New Roman"/>
        </w:rPr>
        <w:t>a</w:t>
      </w:r>
      <w:r w:rsidR="007E31D6" w:rsidRPr="001F3CF9">
        <w:rPr>
          <w:rFonts w:ascii="Times New Roman" w:hAnsi="Times New Roman" w:cs="Times New Roman"/>
        </w:rPr>
        <w:t>, moderad</w:t>
      </w:r>
      <w:r w:rsidR="007E31D6">
        <w:rPr>
          <w:rFonts w:ascii="Times New Roman" w:hAnsi="Times New Roman" w:cs="Times New Roman"/>
        </w:rPr>
        <w:t xml:space="preserve">a </w:t>
      </w:r>
      <w:r w:rsidR="007E31D6" w:rsidRPr="001F3CF9">
        <w:rPr>
          <w:rFonts w:ascii="Times New Roman" w:hAnsi="Times New Roman" w:cs="Times New Roman"/>
        </w:rPr>
        <w:t>y alt</w:t>
      </w:r>
      <w:r w:rsidR="007E31D6">
        <w:rPr>
          <w:rFonts w:ascii="Times New Roman" w:hAnsi="Times New Roman" w:cs="Times New Roman"/>
        </w:rPr>
        <w:t xml:space="preserve">a no </w:t>
      </w:r>
      <w:r w:rsidR="007E31D6" w:rsidRPr="001F3CF9">
        <w:rPr>
          <w:rFonts w:ascii="Times New Roman" w:hAnsi="Times New Roman" w:cs="Times New Roman"/>
        </w:rPr>
        <w:t>registran las mismas ventas</w:t>
      </w:r>
      <w:r w:rsidR="007E31D6">
        <w:rPr>
          <w:rFonts w:ascii="Times New Roman" w:hAnsi="Times New Roman" w:cs="Times New Roman"/>
        </w:rPr>
        <w:t>.</w:t>
      </w:r>
    </w:p>
    <w:p w14:paraId="67978E62" w14:textId="19674ADD" w:rsidR="001F3CF9" w:rsidRDefault="001F3CF9" w:rsidP="001F3CF9">
      <w:pPr>
        <w:spacing w:line="360" w:lineRule="auto"/>
        <w:jc w:val="both"/>
        <w:rPr>
          <w:rFonts w:ascii="Times New Roman" w:hAnsi="Times New Roman" w:cs="Times New Roman"/>
        </w:rPr>
      </w:pPr>
    </w:p>
    <w:p w14:paraId="782229B5" w14:textId="7CAFB7B1" w:rsidR="00283484" w:rsidRPr="00CE51E9" w:rsidRDefault="00FC510F" w:rsidP="00FA3066">
      <w:pPr>
        <w:spacing w:line="360" w:lineRule="auto"/>
        <w:jc w:val="center"/>
        <w:rPr>
          <w:rFonts w:ascii="Times New Roman" w:hAnsi="Times New Roman" w:cs="Times New Roman"/>
          <w:b/>
          <w:bCs/>
          <w:sz w:val="28"/>
          <w:szCs w:val="28"/>
        </w:rPr>
      </w:pPr>
      <w:r w:rsidRPr="00CE51E9">
        <w:rPr>
          <w:rFonts w:ascii="Times New Roman" w:hAnsi="Times New Roman" w:cs="Times New Roman"/>
          <w:b/>
          <w:bCs/>
          <w:sz w:val="28"/>
          <w:szCs w:val="28"/>
        </w:rPr>
        <w:t>Hipótesis</w:t>
      </w:r>
      <w:r w:rsidR="00283484" w:rsidRPr="00CE51E9">
        <w:rPr>
          <w:rFonts w:ascii="Times New Roman" w:hAnsi="Times New Roman" w:cs="Times New Roman"/>
          <w:b/>
          <w:bCs/>
          <w:sz w:val="28"/>
          <w:szCs w:val="28"/>
        </w:rPr>
        <w:t xml:space="preserve"> </w:t>
      </w:r>
      <w:r w:rsidRPr="00CE51E9">
        <w:rPr>
          <w:rFonts w:ascii="Times New Roman" w:hAnsi="Times New Roman" w:cs="Times New Roman"/>
          <w:b/>
          <w:bCs/>
          <w:sz w:val="28"/>
          <w:szCs w:val="28"/>
        </w:rPr>
        <w:t>de la C</w:t>
      </w:r>
      <w:r w:rsidR="00283484" w:rsidRPr="00CE51E9">
        <w:rPr>
          <w:rFonts w:ascii="Times New Roman" w:hAnsi="Times New Roman" w:cs="Times New Roman"/>
          <w:b/>
          <w:bCs/>
          <w:sz w:val="28"/>
          <w:szCs w:val="28"/>
        </w:rPr>
        <w:t>or</w:t>
      </w:r>
      <w:r w:rsidRPr="00CE51E9">
        <w:rPr>
          <w:rFonts w:ascii="Times New Roman" w:hAnsi="Times New Roman" w:cs="Times New Roman"/>
          <w:b/>
          <w:bCs/>
          <w:sz w:val="28"/>
          <w:szCs w:val="28"/>
        </w:rPr>
        <w:t>r</w:t>
      </w:r>
      <w:r w:rsidR="00283484" w:rsidRPr="00CE51E9">
        <w:rPr>
          <w:rFonts w:ascii="Times New Roman" w:hAnsi="Times New Roman" w:cs="Times New Roman"/>
          <w:b/>
          <w:bCs/>
          <w:sz w:val="28"/>
          <w:szCs w:val="28"/>
        </w:rPr>
        <w:t>elaci</w:t>
      </w:r>
      <w:r w:rsidRPr="00CE51E9">
        <w:rPr>
          <w:rFonts w:ascii="Times New Roman" w:hAnsi="Times New Roman" w:cs="Times New Roman"/>
          <w:b/>
          <w:bCs/>
          <w:sz w:val="28"/>
          <w:szCs w:val="28"/>
        </w:rPr>
        <w:t>ó</w:t>
      </w:r>
      <w:r w:rsidR="00283484" w:rsidRPr="00CE51E9">
        <w:rPr>
          <w:rFonts w:ascii="Times New Roman" w:hAnsi="Times New Roman" w:cs="Times New Roman"/>
          <w:b/>
          <w:bCs/>
          <w:sz w:val="28"/>
          <w:szCs w:val="28"/>
        </w:rPr>
        <w:t>n Rho de Spearman</w:t>
      </w:r>
    </w:p>
    <w:p w14:paraId="7FFD0B83" w14:textId="0BB6EC49" w:rsidR="008E727B" w:rsidRPr="00FA3066" w:rsidRDefault="001F3CF9" w:rsidP="001F3CF9">
      <w:pPr>
        <w:spacing w:line="360" w:lineRule="auto"/>
        <w:jc w:val="both"/>
        <w:rPr>
          <w:rFonts w:ascii="Times New Roman" w:hAnsi="Times New Roman" w:cs="Times New Roman"/>
        </w:rPr>
      </w:pPr>
      <w:r w:rsidRPr="00FA3066">
        <w:rPr>
          <w:rFonts w:ascii="Times New Roman" w:hAnsi="Times New Roman" w:cs="Times New Roman"/>
        </w:rPr>
        <w:t>H</w:t>
      </w:r>
      <w:r w:rsidRPr="00FA3066">
        <w:rPr>
          <w:rFonts w:ascii="Times New Roman" w:hAnsi="Times New Roman" w:cs="Times New Roman"/>
          <w:vertAlign w:val="subscript"/>
        </w:rPr>
        <w:t>o</w:t>
      </w:r>
      <w:r w:rsidR="007C3249" w:rsidRPr="00FA3066">
        <w:rPr>
          <w:rFonts w:ascii="Times New Roman" w:hAnsi="Times New Roman" w:cs="Times New Roman"/>
        </w:rPr>
        <w:t xml:space="preserve">: No existe </w:t>
      </w:r>
      <w:r w:rsidRPr="00FA3066">
        <w:rPr>
          <w:rFonts w:ascii="Times New Roman" w:hAnsi="Times New Roman" w:cs="Times New Roman"/>
        </w:rPr>
        <w:t>correlación entr</w:t>
      </w:r>
      <w:r w:rsidR="008E727B" w:rsidRPr="00FA3066">
        <w:rPr>
          <w:rFonts w:ascii="Times New Roman" w:hAnsi="Times New Roman" w:cs="Times New Roman"/>
        </w:rPr>
        <w:t xml:space="preserve">e </w:t>
      </w:r>
      <w:r w:rsidR="007E31D6" w:rsidRPr="00FA3066">
        <w:rPr>
          <w:rFonts w:ascii="Times New Roman" w:hAnsi="Times New Roman" w:cs="Times New Roman"/>
        </w:rPr>
        <w:t xml:space="preserve">la frecuencia de uso </w:t>
      </w:r>
      <w:r w:rsidR="008E727B" w:rsidRPr="00FA3066">
        <w:rPr>
          <w:rFonts w:ascii="Times New Roman" w:hAnsi="Times New Roman" w:cs="Times New Roman"/>
        </w:rPr>
        <w:t>del marketing digital y las ventas.</w:t>
      </w:r>
    </w:p>
    <w:p w14:paraId="3984DE7A" w14:textId="50FDB1D8" w:rsidR="001F3CF9" w:rsidRPr="001F3CF9" w:rsidRDefault="008E727B" w:rsidP="001F3CF9">
      <w:pPr>
        <w:spacing w:line="360" w:lineRule="auto"/>
        <w:jc w:val="both"/>
        <w:rPr>
          <w:rFonts w:ascii="Times New Roman" w:hAnsi="Times New Roman" w:cs="Times New Roman"/>
        </w:rPr>
      </w:pPr>
      <w:r w:rsidRPr="00FA3066">
        <w:rPr>
          <w:rFonts w:ascii="Times New Roman" w:hAnsi="Times New Roman" w:cs="Times New Roman"/>
        </w:rPr>
        <w:t>H</w:t>
      </w:r>
      <w:r w:rsidRPr="00FA3066">
        <w:rPr>
          <w:rFonts w:ascii="Times New Roman" w:hAnsi="Times New Roman" w:cs="Times New Roman"/>
          <w:vertAlign w:val="subscript"/>
        </w:rPr>
        <w:t>a</w:t>
      </w:r>
      <w:r w:rsidRPr="00FA3066">
        <w:rPr>
          <w:rFonts w:ascii="Times New Roman" w:hAnsi="Times New Roman" w:cs="Times New Roman"/>
        </w:rPr>
        <w:t>:</w:t>
      </w:r>
      <w:r>
        <w:rPr>
          <w:rFonts w:ascii="Times New Roman" w:hAnsi="Times New Roman" w:cs="Times New Roman"/>
        </w:rPr>
        <w:t xml:space="preserve"> Existe correlación entre </w:t>
      </w:r>
      <w:r w:rsidR="007E31D6">
        <w:rPr>
          <w:rFonts w:ascii="Times New Roman" w:hAnsi="Times New Roman" w:cs="Times New Roman"/>
        </w:rPr>
        <w:t xml:space="preserve">la frecuencia </w:t>
      </w:r>
      <w:r>
        <w:rPr>
          <w:rFonts w:ascii="Times New Roman" w:hAnsi="Times New Roman" w:cs="Times New Roman"/>
        </w:rPr>
        <w:t xml:space="preserve">de uso del marketing digital y las ventas.  </w:t>
      </w:r>
    </w:p>
    <w:p w14:paraId="434D75BF" w14:textId="0DAB00E6" w:rsidR="00E600E9" w:rsidRDefault="00E600E9" w:rsidP="001F3CF9">
      <w:pPr>
        <w:spacing w:line="360" w:lineRule="auto"/>
        <w:jc w:val="both"/>
        <w:rPr>
          <w:rFonts w:ascii="Times New Roman" w:hAnsi="Times New Roman" w:cs="Times New Roman"/>
        </w:rPr>
      </w:pPr>
    </w:p>
    <w:p w14:paraId="0144BB3A" w14:textId="7C26F06B" w:rsidR="001F3CF9" w:rsidRPr="00CE51E9" w:rsidRDefault="001F3CF9" w:rsidP="00FA3066">
      <w:pPr>
        <w:spacing w:line="360" w:lineRule="auto"/>
        <w:jc w:val="center"/>
        <w:rPr>
          <w:rFonts w:ascii="Times New Roman" w:hAnsi="Times New Roman" w:cs="Times New Roman"/>
          <w:b/>
          <w:iCs/>
          <w:sz w:val="28"/>
          <w:szCs w:val="28"/>
        </w:rPr>
      </w:pPr>
      <w:r w:rsidRPr="00CE51E9">
        <w:rPr>
          <w:rFonts w:ascii="Times New Roman" w:hAnsi="Times New Roman" w:cs="Times New Roman"/>
          <w:b/>
          <w:iCs/>
          <w:sz w:val="28"/>
          <w:szCs w:val="28"/>
        </w:rPr>
        <w:t>Muestra</w:t>
      </w:r>
    </w:p>
    <w:p w14:paraId="44CF51BF" w14:textId="0C52B96A" w:rsidR="001F3CF9" w:rsidRPr="008E727B" w:rsidRDefault="00823D55" w:rsidP="001F3CF9">
      <w:pPr>
        <w:spacing w:line="360" w:lineRule="auto"/>
        <w:jc w:val="both"/>
        <w:rPr>
          <w:rFonts w:ascii="Times New Roman" w:hAnsi="Times New Roman" w:cs="Times New Roman"/>
          <w:b/>
          <w:i/>
        </w:rPr>
      </w:pPr>
      <w:r>
        <w:rPr>
          <w:rFonts w:ascii="Times New Roman" w:hAnsi="Times New Roman" w:cs="Times New Roman"/>
          <w:bCs/>
          <w:iCs/>
        </w:rPr>
        <w:tab/>
      </w:r>
      <w:r w:rsidR="008E727B" w:rsidRPr="008E727B">
        <w:rPr>
          <w:rFonts w:ascii="Times New Roman" w:hAnsi="Times New Roman" w:cs="Times New Roman"/>
          <w:bCs/>
          <w:iCs/>
        </w:rPr>
        <w:t>El</w:t>
      </w:r>
      <w:r w:rsidR="008E727B">
        <w:rPr>
          <w:rFonts w:ascii="Times New Roman" w:hAnsi="Times New Roman" w:cs="Times New Roman"/>
          <w:b/>
          <w:i/>
        </w:rPr>
        <w:t xml:space="preserve"> </w:t>
      </w:r>
      <w:r w:rsidR="000B276E">
        <w:rPr>
          <w:rFonts w:ascii="Times New Roman" w:hAnsi="Times New Roman" w:cs="Times New Roman"/>
        </w:rPr>
        <w:t xml:space="preserve">muestreo utilizado fue el no probabilístico, específicamente el muestreo por </w:t>
      </w:r>
      <w:r w:rsidR="001F3CF9" w:rsidRPr="001F3CF9">
        <w:rPr>
          <w:rFonts w:ascii="Times New Roman" w:hAnsi="Times New Roman" w:cs="Times New Roman"/>
        </w:rPr>
        <w:t xml:space="preserve">cuotas, </w:t>
      </w:r>
      <w:r w:rsidR="000B276E">
        <w:rPr>
          <w:rFonts w:ascii="Times New Roman" w:hAnsi="Times New Roman" w:cs="Times New Roman"/>
        </w:rPr>
        <w:t>para ello se dividió a la p</w:t>
      </w:r>
      <w:r w:rsidR="001F3CF9" w:rsidRPr="001F3CF9">
        <w:rPr>
          <w:rFonts w:ascii="Times New Roman" w:hAnsi="Times New Roman" w:cs="Times New Roman"/>
        </w:rPr>
        <w:t>oblaci</w:t>
      </w:r>
      <w:r w:rsidR="000B276E">
        <w:rPr>
          <w:rFonts w:ascii="Times New Roman" w:hAnsi="Times New Roman" w:cs="Times New Roman"/>
        </w:rPr>
        <w:t xml:space="preserve">ón de </w:t>
      </w:r>
      <w:r w:rsidR="001F3CF9" w:rsidRPr="001F3CF9">
        <w:rPr>
          <w:rFonts w:ascii="Times New Roman" w:hAnsi="Times New Roman" w:cs="Times New Roman"/>
        </w:rPr>
        <w:t xml:space="preserve">estudio en tres </w:t>
      </w:r>
      <w:r w:rsidR="007E31D6">
        <w:rPr>
          <w:rFonts w:ascii="Times New Roman" w:hAnsi="Times New Roman" w:cs="Times New Roman"/>
        </w:rPr>
        <w:t>categorías</w:t>
      </w:r>
      <w:r w:rsidR="001F3CF9" w:rsidRPr="001F3CF9">
        <w:rPr>
          <w:rFonts w:ascii="Times New Roman" w:hAnsi="Times New Roman" w:cs="Times New Roman"/>
        </w:rPr>
        <w:t xml:space="preserve">: </w:t>
      </w:r>
    </w:p>
    <w:p w14:paraId="607FF6A2" w14:textId="2218ED6C" w:rsidR="001F3CF9" w:rsidRPr="001F3CF9" w:rsidRDefault="007E31D6" w:rsidP="001F3CF9">
      <w:pPr>
        <w:pStyle w:val="Prrafodelista"/>
        <w:numPr>
          <w:ilvl w:val="0"/>
          <w:numId w:val="2"/>
        </w:numPr>
        <w:spacing w:line="360" w:lineRule="auto"/>
        <w:jc w:val="both"/>
        <w:rPr>
          <w:sz w:val="24"/>
          <w:szCs w:val="24"/>
        </w:rPr>
      </w:pPr>
      <w:r w:rsidRPr="009557CB">
        <w:rPr>
          <w:i/>
          <w:iCs/>
          <w:sz w:val="24"/>
          <w:szCs w:val="24"/>
        </w:rPr>
        <w:t>Baja frecuencia</w:t>
      </w:r>
      <w:r w:rsidR="001F3CF9" w:rsidRPr="009557CB">
        <w:rPr>
          <w:i/>
          <w:iCs/>
          <w:sz w:val="24"/>
          <w:szCs w:val="24"/>
        </w:rPr>
        <w:t xml:space="preserve">: </w:t>
      </w:r>
      <w:r w:rsidR="001F3CF9" w:rsidRPr="001F3CF9">
        <w:rPr>
          <w:sz w:val="24"/>
          <w:szCs w:val="24"/>
        </w:rPr>
        <w:t xml:space="preserve">empresas que nunca o rara vez </w:t>
      </w:r>
      <w:r w:rsidR="009557CB">
        <w:rPr>
          <w:sz w:val="24"/>
          <w:szCs w:val="24"/>
        </w:rPr>
        <w:t xml:space="preserve">implementan </w:t>
      </w:r>
      <w:r w:rsidR="001F3CF9" w:rsidRPr="001F3CF9">
        <w:rPr>
          <w:sz w:val="24"/>
          <w:szCs w:val="24"/>
        </w:rPr>
        <w:t>el marketing digital.</w:t>
      </w:r>
    </w:p>
    <w:p w14:paraId="28259FE3" w14:textId="1817AA24" w:rsidR="001F3CF9" w:rsidRPr="001F3CF9" w:rsidRDefault="007E31D6" w:rsidP="001F3CF9">
      <w:pPr>
        <w:pStyle w:val="Prrafodelista"/>
        <w:numPr>
          <w:ilvl w:val="0"/>
          <w:numId w:val="2"/>
        </w:numPr>
        <w:spacing w:line="360" w:lineRule="auto"/>
        <w:jc w:val="both"/>
        <w:rPr>
          <w:sz w:val="24"/>
          <w:szCs w:val="24"/>
        </w:rPr>
      </w:pPr>
      <w:r w:rsidRPr="009557CB">
        <w:rPr>
          <w:i/>
          <w:iCs/>
          <w:sz w:val="24"/>
          <w:szCs w:val="24"/>
        </w:rPr>
        <w:t>Frecuencia moderada</w:t>
      </w:r>
      <w:r w:rsidR="001F3CF9" w:rsidRPr="009557CB">
        <w:rPr>
          <w:i/>
          <w:iCs/>
          <w:sz w:val="24"/>
          <w:szCs w:val="24"/>
        </w:rPr>
        <w:t>:</w:t>
      </w:r>
      <w:r w:rsidR="001F3CF9" w:rsidRPr="001F3CF9">
        <w:rPr>
          <w:sz w:val="24"/>
          <w:szCs w:val="24"/>
        </w:rPr>
        <w:t xml:space="preserve"> empresas que solo algunas veces utilizan el marketing digital.</w:t>
      </w:r>
    </w:p>
    <w:p w14:paraId="4E132A65" w14:textId="6C3FF3F3" w:rsidR="00A4057A" w:rsidRPr="00FA3066" w:rsidRDefault="00FA2D3A" w:rsidP="001F3CF9">
      <w:pPr>
        <w:pStyle w:val="Prrafodelista"/>
        <w:numPr>
          <w:ilvl w:val="0"/>
          <w:numId w:val="2"/>
        </w:numPr>
        <w:spacing w:line="360" w:lineRule="auto"/>
        <w:jc w:val="both"/>
        <w:rPr>
          <w:sz w:val="24"/>
          <w:szCs w:val="24"/>
        </w:rPr>
      </w:pPr>
      <w:r w:rsidRPr="009557CB">
        <w:rPr>
          <w:i/>
          <w:iCs/>
          <w:sz w:val="24"/>
          <w:szCs w:val="24"/>
        </w:rPr>
        <w:t>Alta frecuencia</w:t>
      </w:r>
      <w:r w:rsidR="001F3CF9" w:rsidRPr="009557CB">
        <w:rPr>
          <w:i/>
          <w:iCs/>
          <w:sz w:val="24"/>
          <w:szCs w:val="24"/>
        </w:rPr>
        <w:t>:</w:t>
      </w:r>
      <w:r w:rsidR="001F3CF9" w:rsidRPr="001F3CF9">
        <w:rPr>
          <w:sz w:val="24"/>
          <w:szCs w:val="24"/>
        </w:rPr>
        <w:t xml:space="preserve"> empresas que siempre y frecuentemente </w:t>
      </w:r>
      <w:r w:rsidR="009557CB">
        <w:rPr>
          <w:sz w:val="24"/>
          <w:szCs w:val="24"/>
        </w:rPr>
        <w:t xml:space="preserve">usan </w:t>
      </w:r>
      <w:r w:rsidR="001F3CF9" w:rsidRPr="001F3CF9">
        <w:rPr>
          <w:sz w:val="24"/>
          <w:szCs w:val="24"/>
        </w:rPr>
        <w:t xml:space="preserve">el marketing digital. </w:t>
      </w:r>
    </w:p>
    <w:p w14:paraId="56D4C6E2" w14:textId="4CBF73A3" w:rsidR="001F3CF9" w:rsidRPr="001F3CF9" w:rsidRDefault="00DE528F" w:rsidP="001F3CF9">
      <w:pPr>
        <w:spacing w:line="360" w:lineRule="auto"/>
        <w:jc w:val="both"/>
        <w:rPr>
          <w:rFonts w:ascii="Times New Roman" w:hAnsi="Times New Roman" w:cs="Times New Roman"/>
        </w:rPr>
      </w:pPr>
      <w:r>
        <w:rPr>
          <w:rFonts w:ascii="Times New Roman" w:hAnsi="Times New Roman" w:cs="Times New Roman"/>
        </w:rPr>
        <w:tab/>
      </w:r>
      <w:r w:rsidR="001F3CF9" w:rsidRPr="001F3CF9">
        <w:rPr>
          <w:rFonts w:ascii="Times New Roman" w:hAnsi="Times New Roman" w:cs="Times New Roman"/>
        </w:rPr>
        <w:t>Posteriormente se eligieron las cuotas</w:t>
      </w:r>
      <w:r w:rsidR="000B276E">
        <w:rPr>
          <w:rFonts w:ascii="Times New Roman" w:hAnsi="Times New Roman" w:cs="Times New Roman"/>
        </w:rPr>
        <w:t>, es deci</w:t>
      </w:r>
      <w:r w:rsidR="00D51AB9">
        <w:rPr>
          <w:rFonts w:ascii="Times New Roman" w:hAnsi="Times New Roman" w:cs="Times New Roman"/>
        </w:rPr>
        <w:t>r el númer</w:t>
      </w:r>
      <w:r w:rsidR="00FA2D3A">
        <w:rPr>
          <w:rFonts w:ascii="Times New Roman" w:hAnsi="Times New Roman" w:cs="Times New Roman"/>
        </w:rPr>
        <w:t xml:space="preserve">o de </w:t>
      </w:r>
      <w:r w:rsidR="00D51AB9">
        <w:rPr>
          <w:rFonts w:ascii="Times New Roman" w:hAnsi="Times New Roman" w:cs="Times New Roman"/>
        </w:rPr>
        <w:t xml:space="preserve">empresas que participarían en la </w:t>
      </w:r>
      <w:r w:rsidR="001F3CF9" w:rsidRPr="001F3CF9">
        <w:rPr>
          <w:rFonts w:ascii="Times New Roman" w:hAnsi="Times New Roman" w:cs="Times New Roman"/>
        </w:rPr>
        <w:t xml:space="preserve">investigación, en este caso fueron 32 empresas de cada grupo con actividades en el sur del Estado de México. </w:t>
      </w:r>
      <w:r w:rsidR="00D51AB9">
        <w:rPr>
          <w:rFonts w:ascii="Times New Roman" w:hAnsi="Times New Roman" w:cs="Times New Roman"/>
        </w:rPr>
        <w:t xml:space="preserve">En cuanto a los criterios de inclusión, se consideraron empresas de cualquier </w:t>
      </w:r>
      <w:r w:rsidR="001F3CF9" w:rsidRPr="001F3CF9">
        <w:rPr>
          <w:rFonts w:ascii="Times New Roman" w:hAnsi="Times New Roman" w:cs="Times New Roman"/>
        </w:rPr>
        <w:t xml:space="preserve">actividad económica, siempre y cuando fueran micro y pequeñas empresas, es decir que no excedieran los 50 trabajadores. </w:t>
      </w:r>
    </w:p>
    <w:p w14:paraId="3BDEA4AB" w14:textId="77777777" w:rsidR="001F3CF9" w:rsidRPr="001F3CF9" w:rsidRDefault="001F3CF9" w:rsidP="001F3CF9">
      <w:pPr>
        <w:spacing w:line="360" w:lineRule="auto"/>
        <w:jc w:val="both"/>
        <w:rPr>
          <w:rFonts w:ascii="Times New Roman" w:hAnsi="Times New Roman" w:cs="Times New Roman"/>
        </w:rPr>
      </w:pPr>
    </w:p>
    <w:p w14:paraId="73CF722D" w14:textId="6C7E94A1" w:rsidR="001F3CF9" w:rsidRPr="00CE51E9" w:rsidRDefault="001F3CF9" w:rsidP="00FA3066">
      <w:pPr>
        <w:spacing w:line="360" w:lineRule="auto"/>
        <w:jc w:val="center"/>
        <w:rPr>
          <w:rFonts w:ascii="Times New Roman" w:hAnsi="Times New Roman" w:cs="Times New Roman"/>
          <w:b/>
          <w:iCs/>
          <w:sz w:val="28"/>
          <w:szCs w:val="28"/>
        </w:rPr>
      </w:pPr>
      <w:r w:rsidRPr="00CE51E9">
        <w:rPr>
          <w:rFonts w:ascii="Times New Roman" w:hAnsi="Times New Roman" w:cs="Times New Roman"/>
          <w:b/>
          <w:iCs/>
          <w:sz w:val="28"/>
          <w:szCs w:val="28"/>
        </w:rPr>
        <w:t>Consideraciones éticas</w:t>
      </w:r>
    </w:p>
    <w:p w14:paraId="785C1FB5" w14:textId="70D60A5E" w:rsidR="001F3CF9" w:rsidRDefault="001F3CF9" w:rsidP="00E600E9">
      <w:pPr>
        <w:spacing w:line="360" w:lineRule="auto"/>
        <w:jc w:val="both"/>
        <w:rPr>
          <w:rFonts w:ascii="Times New Roman" w:hAnsi="Times New Roman" w:cs="Times New Roman"/>
        </w:rPr>
      </w:pPr>
      <w:r>
        <w:rPr>
          <w:rFonts w:ascii="Times New Roman" w:hAnsi="Times New Roman" w:cs="Times New Roman"/>
        </w:rPr>
        <w:t xml:space="preserve">Para efectos de esta investigación se </w:t>
      </w:r>
      <w:r w:rsidR="00321B73">
        <w:rPr>
          <w:rFonts w:ascii="Times New Roman" w:hAnsi="Times New Roman" w:cs="Times New Roman"/>
        </w:rPr>
        <w:t>consiguió el consentimiento informado</w:t>
      </w:r>
      <w:r>
        <w:rPr>
          <w:rFonts w:ascii="Times New Roman" w:hAnsi="Times New Roman" w:cs="Times New Roman"/>
        </w:rPr>
        <w:t xml:space="preserve"> por parte de</w:t>
      </w:r>
      <w:r w:rsidR="00321B73">
        <w:rPr>
          <w:rFonts w:ascii="Times New Roman" w:hAnsi="Times New Roman" w:cs="Times New Roman"/>
        </w:rPr>
        <w:t xml:space="preserve"> los </w:t>
      </w:r>
      <w:r w:rsidR="00FA2D3A">
        <w:rPr>
          <w:rFonts w:ascii="Times New Roman" w:hAnsi="Times New Roman" w:cs="Times New Roman"/>
        </w:rPr>
        <w:t>propietarios o a</w:t>
      </w:r>
      <w:r w:rsidR="00321B73">
        <w:rPr>
          <w:rFonts w:ascii="Times New Roman" w:hAnsi="Times New Roman" w:cs="Times New Roman"/>
        </w:rPr>
        <w:t>dministrador</w:t>
      </w:r>
      <w:r w:rsidR="001E1720">
        <w:rPr>
          <w:rFonts w:ascii="Times New Roman" w:hAnsi="Times New Roman" w:cs="Times New Roman"/>
        </w:rPr>
        <w:t>es de</w:t>
      </w:r>
      <w:r w:rsidR="00FA2D3A">
        <w:rPr>
          <w:rFonts w:ascii="Times New Roman" w:hAnsi="Times New Roman" w:cs="Times New Roman"/>
        </w:rPr>
        <w:t xml:space="preserve"> los negocios p</w:t>
      </w:r>
      <w:r w:rsidR="00321B73">
        <w:rPr>
          <w:rFonts w:ascii="Times New Roman" w:hAnsi="Times New Roman" w:cs="Times New Roman"/>
        </w:rPr>
        <w:t xml:space="preserve">articipantes en el </w:t>
      </w:r>
      <w:r w:rsidR="008D1ED6">
        <w:rPr>
          <w:rFonts w:ascii="Times New Roman" w:hAnsi="Times New Roman" w:cs="Times New Roman"/>
        </w:rPr>
        <w:t>estudio, asegurándoles</w:t>
      </w:r>
      <w:r w:rsidR="00321B73">
        <w:rPr>
          <w:rFonts w:ascii="Times New Roman" w:hAnsi="Times New Roman" w:cs="Times New Roman"/>
        </w:rPr>
        <w:t xml:space="preserve"> la confidencialidad de </w:t>
      </w:r>
      <w:r w:rsidR="00C75D3F">
        <w:rPr>
          <w:rFonts w:ascii="Times New Roman" w:hAnsi="Times New Roman" w:cs="Times New Roman"/>
        </w:rPr>
        <w:t>l</w:t>
      </w:r>
      <w:r w:rsidR="00321B73">
        <w:rPr>
          <w:rFonts w:ascii="Times New Roman" w:hAnsi="Times New Roman" w:cs="Times New Roman"/>
        </w:rPr>
        <w:t xml:space="preserve">a información </w:t>
      </w:r>
      <w:r w:rsidR="00E27968">
        <w:rPr>
          <w:rFonts w:ascii="Times New Roman" w:hAnsi="Times New Roman" w:cs="Times New Roman"/>
        </w:rPr>
        <w:t xml:space="preserve">proporcionada </w:t>
      </w:r>
      <w:r w:rsidR="00321B73">
        <w:rPr>
          <w:rFonts w:ascii="Times New Roman" w:hAnsi="Times New Roman" w:cs="Times New Roman"/>
        </w:rPr>
        <w:t xml:space="preserve">y la </w:t>
      </w:r>
      <w:r>
        <w:rPr>
          <w:rFonts w:ascii="Times New Roman" w:hAnsi="Times New Roman" w:cs="Times New Roman"/>
        </w:rPr>
        <w:t xml:space="preserve">protección de su privacidad. </w:t>
      </w:r>
    </w:p>
    <w:p w14:paraId="393E79FD" w14:textId="77777777" w:rsidR="00045644" w:rsidRPr="00CE51E9" w:rsidRDefault="00045644" w:rsidP="00045644">
      <w:pPr>
        <w:spacing w:line="360" w:lineRule="auto"/>
        <w:jc w:val="center"/>
        <w:rPr>
          <w:rFonts w:ascii="Times New Roman" w:hAnsi="Times New Roman" w:cs="Times New Roman"/>
          <w:b/>
          <w:iCs/>
          <w:sz w:val="28"/>
          <w:szCs w:val="28"/>
        </w:rPr>
      </w:pPr>
      <w:r w:rsidRPr="00CE51E9">
        <w:rPr>
          <w:rFonts w:ascii="Times New Roman" w:hAnsi="Times New Roman" w:cs="Times New Roman"/>
          <w:b/>
          <w:iCs/>
          <w:sz w:val="28"/>
          <w:szCs w:val="28"/>
        </w:rPr>
        <w:lastRenderedPageBreak/>
        <w:t>Instrumento</w:t>
      </w:r>
    </w:p>
    <w:p w14:paraId="2CDAC364" w14:textId="5AEFFD21" w:rsidR="00045644" w:rsidRDefault="00045644" w:rsidP="00045644">
      <w:pPr>
        <w:spacing w:line="360" w:lineRule="auto"/>
        <w:jc w:val="both"/>
        <w:rPr>
          <w:rFonts w:ascii="Times New Roman" w:hAnsi="Times New Roman" w:cs="Times New Roman"/>
        </w:rPr>
      </w:pPr>
      <w:r w:rsidRPr="00001040">
        <w:rPr>
          <w:rFonts w:ascii="Times New Roman" w:hAnsi="Times New Roman" w:cs="Times New Roman"/>
          <w:bCs/>
          <w:iCs/>
        </w:rPr>
        <w:t>El instrumento</w:t>
      </w:r>
      <w:r>
        <w:rPr>
          <w:rFonts w:ascii="Times New Roman" w:hAnsi="Times New Roman" w:cs="Times New Roman"/>
          <w:bCs/>
          <w:iCs/>
        </w:rPr>
        <w:t xml:space="preserve"> que se empleó fue </w:t>
      </w:r>
      <w:r w:rsidRPr="00001040">
        <w:rPr>
          <w:rFonts w:ascii="Times New Roman" w:hAnsi="Times New Roman" w:cs="Times New Roman"/>
          <w:bCs/>
          <w:iCs/>
        </w:rPr>
        <w:t>un cuestionario</w:t>
      </w:r>
      <w:r>
        <w:rPr>
          <w:rFonts w:ascii="Times New Roman" w:hAnsi="Times New Roman" w:cs="Times New Roman"/>
          <w:bCs/>
          <w:iCs/>
        </w:rPr>
        <w:t xml:space="preserve"> diseñado con </w:t>
      </w:r>
      <w:r w:rsidRPr="00001040">
        <w:rPr>
          <w:rFonts w:ascii="Times New Roman" w:hAnsi="Times New Roman" w:cs="Times New Roman"/>
          <w:bCs/>
          <w:iCs/>
        </w:rPr>
        <w:t>escala de Likert</w:t>
      </w:r>
      <w:r>
        <w:rPr>
          <w:rFonts w:ascii="Times New Roman" w:hAnsi="Times New Roman" w:cs="Times New Roman"/>
          <w:bCs/>
          <w:iCs/>
        </w:rPr>
        <w:t xml:space="preserve">, el cual </w:t>
      </w:r>
      <w:r w:rsidRPr="001F3CF9">
        <w:rPr>
          <w:rFonts w:ascii="Times New Roman" w:hAnsi="Times New Roman" w:cs="Times New Roman"/>
        </w:rPr>
        <w:t xml:space="preserve">evaluó y confirmó </w:t>
      </w:r>
      <w:r>
        <w:rPr>
          <w:rFonts w:ascii="Times New Roman" w:hAnsi="Times New Roman" w:cs="Times New Roman"/>
        </w:rPr>
        <w:t xml:space="preserve">la frecuencia con la que utilizan el marketing digital las micro y pequeñas empresas, </w:t>
      </w:r>
      <w:r w:rsidRPr="001F3CF9">
        <w:rPr>
          <w:rFonts w:ascii="Times New Roman" w:hAnsi="Times New Roman" w:cs="Times New Roman"/>
        </w:rPr>
        <w:t xml:space="preserve">además se incluyó una pregunta abierta referente a las ventas promedio registradas de manera mensual. Para evaluar la confiabilidad del cuestionario se utilizó la medida </w:t>
      </w:r>
      <w:r>
        <w:rPr>
          <w:rFonts w:ascii="Times New Roman" w:hAnsi="Times New Roman" w:cs="Times New Roman"/>
        </w:rPr>
        <w:t xml:space="preserve">estadística Alfa de Cronbach, arrojando un valor de 0.851, lo que </w:t>
      </w:r>
      <w:r w:rsidRPr="001F3CF9">
        <w:rPr>
          <w:rFonts w:ascii="Times New Roman" w:hAnsi="Times New Roman" w:cs="Times New Roman"/>
        </w:rPr>
        <w:t xml:space="preserve">significa </w:t>
      </w:r>
      <w:r>
        <w:rPr>
          <w:rFonts w:ascii="Times New Roman" w:hAnsi="Times New Roman" w:cs="Times New Roman"/>
        </w:rPr>
        <w:t xml:space="preserve">que el nivel de fiabilidad de los ítems es </w:t>
      </w:r>
      <w:r w:rsidRPr="001F3CF9">
        <w:rPr>
          <w:rFonts w:ascii="Times New Roman" w:hAnsi="Times New Roman" w:cs="Times New Roman"/>
        </w:rPr>
        <w:t>bueno.</w:t>
      </w:r>
    </w:p>
    <w:p w14:paraId="43CEBB1F" w14:textId="77777777" w:rsidR="00CC6A85" w:rsidRDefault="00CC6A85" w:rsidP="00045644">
      <w:pPr>
        <w:spacing w:line="360" w:lineRule="auto"/>
        <w:jc w:val="both"/>
        <w:rPr>
          <w:rFonts w:ascii="Times New Roman" w:hAnsi="Times New Roman" w:cs="Times New Roman"/>
        </w:rPr>
      </w:pPr>
    </w:p>
    <w:p w14:paraId="4D975AF3" w14:textId="77777777" w:rsidR="00CC6A85" w:rsidRPr="00CE51E9" w:rsidRDefault="00CC6A85" w:rsidP="00CC6A85">
      <w:pPr>
        <w:spacing w:line="360" w:lineRule="auto"/>
        <w:jc w:val="center"/>
        <w:rPr>
          <w:rFonts w:ascii="Times New Roman" w:hAnsi="Times New Roman" w:cs="Times New Roman"/>
          <w:b/>
          <w:iCs/>
          <w:sz w:val="28"/>
          <w:szCs w:val="28"/>
        </w:rPr>
      </w:pPr>
      <w:r w:rsidRPr="00CE51E9">
        <w:rPr>
          <w:rFonts w:ascii="Times New Roman" w:hAnsi="Times New Roman" w:cs="Times New Roman"/>
          <w:b/>
          <w:iCs/>
          <w:sz w:val="28"/>
          <w:szCs w:val="28"/>
        </w:rPr>
        <w:t>Análisis de la información</w:t>
      </w:r>
    </w:p>
    <w:p w14:paraId="3820C6B8" w14:textId="77777777" w:rsidR="00CC6A85" w:rsidRDefault="00CC6A85" w:rsidP="00A153A2">
      <w:pPr>
        <w:spacing w:line="360" w:lineRule="auto"/>
        <w:jc w:val="both"/>
        <w:rPr>
          <w:rFonts w:ascii="Times New Roman" w:hAnsi="Times New Roman" w:cs="Times New Roman"/>
        </w:rPr>
      </w:pPr>
      <w:r>
        <w:rPr>
          <w:rFonts w:ascii="Times New Roman" w:hAnsi="Times New Roman" w:cs="Times New Roman"/>
        </w:rPr>
        <w:tab/>
      </w:r>
      <w:r w:rsidRPr="00C349D7">
        <w:rPr>
          <w:rFonts w:ascii="Times New Roman" w:hAnsi="Times New Roman" w:cs="Times New Roman"/>
        </w:rPr>
        <w:t>La información fue analizada utilizando estadística descriptiva, y para validar las hipótesis se aplicó un Análisis de Varianza (ANOVA). Además, fue necesario realizar un Análisis de Correlación Rho de Spearman. Para llevar a cabo estos procedimientos, se empleó el software estadístico SPSS v.23.</w:t>
      </w:r>
    </w:p>
    <w:p w14:paraId="7474B803" w14:textId="77777777" w:rsidR="00CC6A85" w:rsidRDefault="00CC6A85" w:rsidP="00A153A2">
      <w:pPr>
        <w:spacing w:line="360" w:lineRule="auto"/>
        <w:jc w:val="both"/>
        <w:rPr>
          <w:rFonts w:ascii="Times New Roman" w:hAnsi="Times New Roman" w:cs="Times New Roman"/>
        </w:rPr>
      </w:pPr>
    </w:p>
    <w:p w14:paraId="4DA255A3" w14:textId="5C744B2C" w:rsidR="00CC6A85" w:rsidRPr="00CC6A85" w:rsidRDefault="00CC6A85" w:rsidP="00A153A2">
      <w:pPr>
        <w:spacing w:line="360" w:lineRule="auto"/>
        <w:jc w:val="center"/>
        <w:rPr>
          <w:rFonts w:ascii="Times New Roman" w:hAnsi="Times New Roman" w:cs="Times New Roman"/>
          <w:b/>
          <w:bCs/>
          <w:sz w:val="32"/>
          <w:szCs w:val="32"/>
          <w:lang w:val="es-CO"/>
        </w:rPr>
      </w:pPr>
      <w:r w:rsidRPr="00CC6A85">
        <w:rPr>
          <w:rFonts w:ascii="Times New Roman" w:hAnsi="Times New Roman" w:cs="Times New Roman"/>
          <w:b/>
          <w:bCs/>
          <w:sz w:val="32"/>
          <w:szCs w:val="32"/>
          <w:lang w:val="es-CO"/>
        </w:rPr>
        <w:t>Resultados</w:t>
      </w:r>
    </w:p>
    <w:p w14:paraId="67BC21E8" w14:textId="77777777" w:rsidR="00CC6A85" w:rsidRDefault="00CC6A85" w:rsidP="00CC6A85">
      <w:pPr>
        <w:spacing w:line="360" w:lineRule="auto"/>
        <w:jc w:val="both"/>
        <w:rPr>
          <w:rFonts w:ascii="Times New Roman" w:hAnsi="Times New Roman" w:cs="Times New Roman"/>
        </w:rPr>
      </w:pPr>
      <w:r>
        <w:rPr>
          <w:rFonts w:ascii="Times New Roman" w:hAnsi="Times New Roman" w:cs="Times New Roman"/>
        </w:rPr>
        <w:tab/>
      </w:r>
      <w:r w:rsidRPr="003022F9">
        <w:rPr>
          <w:rFonts w:ascii="Times New Roman" w:hAnsi="Times New Roman" w:cs="Times New Roman"/>
        </w:rPr>
        <w:t>Se desea averiguar si las ventas mensuales varían</w:t>
      </w:r>
      <w:r>
        <w:rPr>
          <w:rFonts w:ascii="Times New Roman" w:hAnsi="Times New Roman" w:cs="Times New Roman"/>
        </w:rPr>
        <w:t xml:space="preserve"> según la frecuencia de uso del marketing digital</w:t>
      </w:r>
      <w:r w:rsidRPr="003022F9">
        <w:rPr>
          <w:rFonts w:ascii="Times New Roman" w:hAnsi="Times New Roman" w:cs="Times New Roman"/>
        </w:rPr>
        <w:t xml:space="preserve">. Para </w:t>
      </w:r>
      <w:r>
        <w:rPr>
          <w:rFonts w:ascii="Times New Roman" w:hAnsi="Times New Roman" w:cs="Times New Roman"/>
        </w:rPr>
        <w:t xml:space="preserve">ello se tendrán que comparar </w:t>
      </w:r>
      <w:r w:rsidRPr="003022F9">
        <w:rPr>
          <w:rFonts w:ascii="Times New Roman" w:hAnsi="Times New Roman" w:cs="Times New Roman"/>
        </w:rPr>
        <w:t>las medias de ventas en pesos mensuales</w:t>
      </w:r>
      <w:r>
        <w:rPr>
          <w:rFonts w:ascii="Times New Roman" w:hAnsi="Times New Roman" w:cs="Times New Roman"/>
        </w:rPr>
        <w:t xml:space="preserve"> y la frecuencia de uso del marketing digital (baja frecuencia, frecuencia moderada y alta frecuencia). Los resultados se muestran a continuación: </w:t>
      </w:r>
    </w:p>
    <w:p w14:paraId="01394A3C" w14:textId="4B7B272A" w:rsidR="001F3CF9" w:rsidRDefault="001F3CF9" w:rsidP="00E600E9">
      <w:pPr>
        <w:spacing w:line="360" w:lineRule="auto"/>
        <w:jc w:val="both"/>
        <w:rPr>
          <w:rFonts w:ascii="Times New Roman" w:hAnsi="Times New Roman" w:cs="Times New Roman"/>
        </w:rPr>
      </w:pPr>
    </w:p>
    <w:p w14:paraId="4E9A53C5" w14:textId="3FFAAE06" w:rsidR="00CC6A85" w:rsidRDefault="00CC6A85" w:rsidP="00CC6A85">
      <w:pPr>
        <w:jc w:val="center"/>
        <w:rPr>
          <w:rFonts w:ascii="Times New Roman" w:hAnsi="Times New Roman" w:cs="Times New Roman"/>
        </w:rPr>
      </w:pPr>
      <w:r>
        <w:rPr>
          <w:rFonts w:ascii="Times New Roman" w:hAnsi="Times New Roman" w:cs="Times New Roman"/>
          <w:b/>
          <w:bCs/>
        </w:rPr>
        <w:t>T</w:t>
      </w:r>
      <w:r w:rsidRPr="00CB2D47">
        <w:rPr>
          <w:rFonts w:ascii="Times New Roman" w:hAnsi="Times New Roman" w:cs="Times New Roman"/>
          <w:b/>
          <w:bCs/>
        </w:rPr>
        <w:t>abla 1.</w:t>
      </w:r>
      <w:r w:rsidRPr="00CB2D47">
        <w:rPr>
          <w:rFonts w:ascii="Times New Roman" w:hAnsi="Times New Roman" w:cs="Times New Roman"/>
        </w:rPr>
        <w:t xml:space="preserve"> Estadísticos descriptivos</w:t>
      </w:r>
    </w:p>
    <w:tbl>
      <w:tblPr>
        <w:tblStyle w:val="Tablaconcuadrcula"/>
        <w:tblpPr w:leftFromText="141" w:rightFromText="141" w:vertAnchor="page" w:horzAnchor="margin" w:tblpY="10230"/>
        <w:tblW w:w="8784" w:type="dxa"/>
        <w:tblLayout w:type="fixed"/>
        <w:tblLook w:val="0000" w:firstRow="0" w:lastRow="0" w:firstColumn="0" w:lastColumn="0" w:noHBand="0" w:noVBand="0"/>
      </w:tblPr>
      <w:tblGrid>
        <w:gridCol w:w="1271"/>
        <w:gridCol w:w="1134"/>
        <w:gridCol w:w="1276"/>
        <w:gridCol w:w="1134"/>
        <w:gridCol w:w="1134"/>
        <w:gridCol w:w="1134"/>
        <w:gridCol w:w="850"/>
        <w:gridCol w:w="851"/>
      </w:tblGrid>
      <w:tr w:rsidR="00A153A2" w:rsidRPr="00A153A2" w14:paraId="546B416A" w14:textId="77777777" w:rsidTr="00A153A2">
        <w:tc>
          <w:tcPr>
            <w:tcW w:w="1271" w:type="dxa"/>
            <w:vMerge w:val="restart"/>
          </w:tcPr>
          <w:p w14:paraId="44E38ACB" w14:textId="77777777" w:rsidR="00A153A2" w:rsidRPr="00A153A2" w:rsidRDefault="00A153A2" w:rsidP="00A153A2">
            <w:pPr>
              <w:autoSpaceDE w:val="0"/>
              <w:autoSpaceDN w:val="0"/>
              <w:adjustRightInd w:val="0"/>
              <w:spacing w:line="360" w:lineRule="auto"/>
              <w:rPr>
                <w:rFonts w:ascii="Times New Roman" w:hAnsi="Times New Roman" w:cs="Times New Roman"/>
                <w:sz w:val="20"/>
                <w:szCs w:val="20"/>
              </w:rPr>
            </w:pPr>
          </w:p>
        </w:tc>
        <w:tc>
          <w:tcPr>
            <w:tcW w:w="1134" w:type="dxa"/>
            <w:vMerge w:val="restart"/>
          </w:tcPr>
          <w:p w14:paraId="6E3B6754" w14:textId="77777777" w:rsidR="00A153A2" w:rsidRPr="00A153A2" w:rsidRDefault="00A153A2" w:rsidP="00A153A2">
            <w:pPr>
              <w:autoSpaceDE w:val="0"/>
              <w:autoSpaceDN w:val="0"/>
              <w:adjustRightInd w:val="0"/>
              <w:spacing w:line="276" w:lineRule="auto"/>
              <w:ind w:left="60" w:right="60"/>
              <w:jc w:val="center"/>
              <w:rPr>
                <w:rFonts w:ascii="Times New Roman" w:hAnsi="Times New Roman" w:cs="Times New Roman"/>
                <w:color w:val="000000"/>
                <w:sz w:val="20"/>
                <w:szCs w:val="20"/>
              </w:rPr>
            </w:pPr>
            <w:r w:rsidRPr="00A153A2">
              <w:rPr>
                <w:rFonts w:ascii="Times New Roman" w:hAnsi="Times New Roman" w:cs="Times New Roman"/>
                <w:color w:val="000000"/>
                <w:sz w:val="20"/>
                <w:szCs w:val="20"/>
              </w:rPr>
              <w:t>Media</w:t>
            </w:r>
          </w:p>
        </w:tc>
        <w:tc>
          <w:tcPr>
            <w:tcW w:w="1276" w:type="dxa"/>
            <w:vMerge w:val="restart"/>
          </w:tcPr>
          <w:p w14:paraId="77F7EB50" w14:textId="77777777" w:rsidR="00A153A2" w:rsidRPr="00A153A2" w:rsidRDefault="00A153A2" w:rsidP="00A153A2">
            <w:pPr>
              <w:autoSpaceDE w:val="0"/>
              <w:autoSpaceDN w:val="0"/>
              <w:adjustRightInd w:val="0"/>
              <w:spacing w:line="276" w:lineRule="auto"/>
              <w:ind w:left="60" w:right="60"/>
              <w:jc w:val="center"/>
              <w:rPr>
                <w:rFonts w:ascii="Times New Roman" w:hAnsi="Times New Roman" w:cs="Times New Roman"/>
                <w:color w:val="000000"/>
                <w:sz w:val="20"/>
                <w:szCs w:val="20"/>
              </w:rPr>
            </w:pPr>
            <w:r w:rsidRPr="00A153A2">
              <w:rPr>
                <w:rFonts w:ascii="Times New Roman" w:hAnsi="Times New Roman" w:cs="Times New Roman"/>
                <w:color w:val="000000"/>
                <w:sz w:val="20"/>
                <w:szCs w:val="20"/>
              </w:rPr>
              <w:t>Desviación estándar</w:t>
            </w:r>
          </w:p>
        </w:tc>
        <w:tc>
          <w:tcPr>
            <w:tcW w:w="1134" w:type="dxa"/>
            <w:vMerge w:val="restart"/>
          </w:tcPr>
          <w:p w14:paraId="7D0B482E" w14:textId="77777777" w:rsidR="00A153A2" w:rsidRPr="00A153A2" w:rsidRDefault="00A153A2" w:rsidP="00A153A2">
            <w:pPr>
              <w:autoSpaceDE w:val="0"/>
              <w:autoSpaceDN w:val="0"/>
              <w:adjustRightInd w:val="0"/>
              <w:spacing w:line="276" w:lineRule="auto"/>
              <w:ind w:left="60" w:right="60"/>
              <w:jc w:val="center"/>
              <w:rPr>
                <w:rFonts w:ascii="Times New Roman" w:hAnsi="Times New Roman" w:cs="Times New Roman"/>
                <w:color w:val="000000"/>
                <w:sz w:val="20"/>
                <w:szCs w:val="20"/>
              </w:rPr>
            </w:pPr>
            <w:r w:rsidRPr="00A153A2">
              <w:rPr>
                <w:rFonts w:ascii="Times New Roman" w:hAnsi="Times New Roman" w:cs="Times New Roman"/>
                <w:color w:val="000000"/>
                <w:sz w:val="20"/>
                <w:szCs w:val="20"/>
              </w:rPr>
              <w:t>Error estándar</w:t>
            </w:r>
          </w:p>
        </w:tc>
        <w:tc>
          <w:tcPr>
            <w:tcW w:w="2268" w:type="dxa"/>
            <w:gridSpan w:val="2"/>
          </w:tcPr>
          <w:p w14:paraId="34DD111C" w14:textId="77777777" w:rsidR="00A153A2" w:rsidRPr="00A153A2" w:rsidRDefault="00A153A2" w:rsidP="00A153A2">
            <w:pPr>
              <w:autoSpaceDE w:val="0"/>
              <w:autoSpaceDN w:val="0"/>
              <w:adjustRightInd w:val="0"/>
              <w:spacing w:line="276" w:lineRule="auto"/>
              <w:ind w:left="60" w:right="60"/>
              <w:jc w:val="center"/>
              <w:rPr>
                <w:rFonts w:ascii="Times New Roman" w:hAnsi="Times New Roman" w:cs="Times New Roman"/>
                <w:color w:val="000000"/>
                <w:sz w:val="20"/>
                <w:szCs w:val="20"/>
              </w:rPr>
            </w:pPr>
            <w:r w:rsidRPr="00A153A2">
              <w:rPr>
                <w:rFonts w:ascii="Times New Roman" w:hAnsi="Times New Roman" w:cs="Times New Roman"/>
                <w:color w:val="000000"/>
                <w:sz w:val="20"/>
                <w:szCs w:val="20"/>
              </w:rPr>
              <w:t>95% del intervalo de confianza para la media</w:t>
            </w:r>
          </w:p>
        </w:tc>
        <w:tc>
          <w:tcPr>
            <w:tcW w:w="850" w:type="dxa"/>
            <w:vMerge w:val="restart"/>
          </w:tcPr>
          <w:p w14:paraId="1FE63784" w14:textId="1D85CFDB" w:rsidR="00A153A2" w:rsidRPr="00A153A2" w:rsidRDefault="00A153A2" w:rsidP="00A153A2">
            <w:pPr>
              <w:autoSpaceDE w:val="0"/>
              <w:autoSpaceDN w:val="0"/>
              <w:adjustRightInd w:val="0"/>
              <w:spacing w:line="276" w:lineRule="auto"/>
              <w:ind w:left="60" w:right="60"/>
              <w:jc w:val="center"/>
              <w:rPr>
                <w:rFonts w:ascii="Times New Roman" w:hAnsi="Times New Roman" w:cs="Times New Roman"/>
                <w:color w:val="000000"/>
                <w:sz w:val="20"/>
                <w:szCs w:val="20"/>
              </w:rPr>
            </w:pPr>
            <w:r w:rsidRPr="00A153A2">
              <w:rPr>
                <w:rFonts w:ascii="Times New Roman" w:hAnsi="Times New Roman" w:cs="Times New Roman"/>
                <w:color w:val="000000"/>
                <w:sz w:val="20"/>
                <w:szCs w:val="20"/>
              </w:rPr>
              <w:t>Mín</w:t>
            </w:r>
            <w:r>
              <w:rPr>
                <w:rFonts w:ascii="Times New Roman" w:hAnsi="Times New Roman" w:cs="Times New Roman"/>
                <w:color w:val="000000"/>
                <w:sz w:val="20"/>
                <w:szCs w:val="20"/>
              </w:rPr>
              <w:t>imo</w:t>
            </w:r>
          </w:p>
        </w:tc>
        <w:tc>
          <w:tcPr>
            <w:tcW w:w="851" w:type="dxa"/>
            <w:vMerge w:val="restart"/>
          </w:tcPr>
          <w:p w14:paraId="5DEC7C59" w14:textId="1D9954EB" w:rsidR="00A153A2" w:rsidRPr="00A153A2" w:rsidRDefault="00A153A2" w:rsidP="00A153A2">
            <w:pPr>
              <w:autoSpaceDE w:val="0"/>
              <w:autoSpaceDN w:val="0"/>
              <w:adjustRightInd w:val="0"/>
              <w:spacing w:line="276" w:lineRule="auto"/>
              <w:ind w:left="60" w:right="60"/>
              <w:jc w:val="center"/>
              <w:rPr>
                <w:rFonts w:ascii="Times New Roman" w:hAnsi="Times New Roman" w:cs="Times New Roman"/>
                <w:color w:val="000000"/>
                <w:sz w:val="20"/>
                <w:szCs w:val="20"/>
              </w:rPr>
            </w:pPr>
            <w:r w:rsidRPr="00A153A2">
              <w:rPr>
                <w:rFonts w:ascii="Times New Roman" w:hAnsi="Times New Roman" w:cs="Times New Roman"/>
                <w:color w:val="000000"/>
                <w:sz w:val="20"/>
                <w:szCs w:val="20"/>
              </w:rPr>
              <w:t>Máx</w:t>
            </w:r>
            <w:r>
              <w:rPr>
                <w:rFonts w:ascii="Times New Roman" w:hAnsi="Times New Roman" w:cs="Times New Roman"/>
                <w:color w:val="000000"/>
                <w:sz w:val="20"/>
                <w:szCs w:val="20"/>
              </w:rPr>
              <w:t>imo</w:t>
            </w:r>
          </w:p>
        </w:tc>
      </w:tr>
      <w:tr w:rsidR="00A153A2" w:rsidRPr="00A153A2" w14:paraId="2CE71351" w14:textId="77777777" w:rsidTr="00A153A2">
        <w:tc>
          <w:tcPr>
            <w:tcW w:w="1271" w:type="dxa"/>
            <w:vMerge/>
          </w:tcPr>
          <w:p w14:paraId="31B96C9B" w14:textId="77777777" w:rsidR="00A153A2" w:rsidRPr="00A153A2" w:rsidRDefault="00A153A2" w:rsidP="00A153A2">
            <w:pPr>
              <w:autoSpaceDE w:val="0"/>
              <w:autoSpaceDN w:val="0"/>
              <w:adjustRightInd w:val="0"/>
              <w:spacing w:line="360" w:lineRule="auto"/>
              <w:rPr>
                <w:rFonts w:ascii="Times New Roman" w:hAnsi="Times New Roman" w:cs="Times New Roman"/>
                <w:color w:val="000000"/>
                <w:sz w:val="20"/>
                <w:szCs w:val="20"/>
              </w:rPr>
            </w:pPr>
          </w:p>
        </w:tc>
        <w:tc>
          <w:tcPr>
            <w:tcW w:w="1134" w:type="dxa"/>
            <w:vMerge/>
          </w:tcPr>
          <w:p w14:paraId="5269B6A7" w14:textId="77777777" w:rsidR="00A153A2" w:rsidRPr="00A153A2" w:rsidRDefault="00A153A2" w:rsidP="00A153A2">
            <w:pPr>
              <w:autoSpaceDE w:val="0"/>
              <w:autoSpaceDN w:val="0"/>
              <w:adjustRightInd w:val="0"/>
              <w:spacing w:line="276" w:lineRule="auto"/>
              <w:jc w:val="both"/>
              <w:rPr>
                <w:rFonts w:ascii="Times New Roman" w:hAnsi="Times New Roman" w:cs="Times New Roman"/>
                <w:color w:val="000000"/>
                <w:sz w:val="20"/>
                <w:szCs w:val="20"/>
              </w:rPr>
            </w:pPr>
          </w:p>
        </w:tc>
        <w:tc>
          <w:tcPr>
            <w:tcW w:w="1276" w:type="dxa"/>
            <w:vMerge/>
          </w:tcPr>
          <w:p w14:paraId="3C910673" w14:textId="77777777" w:rsidR="00A153A2" w:rsidRPr="00A153A2" w:rsidRDefault="00A153A2" w:rsidP="00A153A2">
            <w:pPr>
              <w:autoSpaceDE w:val="0"/>
              <w:autoSpaceDN w:val="0"/>
              <w:adjustRightInd w:val="0"/>
              <w:spacing w:line="276" w:lineRule="auto"/>
              <w:jc w:val="center"/>
              <w:rPr>
                <w:rFonts w:ascii="Times New Roman" w:hAnsi="Times New Roman" w:cs="Times New Roman"/>
                <w:color w:val="000000"/>
                <w:sz w:val="20"/>
                <w:szCs w:val="20"/>
              </w:rPr>
            </w:pPr>
          </w:p>
        </w:tc>
        <w:tc>
          <w:tcPr>
            <w:tcW w:w="1134" w:type="dxa"/>
            <w:vMerge/>
          </w:tcPr>
          <w:p w14:paraId="22B14531" w14:textId="77777777" w:rsidR="00A153A2" w:rsidRPr="00A153A2" w:rsidRDefault="00A153A2" w:rsidP="00A153A2">
            <w:pPr>
              <w:autoSpaceDE w:val="0"/>
              <w:autoSpaceDN w:val="0"/>
              <w:adjustRightInd w:val="0"/>
              <w:spacing w:line="276" w:lineRule="auto"/>
              <w:jc w:val="center"/>
              <w:rPr>
                <w:rFonts w:ascii="Times New Roman" w:hAnsi="Times New Roman" w:cs="Times New Roman"/>
                <w:color w:val="000000"/>
                <w:sz w:val="20"/>
                <w:szCs w:val="20"/>
              </w:rPr>
            </w:pPr>
          </w:p>
        </w:tc>
        <w:tc>
          <w:tcPr>
            <w:tcW w:w="1134" w:type="dxa"/>
          </w:tcPr>
          <w:p w14:paraId="05B8335C" w14:textId="3D12A9D1" w:rsidR="00A153A2" w:rsidRPr="00A153A2" w:rsidRDefault="00A153A2" w:rsidP="00A153A2">
            <w:pPr>
              <w:autoSpaceDE w:val="0"/>
              <w:autoSpaceDN w:val="0"/>
              <w:adjustRightInd w:val="0"/>
              <w:spacing w:line="276" w:lineRule="auto"/>
              <w:ind w:left="60" w:right="60"/>
              <w:jc w:val="center"/>
              <w:rPr>
                <w:rFonts w:ascii="Times New Roman" w:hAnsi="Times New Roman" w:cs="Times New Roman"/>
                <w:color w:val="000000"/>
                <w:sz w:val="20"/>
                <w:szCs w:val="20"/>
              </w:rPr>
            </w:pPr>
            <w:r w:rsidRPr="00A153A2">
              <w:rPr>
                <w:rFonts w:ascii="Times New Roman" w:hAnsi="Times New Roman" w:cs="Times New Roman"/>
                <w:color w:val="000000"/>
                <w:sz w:val="20"/>
                <w:szCs w:val="20"/>
              </w:rPr>
              <w:t>Límite inferior</w:t>
            </w:r>
          </w:p>
        </w:tc>
        <w:tc>
          <w:tcPr>
            <w:tcW w:w="1134" w:type="dxa"/>
          </w:tcPr>
          <w:p w14:paraId="0696F9A3" w14:textId="77777777" w:rsidR="00A153A2" w:rsidRPr="00A153A2" w:rsidRDefault="00A153A2" w:rsidP="00A153A2">
            <w:pPr>
              <w:autoSpaceDE w:val="0"/>
              <w:autoSpaceDN w:val="0"/>
              <w:adjustRightInd w:val="0"/>
              <w:spacing w:line="276" w:lineRule="auto"/>
              <w:ind w:left="60" w:right="60"/>
              <w:jc w:val="center"/>
              <w:rPr>
                <w:rFonts w:ascii="Times New Roman" w:hAnsi="Times New Roman" w:cs="Times New Roman"/>
                <w:color w:val="000000"/>
                <w:sz w:val="20"/>
                <w:szCs w:val="20"/>
              </w:rPr>
            </w:pPr>
            <w:r w:rsidRPr="00A153A2">
              <w:rPr>
                <w:rFonts w:ascii="Times New Roman" w:hAnsi="Times New Roman" w:cs="Times New Roman"/>
                <w:color w:val="000000"/>
                <w:sz w:val="20"/>
                <w:szCs w:val="20"/>
              </w:rPr>
              <w:t>Límite superior</w:t>
            </w:r>
          </w:p>
        </w:tc>
        <w:tc>
          <w:tcPr>
            <w:tcW w:w="850" w:type="dxa"/>
            <w:vMerge/>
          </w:tcPr>
          <w:p w14:paraId="68F391F1" w14:textId="77777777" w:rsidR="00A153A2" w:rsidRPr="00A153A2" w:rsidRDefault="00A153A2" w:rsidP="00A153A2">
            <w:pPr>
              <w:autoSpaceDE w:val="0"/>
              <w:autoSpaceDN w:val="0"/>
              <w:adjustRightInd w:val="0"/>
              <w:spacing w:line="360" w:lineRule="auto"/>
              <w:jc w:val="center"/>
              <w:rPr>
                <w:rFonts w:ascii="Times New Roman" w:hAnsi="Times New Roman" w:cs="Times New Roman"/>
                <w:color w:val="000000"/>
                <w:sz w:val="20"/>
                <w:szCs w:val="20"/>
              </w:rPr>
            </w:pPr>
          </w:p>
        </w:tc>
        <w:tc>
          <w:tcPr>
            <w:tcW w:w="851" w:type="dxa"/>
            <w:vMerge/>
          </w:tcPr>
          <w:p w14:paraId="6332BF70" w14:textId="77777777" w:rsidR="00A153A2" w:rsidRPr="00A153A2" w:rsidRDefault="00A153A2" w:rsidP="00A153A2">
            <w:pPr>
              <w:autoSpaceDE w:val="0"/>
              <w:autoSpaceDN w:val="0"/>
              <w:adjustRightInd w:val="0"/>
              <w:spacing w:line="360" w:lineRule="auto"/>
              <w:jc w:val="center"/>
              <w:rPr>
                <w:rFonts w:ascii="Times New Roman" w:hAnsi="Times New Roman" w:cs="Times New Roman"/>
                <w:color w:val="000000"/>
                <w:sz w:val="20"/>
                <w:szCs w:val="20"/>
              </w:rPr>
            </w:pPr>
          </w:p>
        </w:tc>
      </w:tr>
      <w:tr w:rsidR="00A153A2" w:rsidRPr="00A153A2" w14:paraId="5019F03E" w14:textId="77777777" w:rsidTr="00A153A2">
        <w:tc>
          <w:tcPr>
            <w:tcW w:w="1271" w:type="dxa"/>
          </w:tcPr>
          <w:p w14:paraId="37DCC5EB" w14:textId="77777777" w:rsidR="00A153A2" w:rsidRPr="00074C7C" w:rsidRDefault="00A153A2" w:rsidP="00A153A2">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Bajo</w:t>
            </w:r>
          </w:p>
        </w:tc>
        <w:tc>
          <w:tcPr>
            <w:tcW w:w="1134" w:type="dxa"/>
          </w:tcPr>
          <w:p w14:paraId="7420748B" w14:textId="77777777" w:rsidR="00A153A2" w:rsidRPr="00074C7C" w:rsidRDefault="00A153A2" w:rsidP="00A153A2">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12465.63</w:t>
            </w:r>
          </w:p>
        </w:tc>
        <w:tc>
          <w:tcPr>
            <w:tcW w:w="1276" w:type="dxa"/>
          </w:tcPr>
          <w:p w14:paraId="1C23EECF"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1628.102</w:t>
            </w:r>
          </w:p>
        </w:tc>
        <w:tc>
          <w:tcPr>
            <w:tcW w:w="1134" w:type="dxa"/>
          </w:tcPr>
          <w:p w14:paraId="298D4DD9"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287.810</w:t>
            </w:r>
          </w:p>
        </w:tc>
        <w:tc>
          <w:tcPr>
            <w:tcW w:w="1134" w:type="dxa"/>
          </w:tcPr>
          <w:p w14:paraId="2CF03EB9"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11878.63</w:t>
            </w:r>
          </w:p>
        </w:tc>
        <w:tc>
          <w:tcPr>
            <w:tcW w:w="1134" w:type="dxa"/>
          </w:tcPr>
          <w:p w14:paraId="17A2FE39"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13052.62</w:t>
            </w:r>
          </w:p>
        </w:tc>
        <w:tc>
          <w:tcPr>
            <w:tcW w:w="850" w:type="dxa"/>
          </w:tcPr>
          <w:p w14:paraId="62FFA154"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10000</w:t>
            </w:r>
          </w:p>
        </w:tc>
        <w:tc>
          <w:tcPr>
            <w:tcW w:w="851" w:type="dxa"/>
          </w:tcPr>
          <w:p w14:paraId="03DCFE71"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18000</w:t>
            </w:r>
          </w:p>
        </w:tc>
      </w:tr>
      <w:tr w:rsidR="00A153A2" w:rsidRPr="00A153A2" w14:paraId="677BAA6C" w14:textId="77777777" w:rsidTr="00A153A2">
        <w:tc>
          <w:tcPr>
            <w:tcW w:w="1271" w:type="dxa"/>
          </w:tcPr>
          <w:p w14:paraId="0E226766" w14:textId="77777777" w:rsidR="00A153A2" w:rsidRPr="00074C7C" w:rsidRDefault="00A153A2" w:rsidP="00A153A2">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Moderado</w:t>
            </w:r>
          </w:p>
        </w:tc>
        <w:tc>
          <w:tcPr>
            <w:tcW w:w="1134" w:type="dxa"/>
          </w:tcPr>
          <w:p w14:paraId="7351831E" w14:textId="77777777" w:rsidR="00A153A2" w:rsidRPr="00074C7C" w:rsidRDefault="00A153A2" w:rsidP="00A153A2">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13167.19</w:t>
            </w:r>
          </w:p>
        </w:tc>
        <w:tc>
          <w:tcPr>
            <w:tcW w:w="1276" w:type="dxa"/>
          </w:tcPr>
          <w:p w14:paraId="19201CEC"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2038.801</w:t>
            </w:r>
          </w:p>
        </w:tc>
        <w:tc>
          <w:tcPr>
            <w:tcW w:w="1134" w:type="dxa"/>
          </w:tcPr>
          <w:p w14:paraId="00024981"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360.413</w:t>
            </w:r>
          </w:p>
        </w:tc>
        <w:tc>
          <w:tcPr>
            <w:tcW w:w="1134" w:type="dxa"/>
          </w:tcPr>
          <w:p w14:paraId="72CA7D14"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12432.12</w:t>
            </w:r>
          </w:p>
        </w:tc>
        <w:tc>
          <w:tcPr>
            <w:tcW w:w="1134" w:type="dxa"/>
          </w:tcPr>
          <w:p w14:paraId="5D2D5057"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13902.25</w:t>
            </w:r>
          </w:p>
        </w:tc>
        <w:tc>
          <w:tcPr>
            <w:tcW w:w="850" w:type="dxa"/>
          </w:tcPr>
          <w:p w14:paraId="2E700CC6"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10000</w:t>
            </w:r>
          </w:p>
        </w:tc>
        <w:tc>
          <w:tcPr>
            <w:tcW w:w="851" w:type="dxa"/>
          </w:tcPr>
          <w:p w14:paraId="1BA6C260"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18400</w:t>
            </w:r>
          </w:p>
        </w:tc>
      </w:tr>
      <w:tr w:rsidR="00A153A2" w:rsidRPr="00A153A2" w14:paraId="7AD59A9F" w14:textId="77777777" w:rsidTr="00A153A2">
        <w:tc>
          <w:tcPr>
            <w:tcW w:w="1271" w:type="dxa"/>
          </w:tcPr>
          <w:p w14:paraId="0E45F15D" w14:textId="77777777" w:rsidR="00A153A2" w:rsidRPr="00074C7C" w:rsidRDefault="00A153A2" w:rsidP="00A153A2">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Alto</w:t>
            </w:r>
          </w:p>
        </w:tc>
        <w:tc>
          <w:tcPr>
            <w:tcW w:w="1134" w:type="dxa"/>
          </w:tcPr>
          <w:p w14:paraId="124863EC" w14:textId="77777777" w:rsidR="00A153A2" w:rsidRPr="00074C7C" w:rsidRDefault="00A153A2" w:rsidP="00A153A2">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22223.13</w:t>
            </w:r>
          </w:p>
        </w:tc>
        <w:tc>
          <w:tcPr>
            <w:tcW w:w="1276" w:type="dxa"/>
          </w:tcPr>
          <w:p w14:paraId="7E2E2295"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4211.269</w:t>
            </w:r>
          </w:p>
        </w:tc>
        <w:tc>
          <w:tcPr>
            <w:tcW w:w="1134" w:type="dxa"/>
          </w:tcPr>
          <w:p w14:paraId="4AF1A3C4"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744.454</w:t>
            </w:r>
          </w:p>
        </w:tc>
        <w:tc>
          <w:tcPr>
            <w:tcW w:w="1134" w:type="dxa"/>
          </w:tcPr>
          <w:p w14:paraId="332476F0"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20704.80</w:t>
            </w:r>
          </w:p>
        </w:tc>
        <w:tc>
          <w:tcPr>
            <w:tcW w:w="1134" w:type="dxa"/>
          </w:tcPr>
          <w:p w14:paraId="18F39BC6"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23741.45</w:t>
            </w:r>
          </w:p>
        </w:tc>
        <w:tc>
          <w:tcPr>
            <w:tcW w:w="850" w:type="dxa"/>
          </w:tcPr>
          <w:p w14:paraId="54ABB273"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13400</w:t>
            </w:r>
          </w:p>
        </w:tc>
        <w:tc>
          <w:tcPr>
            <w:tcW w:w="851" w:type="dxa"/>
          </w:tcPr>
          <w:p w14:paraId="59E9D678"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29100</w:t>
            </w:r>
          </w:p>
        </w:tc>
      </w:tr>
      <w:tr w:rsidR="00A153A2" w:rsidRPr="00A153A2" w14:paraId="098309E8" w14:textId="77777777" w:rsidTr="00A153A2">
        <w:tc>
          <w:tcPr>
            <w:tcW w:w="1271" w:type="dxa"/>
          </w:tcPr>
          <w:p w14:paraId="6F99CE94" w14:textId="77777777" w:rsidR="00A153A2" w:rsidRPr="00074C7C" w:rsidRDefault="00A153A2" w:rsidP="00A153A2">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Total</w:t>
            </w:r>
          </w:p>
        </w:tc>
        <w:tc>
          <w:tcPr>
            <w:tcW w:w="1134" w:type="dxa"/>
          </w:tcPr>
          <w:p w14:paraId="0CA8A80E" w14:textId="77777777" w:rsidR="00A153A2" w:rsidRPr="00074C7C" w:rsidRDefault="00A153A2" w:rsidP="00A153A2">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15951.98</w:t>
            </w:r>
          </w:p>
        </w:tc>
        <w:tc>
          <w:tcPr>
            <w:tcW w:w="1276" w:type="dxa"/>
          </w:tcPr>
          <w:p w14:paraId="3D43CC78"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5287.913</w:t>
            </w:r>
          </w:p>
        </w:tc>
        <w:tc>
          <w:tcPr>
            <w:tcW w:w="1134" w:type="dxa"/>
          </w:tcPr>
          <w:p w14:paraId="6D07F7F3"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539.695</w:t>
            </w:r>
          </w:p>
        </w:tc>
        <w:tc>
          <w:tcPr>
            <w:tcW w:w="1134" w:type="dxa"/>
          </w:tcPr>
          <w:p w14:paraId="65C015BE"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14880.55</w:t>
            </w:r>
          </w:p>
        </w:tc>
        <w:tc>
          <w:tcPr>
            <w:tcW w:w="1134" w:type="dxa"/>
          </w:tcPr>
          <w:p w14:paraId="150F0C97"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17023.41</w:t>
            </w:r>
          </w:p>
        </w:tc>
        <w:tc>
          <w:tcPr>
            <w:tcW w:w="850" w:type="dxa"/>
          </w:tcPr>
          <w:p w14:paraId="7D62CC47"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10000</w:t>
            </w:r>
          </w:p>
        </w:tc>
        <w:tc>
          <w:tcPr>
            <w:tcW w:w="851" w:type="dxa"/>
          </w:tcPr>
          <w:p w14:paraId="5243AE50" w14:textId="77777777" w:rsidR="00A153A2" w:rsidRPr="00074C7C" w:rsidRDefault="00A153A2" w:rsidP="00A153A2">
            <w:pPr>
              <w:autoSpaceDE w:val="0"/>
              <w:autoSpaceDN w:val="0"/>
              <w:adjustRightInd w:val="0"/>
              <w:spacing w:line="360" w:lineRule="auto"/>
              <w:ind w:left="60" w:right="60"/>
              <w:jc w:val="center"/>
              <w:rPr>
                <w:rFonts w:ascii="Times New Roman" w:hAnsi="Times New Roman" w:cs="Times New Roman"/>
                <w:color w:val="000000"/>
                <w:sz w:val="20"/>
                <w:szCs w:val="20"/>
              </w:rPr>
            </w:pPr>
            <w:r w:rsidRPr="00074C7C">
              <w:rPr>
                <w:rFonts w:ascii="Times New Roman" w:hAnsi="Times New Roman" w:cs="Times New Roman"/>
                <w:color w:val="000000"/>
                <w:sz w:val="20"/>
                <w:szCs w:val="20"/>
              </w:rPr>
              <w:t>29100</w:t>
            </w:r>
          </w:p>
        </w:tc>
      </w:tr>
    </w:tbl>
    <w:p w14:paraId="23D83E08" w14:textId="07E2FBDF" w:rsidR="00CB2D47" w:rsidRDefault="00CB2D47" w:rsidP="00CB2D47">
      <w:pPr>
        <w:jc w:val="center"/>
        <w:rPr>
          <w:rFonts w:ascii="Times New Roman" w:hAnsi="Times New Roman" w:cs="Times New Roman"/>
        </w:rPr>
      </w:pPr>
      <w:r w:rsidRPr="00FA3066">
        <w:rPr>
          <w:rFonts w:ascii="Times New Roman" w:hAnsi="Times New Roman" w:cs="Times New Roman"/>
        </w:rPr>
        <w:t>Fuente: Elaboración propia con datos procesados en SPSS</w:t>
      </w:r>
    </w:p>
    <w:p w14:paraId="1DD833D3" w14:textId="1116AA29" w:rsidR="001F3CF9" w:rsidRDefault="00CE51E9" w:rsidP="00E600E9">
      <w:pPr>
        <w:spacing w:line="360" w:lineRule="auto"/>
        <w:jc w:val="both"/>
        <w:rPr>
          <w:rFonts w:ascii="Times New Roman" w:hAnsi="Times New Roman" w:cs="Times New Roman"/>
        </w:rPr>
      </w:pPr>
      <w:r>
        <w:rPr>
          <w:rFonts w:ascii="Times New Roman" w:hAnsi="Times New Roman" w:cs="Times New Roman"/>
        </w:rPr>
        <w:tab/>
      </w:r>
      <w:r w:rsidR="00143F89" w:rsidRPr="003A5471">
        <w:rPr>
          <w:rFonts w:ascii="Times New Roman" w:hAnsi="Times New Roman" w:cs="Times New Roman"/>
        </w:rPr>
        <w:t>En la tercera columna de la tabla 1</w:t>
      </w:r>
      <w:r w:rsidR="00143F89">
        <w:rPr>
          <w:rFonts w:ascii="Times New Roman" w:hAnsi="Times New Roman" w:cs="Times New Roman"/>
        </w:rPr>
        <w:t xml:space="preserve">, </w:t>
      </w:r>
      <w:r w:rsidR="00846FE6">
        <w:rPr>
          <w:rFonts w:ascii="Times New Roman" w:hAnsi="Times New Roman" w:cs="Times New Roman"/>
        </w:rPr>
        <w:t xml:space="preserve">se observan las medidas para cada grupo con </w:t>
      </w:r>
      <w:r w:rsidR="001F3CF9" w:rsidRPr="005C7414">
        <w:rPr>
          <w:rFonts w:ascii="Times New Roman" w:hAnsi="Times New Roman" w:cs="Times New Roman"/>
        </w:rPr>
        <w:t xml:space="preserve">respecto </w:t>
      </w:r>
      <w:r w:rsidR="0090397C">
        <w:rPr>
          <w:rFonts w:ascii="Times New Roman" w:hAnsi="Times New Roman" w:cs="Times New Roman"/>
        </w:rPr>
        <w:t>a</w:t>
      </w:r>
      <w:r w:rsidR="000C4AEF">
        <w:rPr>
          <w:rFonts w:ascii="Times New Roman" w:hAnsi="Times New Roman" w:cs="Times New Roman"/>
        </w:rPr>
        <w:t xml:space="preserve"> la frecuencia </w:t>
      </w:r>
      <w:r w:rsidR="004F54DD">
        <w:rPr>
          <w:rFonts w:ascii="Times New Roman" w:hAnsi="Times New Roman" w:cs="Times New Roman"/>
        </w:rPr>
        <w:t>d</w:t>
      </w:r>
      <w:r w:rsidR="0090397C">
        <w:rPr>
          <w:rFonts w:ascii="Times New Roman" w:hAnsi="Times New Roman" w:cs="Times New Roman"/>
        </w:rPr>
        <w:t xml:space="preserve">e uso del marketing digital </w:t>
      </w:r>
      <w:r w:rsidR="001F3CF9" w:rsidRPr="005C7414">
        <w:rPr>
          <w:rFonts w:ascii="Times New Roman" w:hAnsi="Times New Roman" w:cs="Times New Roman"/>
        </w:rPr>
        <w:t>y se visualiz</w:t>
      </w:r>
      <w:r w:rsidR="00846FE6">
        <w:rPr>
          <w:rFonts w:ascii="Times New Roman" w:hAnsi="Times New Roman" w:cs="Times New Roman"/>
        </w:rPr>
        <w:t>a que a medida que aumenta el uso del marketing digital también</w:t>
      </w:r>
      <w:r w:rsidR="001F3CF9" w:rsidRPr="005C7414">
        <w:rPr>
          <w:rFonts w:ascii="Times New Roman" w:hAnsi="Times New Roman" w:cs="Times New Roman"/>
        </w:rPr>
        <w:t xml:space="preserve"> aument</w:t>
      </w:r>
      <w:r w:rsidR="00846FE6">
        <w:rPr>
          <w:rFonts w:ascii="Times New Roman" w:hAnsi="Times New Roman" w:cs="Times New Roman"/>
        </w:rPr>
        <w:t xml:space="preserve">a la medida de las ventas </w:t>
      </w:r>
      <w:r w:rsidR="0090397C">
        <w:rPr>
          <w:rFonts w:ascii="Times New Roman" w:hAnsi="Times New Roman" w:cs="Times New Roman"/>
        </w:rPr>
        <w:t xml:space="preserve">en </w:t>
      </w:r>
      <w:r w:rsidR="001F3CF9" w:rsidRPr="005C7414">
        <w:rPr>
          <w:rFonts w:ascii="Times New Roman" w:hAnsi="Times New Roman" w:cs="Times New Roman"/>
        </w:rPr>
        <w:t xml:space="preserve">pesos mensuales. Las </w:t>
      </w:r>
      <w:r w:rsidR="001F3CF9">
        <w:rPr>
          <w:rFonts w:ascii="Times New Roman" w:hAnsi="Times New Roman" w:cs="Times New Roman"/>
        </w:rPr>
        <w:t xml:space="preserve">empresas que </w:t>
      </w:r>
      <w:r w:rsidR="001F3CF9" w:rsidRPr="005C7414">
        <w:rPr>
          <w:rFonts w:ascii="Times New Roman" w:hAnsi="Times New Roman" w:cs="Times New Roman"/>
        </w:rPr>
        <w:t>tienen un</w:t>
      </w:r>
      <w:r w:rsidR="000C4AEF">
        <w:rPr>
          <w:rFonts w:ascii="Times New Roman" w:hAnsi="Times New Roman" w:cs="Times New Roman"/>
        </w:rPr>
        <w:t>a baja frecuencia o</w:t>
      </w:r>
      <w:r w:rsidR="001F3CF9" w:rsidRPr="005C7414">
        <w:rPr>
          <w:rFonts w:ascii="Times New Roman" w:hAnsi="Times New Roman" w:cs="Times New Roman"/>
        </w:rPr>
        <w:t xml:space="preserve"> que nunca utilizan el marketing digital tienen de media 12465.63 pesos mensuales</w:t>
      </w:r>
      <w:r w:rsidR="003A5471">
        <w:rPr>
          <w:rFonts w:ascii="Times New Roman" w:hAnsi="Times New Roman" w:cs="Times New Roman"/>
        </w:rPr>
        <w:t xml:space="preserve">; para </w:t>
      </w:r>
      <w:r w:rsidR="001F3CF9" w:rsidRPr="005C7414">
        <w:rPr>
          <w:rFonts w:ascii="Times New Roman" w:hAnsi="Times New Roman" w:cs="Times New Roman"/>
        </w:rPr>
        <w:t xml:space="preserve">los de </w:t>
      </w:r>
      <w:r w:rsidR="000C4AEF">
        <w:rPr>
          <w:rFonts w:ascii="Times New Roman" w:hAnsi="Times New Roman" w:cs="Times New Roman"/>
        </w:rPr>
        <w:t xml:space="preserve">frecuencia </w:t>
      </w:r>
      <w:r w:rsidR="001F3CF9" w:rsidRPr="005C7414">
        <w:rPr>
          <w:rFonts w:ascii="Times New Roman" w:hAnsi="Times New Roman" w:cs="Times New Roman"/>
        </w:rPr>
        <w:t>moderad</w:t>
      </w:r>
      <w:r w:rsidR="000C4AEF">
        <w:rPr>
          <w:rFonts w:ascii="Times New Roman" w:hAnsi="Times New Roman" w:cs="Times New Roman"/>
        </w:rPr>
        <w:t>a</w:t>
      </w:r>
      <w:r w:rsidR="00143F89">
        <w:rPr>
          <w:rFonts w:ascii="Times New Roman" w:hAnsi="Times New Roman" w:cs="Times New Roman"/>
        </w:rPr>
        <w:t>;</w:t>
      </w:r>
      <w:r w:rsidR="001F3CF9" w:rsidRPr="005C7414">
        <w:rPr>
          <w:rFonts w:ascii="Times New Roman" w:hAnsi="Times New Roman" w:cs="Times New Roman"/>
        </w:rPr>
        <w:t xml:space="preserve"> es decir</w:t>
      </w:r>
      <w:r w:rsidR="003A5471">
        <w:rPr>
          <w:rFonts w:ascii="Times New Roman" w:hAnsi="Times New Roman" w:cs="Times New Roman"/>
        </w:rPr>
        <w:t xml:space="preserve">, los que </w:t>
      </w:r>
      <w:r w:rsidR="001F3CF9" w:rsidRPr="005C7414">
        <w:rPr>
          <w:rFonts w:ascii="Times New Roman" w:hAnsi="Times New Roman" w:cs="Times New Roman"/>
        </w:rPr>
        <w:lastRenderedPageBreak/>
        <w:t>algunas veces implementan el marketing digital su media es de 13167.19 pesos y</w:t>
      </w:r>
      <w:r w:rsidR="00143F89">
        <w:rPr>
          <w:rFonts w:ascii="Times New Roman" w:hAnsi="Times New Roman" w:cs="Times New Roman"/>
        </w:rPr>
        <w:t>;</w:t>
      </w:r>
      <w:r w:rsidR="001F3CF9" w:rsidRPr="005C7414">
        <w:rPr>
          <w:rFonts w:ascii="Times New Roman" w:hAnsi="Times New Roman" w:cs="Times New Roman"/>
        </w:rPr>
        <w:t xml:space="preserve"> quienes tienen un</w:t>
      </w:r>
      <w:r w:rsidR="000C4AEF">
        <w:rPr>
          <w:rFonts w:ascii="Times New Roman" w:hAnsi="Times New Roman" w:cs="Times New Roman"/>
        </w:rPr>
        <w:t>a alta frecuencia</w:t>
      </w:r>
      <w:r w:rsidR="001F3CF9" w:rsidRPr="005C7414">
        <w:rPr>
          <w:rFonts w:ascii="Times New Roman" w:hAnsi="Times New Roman" w:cs="Times New Roman"/>
        </w:rPr>
        <w:t>, en otros términos, los que siempre emplean el marketing digital tienen de media 22223.13 pesos. Por tanto</w:t>
      </w:r>
      <w:r w:rsidR="004F54DD">
        <w:rPr>
          <w:rFonts w:ascii="Times New Roman" w:hAnsi="Times New Roman" w:cs="Times New Roman"/>
        </w:rPr>
        <w:t xml:space="preserve">, las micro y pequeñas empresas que </w:t>
      </w:r>
      <w:r w:rsidR="001F3CF9" w:rsidRPr="005C7414">
        <w:rPr>
          <w:rFonts w:ascii="Times New Roman" w:hAnsi="Times New Roman" w:cs="Times New Roman"/>
        </w:rPr>
        <w:t>tienen un</w:t>
      </w:r>
      <w:r w:rsidR="000C4AEF">
        <w:rPr>
          <w:rFonts w:ascii="Times New Roman" w:hAnsi="Times New Roman" w:cs="Times New Roman"/>
        </w:rPr>
        <w:t xml:space="preserve">a alta frecuencia de </w:t>
      </w:r>
      <w:r w:rsidR="001F3CF9" w:rsidRPr="005C7414">
        <w:rPr>
          <w:rFonts w:ascii="Times New Roman" w:hAnsi="Times New Roman" w:cs="Times New Roman"/>
        </w:rPr>
        <w:t>uso del marketing digital en sus negocios registran un mayor número de ventas mensuales y los que tienen un</w:t>
      </w:r>
      <w:r w:rsidR="000C4AEF">
        <w:rPr>
          <w:rFonts w:ascii="Times New Roman" w:hAnsi="Times New Roman" w:cs="Times New Roman"/>
        </w:rPr>
        <w:t xml:space="preserve">a baja frecuencia de </w:t>
      </w:r>
      <w:r w:rsidR="001F3CF9" w:rsidRPr="005C7414">
        <w:rPr>
          <w:rFonts w:ascii="Times New Roman" w:hAnsi="Times New Roman" w:cs="Times New Roman"/>
        </w:rPr>
        <w:t>uso tienen menor número de ventas. A continuación, se realizó la prueba ANOV</w:t>
      </w:r>
      <w:r w:rsidR="004F54DD">
        <w:rPr>
          <w:rFonts w:ascii="Times New Roman" w:hAnsi="Times New Roman" w:cs="Times New Roman"/>
        </w:rPr>
        <w:t>A para poder</w:t>
      </w:r>
      <w:r w:rsidR="00846FE6">
        <w:rPr>
          <w:rFonts w:ascii="Times New Roman" w:hAnsi="Times New Roman" w:cs="Times New Roman"/>
        </w:rPr>
        <w:t xml:space="preserve"> </w:t>
      </w:r>
      <w:r w:rsidR="000C4AEF">
        <w:rPr>
          <w:rFonts w:ascii="Times New Roman" w:hAnsi="Times New Roman" w:cs="Times New Roman"/>
        </w:rPr>
        <w:t>decretar</w:t>
      </w:r>
      <w:r w:rsidR="00846FE6">
        <w:rPr>
          <w:rFonts w:ascii="Times New Roman" w:hAnsi="Times New Roman" w:cs="Times New Roman"/>
        </w:rPr>
        <w:t xml:space="preserve"> si existen diferencias estadísticamente significativas entre las medias de l</w:t>
      </w:r>
      <w:r w:rsidR="000C4AEF">
        <w:rPr>
          <w:rFonts w:ascii="Times New Roman" w:hAnsi="Times New Roman" w:cs="Times New Roman"/>
        </w:rPr>
        <w:t>as tres categorías</w:t>
      </w:r>
      <w:r w:rsidR="00846FE6">
        <w:rPr>
          <w:rFonts w:ascii="Times New Roman" w:hAnsi="Times New Roman" w:cs="Times New Roman"/>
        </w:rPr>
        <w:t xml:space="preserve">. </w:t>
      </w:r>
      <w:r w:rsidR="004F54DD">
        <w:rPr>
          <w:rFonts w:ascii="Times New Roman" w:hAnsi="Times New Roman" w:cs="Times New Roman"/>
        </w:rPr>
        <w:t xml:space="preserve"> </w:t>
      </w:r>
    </w:p>
    <w:p w14:paraId="2D8AB33F" w14:textId="77777777" w:rsidR="008926B9" w:rsidRPr="005C7414" w:rsidRDefault="008926B9" w:rsidP="00E600E9">
      <w:pPr>
        <w:spacing w:line="360" w:lineRule="auto"/>
        <w:jc w:val="both"/>
        <w:rPr>
          <w:rFonts w:ascii="Times New Roman" w:hAnsi="Times New Roman" w:cs="Times New Roman"/>
        </w:rPr>
      </w:pPr>
    </w:p>
    <w:p w14:paraId="740A03A9" w14:textId="5DAB5632" w:rsidR="00846FE6" w:rsidRPr="00C4762D" w:rsidRDefault="008926B9" w:rsidP="008926B9">
      <w:pPr>
        <w:spacing w:after="160" w:line="259" w:lineRule="auto"/>
        <w:jc w:val="center"/>
        <w:rPr>
          <w:rFonts w:ascii="Times New Roman" w:hAnsi="Times New Roman" w:cs="Times New Roman"/>
        </w:rPr>
      </w:pPr>
      <w:r>
        <w:rPr>
          <w:rFonts w:ascii="Times New Roman" w:hAnsi="Times New Roman" w:cs="Times New Roman"/>
        </w:rPr>
        <w:t>T</w:t>
      </w:r>
      <w:r w:rsidR="00846FE6" w:rsidRPr="00846FE6">
        <w:rPr>
          <w:rFonts w:ascii="Times New Roman" w:hAnsi="Times New Roman" w:cs="Times New Roman"/>
          <w:b/>
          <w:bCs/>
        </w:rPr>
        <w:t>abla 2.</w:t>
      </w:r>
      <w:r w:rsidR="00846FE6" w:rsidRPr="00C4762D">
        <w:rPr>
          <w:rFonts w:ascii="Times New Roman" w:hAnsi="Times New Roman" w:cs="Times New Roman"/>
        </w:rPr>
        <w:t xml:space="preserve"> Prueba ANOVA</w:t>
      </w:r>
      <w:r w:rsidR="00143F89">
        <w:rPr>
          <w:rFonts w:ascii="Times New Roman" w:hAnsi="Times New Roman" w:cs="Times New Roman"/>
        </w:rPr>
        <w:t>.</w:t>
      </w:r>
    </w:p>
    <w:tbl>
      <w:tblPr>
        <w:tblStyle w:val="Tablaconcuadrcula"/>
        <w:tblpPr w:leftFromText="141" w:rightFromText="141" w:vertAnchor="text" w:horzAnchor="margin" w:tblpY="97"/>
        <w:tblW w:w="8916" w:type="dxa"/>
        <w:tblLayout w:type="fixed"/>
        <w:tblLook w:val="0000" w:firstRow="0" w:lastRow="0" w:firstColumn="0" w:lastColumn="0" w:noHBand="0" w:noVBand="0"/>
      </w:tblPr>
      <w:tblGrid>
        <w:gridCol w:w="1970"/>
        <w:gridCol w:w="2268"/>
        <w:gridCol w:w="567"/>
        <w:gridCol w:w="1984"/>
        <w:gridCol w:w="1134"/>
        <w:gridCol w:w="993"/>
      </w:tblGrid>
      <w:tr w:rsidR="00CB23D0" w:rsidRPr="008926B9" w14:paraId="538654E8" w14:textId="77777777" w:rsidTr="00FA3066">
        <w:tc>
          <w:tcPr>
            <w:tcW w:w="1970" w:type="dxa"/>
          </w:tcPr>
          <w:p w14:paraId="73AD38A4" w14:textId="77777777" w:rsidR="00CB23D0" w:rsidRPr="008926B9" w:rsidRDefault="00CB23D0" w:rsidP="008926B9">
            <w:pPr>
              <w:autoSpaceDE w:val="0"/>
              <w:autoSpaceDN w:val="0"/>
              <w:adjustRightInd w:val="0"/>
              <w:spacing w:line="360" w:lineRule="auto"/>
              <w:jc w:val="both"/>
              <w:rPr>
                <w:rFonts w:ascii="Times New Roman" w:hAnsi="Times New Roman" w:cs="Times New Roman"/>
                <w:sz w:val="20"/>
                <w:szCs w:val="20"/>
              </w:rPr>
            </w:pPr>
          </w:p>
        </w:tc>
        <w:tc>
          <w:tcPr>
            <w:tcW w:w="2268" w:type="dxa"/>
          </w:tcPr>
          <w:p w14:paraId="5762DE5E" w14:textId="77777777" w:rsidR="00CB23D0" w:rsidRPr="008926B9" w:rsidRDefault="00CB23D0" w:rsidP="008926B9">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Suma de cuadrados</w:t>
            </w:r>
          </w:p>
        </w:tc>
        <w:tc>
          <w:tcPr>
            <w:tcW w:w="567" w:type="dxa"/>
          </w:tcPr>
          <w:p w14:paraId="06F9A07B" w14:textId="77777777" w:rsidR="00CB23D0" w:rsidRPr="008926B9" w:rsidRDefault="00CB23D0" w:rsidP="008926B9">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gl</w:t>
            </w:r>
          </w:p>
        </w:tc>
        <w:tc>
          <w:tcPr>
            <w:tcW w:w="1984" w:type="dxa"/>
          </w:tcPr>
          <w:p w14:paraId="318E4A7A" w14:textId="77777777" w:rsidR="00CB23D0" w:rsidRPr="008926B9" w:rsidRDefault="00CB23D0" w:rsidP="008926B9">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Media cuadrática</w:t>
            </w:r>
          </w:p>
        </w:tc>
        <w:tc>
          <w:tcPr>
            <w:tcW w:w="1134" w:type="dxa"/>
          </w:tcPr>
          <w:p w14:paraId="3ACC0236" w14:textId="77777777" w:rsidR="00CB23D0" w:rsidRPr="008926B9" w:rsidRDefault="00CB23D0" w:rsidP="008926B9">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F</w:t>
            </w:r>
          </w:p>
        </w:tc>
        <w:tc>
          <w:tcPr>
            <w:tcW w:w="993" w:type="dxa"/>
          </w:tcPr>
          <w:p w14:paraId="3F7DADEE" w14:textId="77777777" w:rsidR="00CB23D0" w:rsidRPr="008926B9" w:rsidRDefault="00CB23D0" w:rsidP="008926B9">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Sig.</w:t>
            </w:r>
          </w:p>
        </w:tc>
      </w:tr>
      <w:tr w:rsidR="00CB23D0" w:rsidRPr="008926B9" w14:paraId="52D73AA0" w14:textId="77777777" w:rsidTr="00FA3066">
        <w:tc>
          <w:tcPr>
            <w:tcW w:w="1970" w:type="dxa"/>
          </w:tcPr>
          <w:p w14:paraId="63743321" w14:textId="77777777" w:rsidR="00CB23D0" w:rsidRPr="008926B9" w:rsidRDefault="00CB23D0"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Entre grupos</w:t>
            </w:r>
          </w:p>
        </w:tc>
        <w:tc>
          <w:tcPr>
            <w:tcW w:w="2268" w:type="dxa"/>
          </w:tcPr>
          <w:p w14:paraId="7BDA5393"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1895584002.083</w:t>
            </w:r>
          </w:p>
        </w:tc>
        <w:tc>
          <w:tcPr>
            <w:tcW w:w="567" w:type="dxa"/>
          </w:tcPr>
          <w:p w14:paraId="01C51F66"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2</w:t>
            </w:r>
          </w:p>
        </w:tc>
        <w:tc>
          <w:tcPr>
            <w:tcW w:w="1984" w:type="dxa"/>
          </w:tcPr>
          <w:p w14:paraId="02523C3D"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947792001.042</w:t>
            </w:r>
          </w:p>
        </w:tc>
        <w:tc>
          <w:tcPr>
            <w:tcW w:w="1134" w:type="dxa"/>
          </w:tcPr>
          <w:p w14:paraId="27DD9BC6"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115.857</w:t>
            </w:r>
          </w:p>
        </w:tc>
        <w:tc>
          <w:tcPr>
            <w:tcW w:w="993" w:type="dxa"/>
          </w:tcPr>
          <w:p w14:paraId="7BADBA76"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.000</w:t>
            </w:r>
          </w:p>
        </w:tc>
      </w:tr>
      <w:tr w:rsidR="00CB23D0" w:rsidRPr="008926B9" w14:paraId="1E0AA570" w14:textId="77777777" w:rsidTr="00FA3066">
        <w:tc>
          <w:tcPr>
            <w:tcW w:w="1970" w:type="dxa"/>
          </w:tcPr>
          <w:p w14:paraId="25F0EC69" w14:textId="77777777" w:rsidR="00CB23D0" w:rsidRPr="008926B9" w:rsidRDefault="00CB23D0"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Dentro de grupos</w:t>
            </w:r>
          </w:p>
        </w:tc>
        <w:tc>
          <w:tcPr>
            <w:tcW w:w="2268" w:type="dxa"/>
          </w:tcPr>
          <w:p w14:paraId="26AA3B48"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760808521.875</w:t>
            </w:r>
          </w:p>
        </w:tc>
        <w:tc>
          <w:tcPr>
            <w:tcW w:w="567" w:type="dxa"/>
          </w:tcPr>
          <w:p w14:paraId="6BB10967"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93</w:t>
            </w:r>
          </w:p>
        </w:tc>
        <w:tc>
          <w:tcPr>
            <w:tcW w:w="1984" w:type="dxa"/>
          </w:tcPr>
          <w:p w14:paraId="01C2A2DE"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8180736.794</w:t>
            </w:r>
          </w:p>
        </w:tc>
        <w:tc>
          <w:tcPr>
            <w:tcW w:w="1134" w:type="dxa"/>
          </w:tcPr>
          <w:p w14:paraId="22EEC83C" w14:textId="77777777" w:rsidR="00CB23D0" w:rsidRPr="008926B9" w:rsidRDefault="00CB23D0" w:rsidP="008926B9">
            <w:pPr>
              <w:autoSpaceDE w:val="0"/>
              <w:autoSpaceDN w:val="0"/>
              <w:adjustRightInd w:val="0"/>
              <w:spacing w:line="360" w:lineRule="auto"/>
              <w:rPr>
                <w:rFonts w:ascii="Times New Roman" w:hAnsi="Times New Roman" w:cs="Times New Roman"/>
                <w:sz w:val="20"/>
                <w:szCs w:val="20"/>
              </w:rPr>
            </w:pPr>
          </w:p>
        </w:tc>
        <w:tc>
          <w:tcPr>
            <w:tcW w:w="993" w:type="dxa"/>
          </w:tcPr>
          <w:p w14:paraId="3D84785F" w14:textId="77777777" w:rsidR="00CB23D0" w:rsidRPr="008926B9" w:rsidRDefault="00CB23D0" w:rsidP="008926B9">
            <w:pPr>
              <w:autoSpaceDE w:val="0"/>
              <w:autoSpaceDN w:val="0"/>
              <w:adjustRightInd w:val="0"/>
              <w:spacing w:line="360" w:lineRule="auto"/>
              <w:rPr>
                <w:rFonts w:ascii="Times New Roman" w:hAnsi="Times New Roman" w:cs="Times New Roman"/>
                <w:sz w:val="20"/>
                <w:szCs w:val="20"/>
              </w:rPr>
            </w:pPr>
          </w:p>
        </w:tc>
      </w:tr>
      <w:tr w:rsidR="00CB23D0" w:rsidRPr="008926B9" w14:paraId="4F54DEF0" w14:textId="77777777" w:rsidTr="00FA3066">
        <w:tc>
          <w:tcPr>
            <w:tcW w:w="1970" w:type="dxa"/>
          </w:tcPr>
          <w:p w14:paraId="197973C2" w14:textId="77777777" w:rsidR="00CB23D0" w:rsidRPr="008926B9" w:rsidRDefault="00CB23D0"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Total</w:t>
            </w:r>
          </w:p>
        </w:tc>
        <w:tc>
          <w:tcPr>
            <w:tcW w:w="2268" w:type="dxa"/>
          </w:tcPr>
          <w:p w14:paraId="635AAA8C"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2656392523.958</w:t>
            </w:r>
          </w:p>
        </w:tc>
        <w:tc>
          <w:tcPr>
            <w:tcW w:w="567" w:type="dxa"/>
          </w:tcPr>
          <w:p w14:paraId="284DAB3B" w14:textId="77777777" w:rsidR="00CB23D0" w:rsidRPr="008926B9" w:rsidRDefault="00CB23D0"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95</w:t>
            </w:r>
          </w:p>
        </w:tc>
        <w:tc>
          <w:tcPr>
            <w:tcW w:w="1984" w:type="dxa"/>
          </w:tcPr>
          <w:p w14:paraId="46AEBF44" w14:textId="77777777" w:rsidR="00CB23D0" w:rsidRPr="008926B9" w:rsidRDefault="00CB23D0" w:rsidP="008926B9">
            <w:pPr>
              <w:autoSpaceDE w:val="0"/>
              <w:autoSpaceDN w:val="0"/>
              <w:adjustRightInd w:val="0"/>
              <w:spacing w:line="360" w:lineRule="auto"/>
              <w:rPr>
                <w:rFonts w:ascii="Times New Roman" w:hAnsi="Times New Roman" w:cs="Times New Roman"/>
                <w:sz w:val="20"/>
                <w:szCs w:val="20"/>
              </w:rPr>
            </w:pPr>
          </w:p>
        </w:tc>
        <w:tc>
          <w:tcPr>
            <w:tcW w:w="1134" w:type="dxa"/>
          </w:tcPr>
          <w:p w14:paraId="38EC5C76" w14:textId="77777777" w:rsidR="00CB23D0" w:rsidRPr="008926B9" w:rsidRDefault="00CB23D0" w:rsidP="008926B9">
            <w:pPr>
              <w:autoSpaceDE w:val="0"/>
              <w:autoSpaceDN w:val="0"/>
              <w:adjustRightInd w:val="0"/>
              <w:spacing w:line="360" w:lineRule="auto"/>
              <w:rPr>
                <w:rFonts w:ascii="Times New Roman" w:hAnsi="Times New Roman" w:cs="Times New Roman"/>
                <w:sz w:val="20"/>
                <w:szCs w:val="20"/>
              </w:rPr>
            </w:pPr>
          </w:p>
        </w:tc>
        <w:tc>
          <w:tcPr>
            <w:tcW w:w="993" w:type="dxa"/>
          </w:tcPr>
          <w:p w14:paraId="5EA3DCA7" w14:textId="77777777" w:rsidR="00CB23D0" w:rsidRPr="008926B9" w:rsidRDefault="00CB23D0" w:rsidP="008926B9">
            <w:pPr>
              <w:autoSpaceDE w:val="0"/>
              <w:autoSpaceDN w:val="0"/>
              <w:adjustRightInd w:val="0"/>
              <w:spacing w:line="360" w:lineRule="auto"/>
              <w:rPr>
                <w:rFonts w:ascii="Times New Roman" w:hAnsi="Times New Roman" w:cs="Times New Roman"/>
                <w:sz w:val="20"/>
                <w:szCs w:val="20"/>
              </w:rPr>
            </w:pPr>
          </w:p>
        </w:tc>
      </w:tr>
    </w:tbl>
    <w:p w14:paraId="0FB27E9B" w14:textId="5E8C5027" w:rsidR="00CB2D47" w:rsidRPr="00FA3066" w:rsidRDefault="00CB2D47" w:rsidP="00FA3066">
      <w:pPr>
        <w:spacing w:line="360" w:lineRule="auto"/>
        <w:jc w:val="center"/>
        <w:rPr>
          <w:rFonts w:ascii="Times New Roman" w:hAnsi="Times New Roman" w:cs="Times New Roman"/>
        </w:rPr>
      </w:pPr>
      <w:r w:rsidRPr="00FA3066">
        <w:rPr>
          <w:rFonts w:ascii="Times New Roman" w:hAnsi="Times New Roman" w:cs="Times New Roman"/>
        </w:rPr>
        <w:t>Fuente: Elaboración propia con datos procesados en SPSS</w:t>
      </w:r>
    </w:p>
    <w:p w14:paraId="1046D4F7" w14:textId="203013A1" w:rsidR="001F3CF9" w:rsidRPr="005C7414" w:rsidRDefault="00CE51E9" w:rsidP="00082B64">
      <w:pPr>
        <w:spacing w:line="360" w:lineRule="auto"/>
        <w:jc w:val="both"/>
        <w:rPr>
          <w:rFonts w:ascii="Times New Roman" w:hAnsi="Times New Roman" w:cs="Times New Roman"/>
        </w:rPr>
      </w:pPr>
      <w:r>
        <w:rPr>
          <w:rFonts w:ascii="Times New Roman" w:hAnsi="Times New Roman" w:cs="Times New Roman"/>
        </w:rPr>
        <w:tab/>
      </w:r>
      <w:r w:rsidR="008926B9">
        <w:rPr>
          <w:rFonts w:ascii="Times New Roman" w:hAnsi="Times New Roman" w:cs="Times New Roman"/>
        </w:rPr>
        <w:tab/>
      </w:r>
      <w:r w:rsidR="00846FE6" w:rsidRPr="00846FE6">
        <w:rPr>
          <w:rFonts w:ascii="Times New Roman" w:hAnsi="Times New Roman" w:cs="Times New Roman"/>
        </w:rPr>
        <w:t xml:space="preserve">En la </w:t>
      </w:r>
      <w:r w:rsidR="00CB23D0">
        <w:rPr>
          <w:rFonts w:ascii="Times New Roman" w:hAnsi="Times New Roman" w:cs="Times New Roman"/>
        </w:rPr>
        <w:t xml:space="preserve">tabla </w:t>
      </w:r>
      <w:r w:rsidR="000C4AEF">
        <w:rPr>
          <w:rFonts w:ascii="Times New Roman" w:hAnsi="Times New Roman" w:cs="Times New Roman"/>
        </w:rPr>
        <w:t xml:space="preserve">anterior se aprecia </w:t>
      </w:r>
      <w:r w:rsidR="00846FE6" w:rsidRPr="00846FE6">
        <w:rPr>
          <w:rFonts w:ascii="Times New Roman" w:hAnsi="Times New Roman" w:cs="Times New Roman"/>
        </w:rPr>
        <w:t>que el valor “p” de la significancia es 0.000 por</w:t>
      </w:r>
      <w:r w:rsidR="000C4AEF">
        <w:rPr>
          <w:rFonts w:ascii="Times New Roman" w:hAnsi="Times New Roman" w:cs="Times New Roman"/>
        </w:rPr>
        <w:t xml:space="preserve"> consiguiente </w:t>
      </w:r>
      <w:r w:rsidR="001F3CF9" w:rsidRPr="005C7414">
        <w:rPr>
          <w:rFonts w:ascii="Times New Roman" w:hAnsi="Times New Roman" w:cs="Times New Roman"/>
        </w:rPr>
        <w:t>p&lt;0.05 indica que las diferencias de ventas en pesos mensuales entre l</w:t>
      </w:r>
      <w:r w:rsidR="000C4AEF">
        <w:rPr>
          <w:rFonts w:ascii="Times New Roman" w:hAnsi="Times New Roman" w:cs="Times New Roman"/>
        </w:rPr>
        <w:t>a</w:t>
      </w:r>
      <w:r w:rsidR="001F3CF9" w:rsidRPr="005C7414">
        <w:rPr>
          <w:rFonts w:ascii="Times New Roman" w:hAnsi="Times New Roman" w:cs="Times New Roman"/>
        </w:rPr>
        <w:t>s tres</w:t>
      </w:r>
      <w:r w:rsidR="000C4AEF">
        <w:rPr>
          <w:rFonts w:ascii="Times New Roman" w:hAnsi="Times New Roman" w:cs="Times New Roman"/>
        </w:rPr>
        <w:t xml:space="preserve"> categorías de la frecuencia de </w:t>
      </w:r>
      <w:r w:rsidR="004F54DD">
        <w:rPr>
          <w:rFonts w:ascii="Times New Roman" w:hAnsi="Times New Roman" w:cs="Times New Roman"/>
        </w:rPr>
        <w:t xml:space="preserve">uso del marketing digital son </w:t>
      </w:r>
      <w:r w:rsidR="001F3CF9" w:rsidRPr="005C7414">
        <w:rPr>
          <w:rFonts w:ascii="Times New Roman" w:hAnsi="Times New Roman" w:cs="Times New Roman"/>
        </w:rPr>
        <w:t xml:space="preserve">significativas. </w:t>
      </w:r>
      <w:r w:rsidR="000C4AEF">
        <w:rPr>
          <w:rFonts w:ascii="Times New Roman" w:hAnsi="Times New Roman" w:cs="Times New Roman"/>
        </w:rPr>
        <w:t xml:space="preserve">Con los hallazgos antes expuestos, se </w:t>
      </w:r>
      <w:r w:rsidR="00846FE6">
        <w:rPr>
          <w:rFonts w:ascii="Times New Roman" w:hAnsi="Times New Roman" w:cs="Times New Roman"/>
        </w:rPr>
        <w:t>rechaza la hipótesis nula y se concluye que existe diferencia significativa</w:t>
      </w:r>
      <w:r w:rsidR="000C4AEF">
        <w:rPr>
          <w:rFonts w:ascii="Times New Roman" w:hAnsi="Times New Roman" w:cs="Times New Roman"/>
        </w:rPr>
        <w:t xml:space="preserve"> </w:t>
      </w:r>
      <w:r w:rsidR="00846FE6">
        <w:rPr>
          <w:rFonts w:ascii="Times New Roman" w:hAnsi="Times New Roman" w:cs="Times New Roman"/>
        </w:rPr>
        <w:t>entre</w:t>
      </w:r>
      <w:r w:rsidR="000C4AEF">
        <w:rPr>
          <w:rFonts w:ascii="Times New Roman" w:hAnsi="Times New Roman" w:cs="Times New Roman"/>
        </w:rPr>
        <w:t xml:space="preserve"> las v</w:t>
      </w:r>
      <w:r w:rsidR="001F3CF9" w:rsidRPr="005C7414">
        <w:rPr>
          <w:rFonts w:ascii="Times New Roman" w:hAnsi="Times New Roman" w:cs="Times New Roman"/>
        </w:rPr>
        <w:t>entas mensuales</w:t>
      </w:r>
      <w:r w:rsidR="000C4AEF">
        <w:rPr>
          <w:rFonts w:ascii="Times New Roman" w:hAnsi="Times New Roman" w:cs="Times New Roman"/>
        </w:rPr>
        <w:t xml:space="preserve"> y la frecuencia de uso del </w:t>
      </w:r>
      <w:r w:rsidR="001F3CF9" w:rsidRPr="005C7414">
        <w:rPr>
          <w:rFonts w:ascii="Times New Roman" w:hAnsi="Times New Roman" w:cs="Times New Roman"/>
        </w:rPr>
        <w:t xml:space="preserve">marketing digital. </w:t>
      </w:r>
    </w:p>
    <w:p w14:paraId="45BA7FE5" w14:textId="42094EF6" w:rsidR="00FA3066" w:rsidRPr="005C7414" w:rsidRDefault="00CE51E9" w:rsidP="00082B64">
      <w:pPr>
        <w:spacing w:line="360" w:lineRule="auto"/>
        <w:jc w:val="both"/>
        <w:rPr>
          <w:rFonts w:ascii="Times New Roman" w:hAnsi="Times New Roman" w:cs="Times New Roman"/>
        </w:rPr>
      </w:pPr>
      <w:r>
        <w:rPr>
          <w:rFonts w:ascii="Times New Roman" w:hAnsi="Times New Roman" w:cs="Times New Roman"/>
        </w:rPr>
        <w:tab/>
      </w:r>
      <w:r w:rsidR="0074309C">
        <w:rPr>
          <w:rFonts w:ascii="Times New Roman" w:hAnsi="Times New Roman" w:cs="Times New Roman"/>
        </w:rPr>
        <w:t>Los resultados presentados del Análisis ANOVA muestran la evidencia estadística de que existen diferencia</w:t>
      </w:r>
      <w:r w:rsidR="00846FE6">
        <w:rPr>
          <w:rFonts w:ascii="Times New Roman" w:hAnsi="Times New Roman" w:cs="Times New Roman"/>
        </w:rPr>
        <w:t xml:space="preserve">s en las ventas mensuales de </w:t>
      </w:r>
      <w:r w:rsidR="000C4AEF">
        <w:rPr>
          <w:rFonts w:ascii="Times New Roman" w:hAnsi="Times New Roman" w:cs="Times New Roman"/>
        </w:rPr>
        <w:t xml:space="preserve">las empresas </w:t>
      </w:r>
      <w:r w:rsidR="00846FE6">
        <w:rPr>
          <w:rFonts w:ascii="Times New Roman" w:hAnsi="Times New Roman" w:cs="Times New Roman"/>
        </w:rPr>
        <w:t>micro y pequeñas</w:t>
      </w:r>
      <w:r w:rsidR="000C4AEF">
        <w:rPr>
          <w:rFonts w:ascii="Times New Roman" w:hAnsi="Times New Roman" w:cs="Times New Roman"/>
        </w:rPr>
        <w:t xml:space="preserve"> </w:t>
      </w:r>
      <w:r w:rsidR="0074309C">
        <w:rPr>
          <w:rFonts w:ascii="Times New Roman" w:hAnsi="Times New Roman" w:cs="Times New Roman"/>
        </w:rPr>
        <w:t>entre algun</w:t>
      </w:r>
      <w:r w:rsidR="000C4AEF">
        <w:rPr>
          <w:rFonts w:ascii="Times New Roman" w:hAnsi="Times New Roman" w:cs="Times New Roman"/>
        </w:rPr>
        <w:t>a</w:t>
      </w:r>
      <w:r w:rsidR="0074309C">
        <w:rPr>
          <w:rFonts w:ascii="Times New Roman" w:hAnsi="Times New Roman" w:cs="Times New Roman"/>
        </w:rPr>
        <w:t>s de l</w:t>
      </w:r>
      <w:r w:rsidR="000C4AEF">
        <w:rPr>
          <w:rFonts w:ascii="Times New Roman" w:hAnsi="Times New Roman" w:cs="Times New Roman"/>
        </w:rPr>
        <w:t>as categorías de frecuencia de u</w:t>
      </w:r>
      <w:r w:rsidR="0074309C">
        <w:rPr>
          <w:rFonts w:ascii="Times New Roman" w:hAnsi="Times New Roman" w:cs="Times New Roman"/>
        </w:rPr>
        <w:t xml:space="preserve">so del </w:t>
      </w:r>
      <w:r w:rsidR="001F3CF9" w:rsidRPr="005C7414">
        <w:rPr>
          <w:rFonts w:ascii="Times New Roman" w:hAnsi="Times New Roman" w:cs="Times New Roman"/>
        </w:rPr>
        <w:t xml:space="preserve">marketing digital, pero </w:t>
      </w:r>
      <w:r w:rsidR="0074309C">
        <w:rPr>
          <w:rFonts w:ascii="Times New Roman" w:hAnsi="Times New Roman" w:cs="Times New Roman"/>
        </w:rPr>
        <w:t>ahora es necesario conocer entre cu</w:t>
      </w:r>
      <w:r w:rsidR="003A5471">
        <w:rPr>
          <w:rFonts w:ascii="Times New Roman" w:hAnsi="Times New Roman" w:cs="Times New Roman"/>
        </w:rPr>
        <w:t>á</w:t>
      </w:r>
      <w:r w:rsidR="0074309C">
        <w:rPr>
          <w:rFonts w:ascii="Times New Roman" w:hAnsi="Times New Roman" w:cs="Times New Roman"/>
        </w:rPr>
        <w:t xml:space="preserve">les </w:t>
      </w:r>
      <w:r w:rsidR="000C4AEF">
        <w:rPr>
          <w:rFonts w:ascii="Times New Roman" w:hAnsi="Times New Roman" w:cs="Times New Roman"/>
        </w:rPr>
        <w:t xml:space="preserve">categorías </w:t>
      </w:r>
      <w:r w:rsidR="0074309C">
        <w:rPr>
          <w:rFonts w:ascii="Times New Roman" w:hAnsi="Times New Roman" w:cs="Times New Roman"/>
        </w:rPr>
        <w:t xml:space="preserve">existen diferencias. </w:t>
      </w:r>
      <w:r w:rsidR="001F3CF9" w:rsidRPr="005C7414">
        <w:rPr>
          <w:rFonts w:ascii="Times New Roman" w:hAnsi="Times New Roman" w:cs="Times New Roman"/>
        </w:rPr>
        <w:t xml:space="preserve">Por consiguiente, se procederá a realizar el análisis </w:t>
      </w:r>
      <w:r w:rsidR="001F3CF9" w:rsidRPr="005C7414">
        <w:rPr>
          <w:rFonts w:ascii="Times New Roman" w:hAnsi="Times New Roman" w:cs="Times New Roman"/>
          <w:i/>
        </w:rPr>
        <w:t>post-</w:t>
      </w:r>
      <w:r w:rsidR="001F3CF9" w:rsidRPr="005C7414">
        <w:rPr>
          <w:rFonts w:ascii="Times New Roman" w:hAnsi="Times New Roman" w:cs="Times New Roman"/>
        </w:rPr>
        <w:t>hoc, pero antes será necesario</w:t>
      </w:r>
      <w:r w:rsidR="0074309C">
        <w:rPr>
          <w:rFonts w:ascii="Times New Roman" w:hAnsi="Times New Roman" w:cs="Times New Roman"/>
        </w:rPr>
        <w:t xml:space="preserve"> </w:t>
      </w:r>
      <w:r w:rsidR="001F3CF9" w:rsidRPr="005C7414">
        <w:rPr>
          <w:rFonts w:ascii="Times New Roman" w:hAnsi="Times New Roman" w:cs="Times New Roman"/>
        </w:rPr>
        <w:t>revisar</w:t>
      </w:r>
      <w:r w:rsidR="0074309C">
        <w:rPr>
          <w:rFonts w:ascii="Times New Roman" w:hAnsi="Times New Roman" w:cs="Times New Roman"/>
        </w:rPr>
        <w:t xml:space="preserve"> la prueba de homogeneidad de varianzas, a fin de poder determinar el </w:t>
      </w:r>
      <w:r w:rsidR="001F3CF9" w:rsidRPr="005C7414">
        <w:rPr>
          <w:rFonts w:ascii="Times New Roman" w:hAnsi="Times New Roman" w:cs="Times New Roman"/>
        </w:rPr>
        <w:t>tipo de prueba</w:t>
      </w:r>
      <w:r w:rsidR="0074309C">
        <w:rPr>
          <w:rFonts w:ascii="Times New Roman" w:hAnsi="Times New Roman" w:cs="Times New Roman"/>
        </w:rPr>
        <w:t xml:space="preserve"> que </w:t>
      </w:r>
      <w:r w:rsidR="001F3CF9" w:rsidRPr="005C7414">
        <w:rPr>
          <w:rFonts w:ascii="Times New Roman" w:hAnsi="Times New Roman" w:cs="Times New Roman"/>
        </w:rPr>
        <w:t>se debe aplicar para saber entre qu</w:t>
      </w:r>
      <w:r w:rsidR="003A5471">
        <w:rPr>
          <w:rFonts w:ascii="Times New Roman" w:hAnsi="Times New Roman" w:cs="Times New Roman"/>
        </w:rPr>
        <w:t>é</w:t>
      </w:r>
      <w:r w:rsidR="00234A77">
        <w:rPr>
          <w:rFonts w:ascii="Times New Roman" w:hAnsi="Times New Roman" w:cs="Times New Roman"/>
        </w:rPr>
        <w:t xml:space="preserve"> categorías h</w:t>
      </w:r>
      <w:r w:rsidR="001F3CF9" w:rsidRPr="005C7414">
        <w:rPr>
          <w:rFonts w:ascii="Times New Roman" w:hAnsi="Times New Roman" w:cs="Times New Roman"/>
        </w:rPr>
        <w:t xml:space="preserve">ay diferencias. </w:t>
      </w:r>
    </w:p>
    <w:p w14:paraId="50A798DB" w14:textId="77777777" w:rsidR="00143F89" w:rsidRDefault="00846FE6" w:rsidP="00FA3066">
      <w:pPr>
        <w:jc w:val="center"/>
        <w:rPr>
          <w:rFonts w:ascii="Times New Roman" w:hAnsi="Times New Roman" w:cs="Times New Roman"/>
        </w:rPr>
      </w:pPr>
      <w:r w:rsidRPr="00846FE6">
        <w:rPr>
          <w:rFonts w:ascii="Times New Roman" w:hAnsi="Times New Roman" w:cs="Times New Roman"/>
          <w:b/>
          <w:bCs/>
        </w:rPr>
        <w:t>Tabla 3.</w:t>
      </w:r>
      <w:r w:rsidRPr="00846FE6">
        <w:rPr>
          <w:rFonts w:ascii="Times New Roman" w:hAnsi="Times New Roman" w:cs="Times New Roman"/>
        </w:rPr>
        <w:t xml:space="preserve"> Prueba de homogeneidad de varianzas</w:t>
      </w:r>
      <w:r w:rsidR="00143F89">
        <w:rPr>
          <w:rFonts w:ascii="Times New Roman" w:hAnsi="Times New Roman" w:cs="Times New Roman"/>
        </w:rPr>
        <w:t>.</w:t>
      </w:r>
    </w:p>
    <w:tbl>
      <w:tblPr>
        <w:tblStyle w:val="Tablaconcuadrcula"/>
        <w:tblpPr w:leftFromText="141" w:rightFromText="141" w:vertAnchor="page" w:horzAnchor="margin" w:tblpY="12261"/>
        <w:tblW w:w="8926" w:type="dxa"/>
        <w:tblLayout w:type="fixed"/>
        <w:tblLook w:val="0000" w:firstRow="0" w:lastRow="0" w:firstColumn="0" w:lastColumn="0" w:noHBand="0" w:noVBand="0"/>
      </w:tblPr>
      <w:tblGrid>
        <w:gridCol w:w="3256"/>
        <w:gridCol w:w="1984"/>
        <w:gridCol w:w="1843"/>
        <w:gridCol w:w="1843"/>
      </w:tblGrid>
      <w:tr w:rsidR="00F00017" w:rsidRPr="008926B9" w14:paraId="6359DC19" w14:textId="77777777" w:rsidTr="00F00017">
        <w:tc>
          <w:tcPr>
            <w:tcW w:w="3256" w:type="dxa"/>
          </w:tcPr>
          <w:p w14:paraId="65DE0CAD" w14:textId="77777777" w:rsidR="00F00017" w:rsidRPr="008926B9" w:rsidRDefault="00F00017" w:rsidP="00F00017">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Estadístico de Levene</w:t>
            </w:r>
          </w:p>
        </w:tc>
        <w:tc>
          <w:tcPr>
            <w:tcW w:w="1984" w:type="dxa"/>
          </w:tcPr>
          <w:p w14:paraId="129929BC" w14:textId="77777777" w:rsidR="00F00017" w:rsidRPr="008926B9" w:rsidRDefault="00F00017" w:rsidP="00F00017">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gl1</w:t>
            </w:r>
          </w:p>
        </w:tc>
        <w:tc>
          <w:tcPr>
            <w:tcW w:w="1843" w:type="dxa"/>
          </w:tcPr>
          <w:p w14:paraId="18E2BF75" w14:textId="77777777" w:rsidR="00F00017" w:rsidRPr="008926B9" w:rsidRDefault="00F00017" w:rsidP="00F00017">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gl2</w:t>
            </w:r>
          </w:p>
        </w:tc>
        <w:tc>
          <w:tcPr>
            <w:tcW w:w="1843" w:type="dxa"/>
          </w:tcPr>
          <w:p w14:paraId="4DD79AC8" w14:textId="77777777" w:rsidR="00F00017" w:rsidRPr="008926B9" w:rsidRDefault="00F00017" w:rsidP="00F00017">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Sig.</w:t>
            </w:r>
          </w:p>
        </w:tc>
      </w:tr>
      <w:tr w:rsidR="00F00017" w:rsidRPr="008926B9" w14:paraId="26EA761C" w14:textId="77777777" w:rsidTr="00F00017">
        <w:tc>
          <w:tcPr>
            <w:tcW w:w="3256" w:type="dxa"/>
          </w:tcPr>
          <w:p w14:paraId="095D8513" w14:textId="77777777" w:rsidR="00F00017" w:rsidRPr="008926B9" w:rsidRDefault="00F00017" w:rsidP="00F00017">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10.965</w:t>
            </w:r>
          </w:p>
        </w:tc>
        <w:tc>
          <w:tcPr>
            <w:tcW w:w="1984" w:type="dxa"/>
          </w:tcPr>
          <w:p w14:paraId="63C6E325" w14:textId="77777777" w:rsidR="00F00017" w:rsidRPr="008926B9" w:rsidRDefault="00F00017" w:rsidP="00F00017">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2</w:t>
            </w:r>
          </w:p>
        </w:tc>
        <w:tc>
          <w:tcPr>
            <w:tcW w:w="1843" w:type="dxa"/>
          </w:tcPr>
          <w:p w14:paraId="6004F9F3" w14:textId="77777777" w:rsidR="00F00017" w:rsidRPr="008926B9" w:rsidRDefault="00F00017" w:rsidP="00F00017">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93</w:t>
            </w:r>
          </w:p>
        </w:tc>
        <w:tc>
          <w:tcPr>
            <w:tcW w:w="1843" w:type="dxa"/>
          </w:tcPr>
          <w:p w14:paraId="39F5D49E" w14:textId="77777777" w:rsidR="00F00017" w:rsidRPr="008926B9" w:rsidRDefault="00F00017" w:rsidP="00F00017">
            <w:pPr>
              <w:autoSpaceDE w:val="0"/>
              <w:autoSpaceDN w:val="0"/>
              <w:adjustRightInd w:val="0"/>
              <w:spacing w:line="360"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.000</w:t>
            </w:r>
          </w:p>
        </w:tc>
      </w:tr>
    </w:tbl>
    <w:p w14:paraId="2957C036" w14:textId="0BC1D94E" w:rsidR="001F3CF9" w:rsidRPr="00FA3066" w:rsidRDefault="00F00017" w:rsidP="008926B9">
      <w:pPr>
        <w:jc w:val="center"/>
        <w:rPr>
          <w:rFonts w:ascii="Times New Roman" w:hAnsi="Times New Roman" w:cs="Times New Roman"/>
        </w:rPr>
      </w:pPr>
      <w:r w:rsidRPr="00FA3066">
        <w:rPr>
          <w:rFonts w:ascii="Times New Roman" w:hAnsi="Times New Roman" w:cs="Times New Roman"/>
        </w:rPr>
        <w:t xml:space="preserve"> </w:t>
      </w:r>
      <w:r w:rsidR="00CB2D47" w:rsidRPr="00FA3066">
        <w:rPr>
          <w:rFonts w:ascii="Times New Roman" w:hAnsi="Times New Roman" w:cs="Times New Roman"/>
        </w:rPr>
        <w:t>Fuente: Elaboración propia con datos procesados en SPSS</w:t>
      </w:r>
    </w:p>
    <w:p w14:paraId="14667115" w14:textId="12E5F2EE" w:rsidR="008926B9" w:rsidRDefault="00CE51E9" w:rsidP="00C32249">
      <w:pPr>
        <w:spacing w:line="360" w:lineRule="auto"/>
        <w:jc w:val="both"/>
        <w:rPr>
          <w:rFonts w:ascii="Times New Roman" w:hAnsi="Times New Roman" w:cs="Times New Roman"/>
        </w:rPr>
      </w:pPr>
      <w:r>
        <w:rPr>
          <w:rFonts w:ascii="Times New Roman" w:hAnsi="Times New Roman" w:cs="Times New Roman"/>
        </w:rPr>
        <w:tab/>
      </w:r>
      <w:r w:rsidR="0074309C">
        <w:rPr>
          <w:rFonts w:ascii="Times New Roman" w:hAnsi="Times New Roman" w:cs="Times New Roman"/>
        </w:rPr>
        <w:t>La prueba Levene señala que e</w:t>
      </w:r>
      <w:r w:rsidR="001F3CF9" w:rsidRPr="005C7414">
        <w:rPr>
          <w:rFonts w:ascii="Times New Roman" w:hAnsi="Times New Roman" w:cs="Times New Roman"/>
        </w:rPr>
        <w:t xml:space="preserve">l valor de “p” es 0.000 siendo </w:t>
      </w:r>
      <w:r w:rsidR="00047E8A">
        <w:rPr>
          <w:rFonts w:ascii="Times New Roman" w:hAnsi="Times New Roman" w:cs="Times New Roman"/>
        </w:rPr>
        <w:t>menor</w:t>
      </w:r>
      <w:r w:rsidR="00846FE6">
        <w:rPr>
          <w:rFonts w:ascii="Times New Roman" w:hAnsi="Times New Roman" w:cs="Times New Roman"/>
        </w:rPr>
        <w:t xml:space="preserve"> a 0.05, entonces existe una diferencia significativa entre las </w:t>
      </w:r>
      <w:r w:rsidR="001F3CF9" w:rsidRPr="005C7414">
        <w:rPr>
          <w:rFonts w:ascii="Times New Roman" w:hAnsi="Times New Roman" w:cs="Times New Roman"/>
        </w:rPr>
        <w:t xml:space="preserve">varianzas. Este resultado confirma que los datos no cuentan con varianzas iguales, es decir las varianzas carecen de homogeneidad. Por tal </w:t>
      </w:r>
      <w:r w:rsidR="001F3CF9" w:rsidRPr="005C7414">
        <w:rPr>
          <w:rFonts w:ascii="Times New Roman" w:hAnsi="Times New Roman" w:cs="Times New Roman"/>
        </w:rPr>
        <w:lastRenderedPageBreak/>
        <w:t>razó</w:t>
      </w:r>
      <w:r w:rsidR="00846FE6">
        <w:rPr>
          <w:rFonts w:ascii="Times New Roman" w:hAnsi="Times New Roman" w:cs="Times New Roman"/>
        </w:rPr>
        <w:t xml:space="preserve">n, se utilizará la prueba </w:t>
      </w:r>
      <w:r w:rsidR="00846FE6" w:rsidRPr="00846FE6">
        <w:rPr>
          <w:rFonts w:ascii="Times New Roman" w:hAnsi="Times New Roman" w:cs="Times New Roman"/>
          <w:i/>
          <w:iCs/>
        </w:rPr>
        <w:t>post</w:t>
      </w:r>
      <w:r w:rsidR="00846FE6">
        <w:rPr>
          <w:rFonts w:ascii="Times New Roman" w:hAnsi="Times New Roman" w:cs="Times New Roman"/>
        </w:rPr>
        <w:t xml:space="preserve">-hoc de Games-Howell cuyos resultados </w:t>
      </w:r>
      <w:r w:rsidR="008735D2">
        <w:rPr>
          <w:rFonts w:ascii="Times New Roman" w:hAnsi="Times New Roman" w:cs="Times New Roman"/>
        </w:rPr>
        <w:t>se presentan en la tabla</w:t>
      </w:r>
      <w:r w:rsidR="003A5471">
        <w:rPr>
          <w:rFonts w:ascii="Times New Roman" w:hAnsi="Times New Roman" w:cs="Times New Roman"/>
        </w:rPr>
        <w:t xml:space="preserve"> 4.</w:t>
      </w:r>
    </w:p>
    <w:p w14:paraId="1AA55E0B" w14:textId="77777777" w:rsidR="008926B9" w:rsidRPr="008926B9" w:rsidRDefault="008926B9" w:rsidP="00C32249">
      <w:pPr>
        <w:spacing w:line="360" w:lineRule="auto"/>
        <w:jc w:val="both"/>
        <w:rPr>
          <w:rFonts w:ascii="Times New Roman" w:hAnsi="Times New Roman" w:cs="Times New Roman"/>
        </w:rPr>
      </w:pPr>
    </w:p>
    <w:p w14:paraId="570842CA" w14:textId="390CFAC9" w:rsidR="001F3CF9" w:rsidRPr="000C08EE" w:rsidRDefault="008926B9" w:rsidP="00C32249">
      <w:pPr>
        <w:spacing w:line="360" w:lineRule="auto"/>
        <w:jc w:val="center"/>
        <w:rPr>
          <w:rFonts w:ascii="Times New Roman" w:hAnsi="Times New Roman" w:cs="Times New Roman"/>
        </w:rPr>
      </w:pPr>
      <w:r>
        <w:rPr>
          <w:rFonts w:ascii="Times New Roman" w:hAnsi="Times New Roman" w:cs="Times New Roman"/>
          <w:b/>
          <w:bCs/>
        </w:rPr>
        <w:t>T</w:t>
      </w:r>
      <w:r w:rsidR="00CB5357" w:rsidRPr="00CB5357">
        <w:rPr>
          <w:rFonts w:ascii="Times New Roman" w:hAnsi="Times New Roman" w:cs="Times New Roman"/>
          <w:b/>
          <w:bCs/>
        </w:rPr>
        <w:t>abla 4.</w:t>
      </w:r>
      <w:r w:rsidR="00CB5357">
        <w:rPr>
          <w:rFonts w:ascii="Times New Roman" w:hAnsi="Times New Roman" w:cs="Times New Roman"/>
        </w:rPr>
        <w:t xml:space="preserve"> Prueba </w:t>
      </w:r>
      <w:proofErr w:type="spellStart"/>
      <w:r w:rsidR="00CB5357">
        <w:rPr>
          <w:rFonts w:ascii="Times New Roman" w:hAnsi="Times New Roman" w:cs="Times New Roman"/>
        </w:rPr>
        <w:t>post-hoc</w:t>
      </w:r>
      <w:proofErr w:type="spellEnd"/>
      <w:r w:rsidR="00CB5357">
        <w:rPr>
          <w:rFonts w:ascii="Times New Roman" w:hAnsi="Times New Roman" w:cs="Times New Roman"/>
        </w:rPr>
        <w:t xml:space="preserve"> </w:t>
      </w:r>
      <w:proofErr w:type="spellStart"/>
      <w:r w:rsidR="00CB5357">
        <w:rPr>
          <w:rFonts w:ascii="Times New Roman" w:hAnsi="Times New Roman" w:cs="Times New Roman"/>
        </w:rPr>
        <w:t>Games</w:t>
      </w:r>
      <w:proofErr w:type="spellEnd"/>
      <w:r w:rsidR="00CB5357">
        <w:rPr>
          <w:rFonts w:ascii="Times New Roman" w:hAnsi="Times New Roman" w:cs="Times New Roman"/>
        </w:rPr>
        <w:t>-Howell</w:t>
      </w:r>
      <w:r w:rsidR="00143F89">
        <w:rPr>
          <w:rFonts w:ascii="Times New Roman" w:hAnsi="Times New Roman" w:cs="Times New Roman"/>
        </w:rPr>
        <w:t>.</w:t>
      </w:r>
    </w:p>
    <w:tbl>
      <w:tblPr>
        <w:tblStyle w:val="Tablaconcuadrcula"/>
        <w:tblW w:w="8784" w:type="dxa"/>
        <w:tblLayout w:type="fixed"/>
        <w:tblLook w:val="0000" w:firstRow="0" w:lastRow="0" w:firstColumn="0" w:lastColumn="0" w:noHBand="0" w:noVBand="0"/>
      </w:tblPr>
      <w:tblGrid>
        <w:gridCol w:w="1271"/>
        <w:gridCol w:w="1276"/>
        <w:gridCol w:w="1559"/>
        <w:gridCol w:w="1134"/>
        <w:gridCol w:w="709"/>
        <w:gridCol w:w="1417"/>
        <w:gridCol w:w="1418"/>
      </w:tblGrid>
      <w:tr w:rsidR="001F3CF9" w:rsidRPr="008926B9" w14:paraId="532F5DCC" w14:textId="77777777" w:rsidTr="00FA3066">
        <w:tc>
          <w:tcPr>
            <w:tcW w:w="2547" w:type="dxa"/>
            <w:gridSpan w:val="2"/>
            <w:vMerge w:val="restart"/>
          </w:tcPr>
          <w:p w14:paraId="72F72E46" w14:textId="77777777" w:rsidR="001F3CF9" w:rsidRPr="008926B9" w:rsidRDefault="001F3CF9" w:rsidP="008926B9">
            <w:pPr>
              <w:autoSpaceDE w:val="0"/>
              <w:autoSpaceDN w:val="0"/>
              <w:adjustRightInd w:val="0"/>
              <w:spacing w:line="276"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 xml:space="preserve">Nivel de uso del </w:t>
            </w:r>
          </w:p>
          <w:p w14:paraId="0FB72D0B" w14:textId="77777777" w:rsidR="001F3CF9" w:rsidRPr="008926B9" w:rsidRDefault="001F3CF9" w:rsidP="008926B9">
            <w:pPr>
              <w:autoSpaceDE w:val="0"/>
              <w:autoSpaceDN w:val="0"/>
              <w:adjustRightInd w:val="0"/>
              <w:spacing w:line="276"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Marketing Digital</w:t>
            </w:r>
          </w:p>
        </w:tc>
        <w:tc>
          <w:tcPr>
            <w:tcW w:w="1559" w:type="dxa"/>
            <w:vMerge w:val="restart"/>
          </w:tcPr>
          <w:p w14:paraId="0147AAFC" w14:textId="77777777" w:rsidR="001F3CF9" w:rsidRPr="008926B9" w:rsidRDefault="001F3CF9" w:rsidP="008926B9">
            <w:pPr>
              <w:autoSpaceDE w:val="0"/>
              <w:autoSpaceDN w:val="0"/>
              <w:adjustRightInd w:val="0"/>
              <w:spacing w:line="276"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Diferencia de medias (I-J)</w:t>
            </w:r>
          </w:p>
        </w:tc>
        <w:tc>
          <w:tcPr>
            <w:tcW w:w="1134" w:type="dxa"/>
            <w:vMerge w:val="restart"/>
          </w:tcPr>
          <w:p w14:paraId="35772A90" w14:textId="77777777" w:rsidR="001F3CF9" w:rsidRPr="008926B9" w:rsidRDefault="001F3CF9" w:rsidP="008926B9">
            <w:pPr>
              <w:autoSpaceDE w:val="0"/>
              <w:autoSpaceDN w:val="0"/>
              <w:adjustRightInd w:val="0"/>
              <w:spacing w:line="276"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Error estándar</w:t>
            </w:r>
          </w:p>
        </w:tc>
        <w:tc>
          <w:tcPr>
            <w:tcW w:w="709" w:type="dxa"/>
            <w:vMerge w:val="restart"/>
          </w:tcPr>
          <w:p w14:paraId="37A8A5D0" w14:textId="77777777" w:rsidR="001F3CF9" w:rsidRPr="008926B9" w:rsidRDefault="001F3CF9" w:rsidP="008926B9">
            <w:pPr>
              <w:autoSpaceDE w:val="0"/>
              <w:autoSpaceDN w:val="0"/>
              <w:adjustRightInd w:val="0"/>
              <w:spacing w:line="276"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Sig.</w:t>
            </w:r>
          </w:p>
        </w:tc>
        <w:tc>
          <w:tcPr>
            <w:tcW w:w="2835" w:type="dxa"/>
            <w:gridSpan w:val="2"/>
          </w:tcPr>
          <w:p w14:paraId="5BEDF726" w14:textId="77777777" w:rsidR="001F3CF9" w:rsidRPr="008926B9" w:rsidRDefault="001F3CF9" w:rsidP="008926B9">
            <w:pPr>
              <w:autoSpaceDE w:val="0"/>
              <w:autoSpaceDN w:val="0"/>
              <w:adjustRightInd w:val="0"/>
              <w:spacing w:line="276"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Intervalo de confianza al 95%</w:t>
            </w:r>
          </w:p>
        </w:tc>
      </w:tr>
      <w:tr w:rsidR="001F3CF9" w:rsidRPr="008926B9" w14:paraId="1D099D2F" w14:textId="77777777" w:rsidTr="00FA3066">
        <w:trPr>
          <w:trHeight w:val="414"/>
        </w:trPr>
        <w:tc>
          <w:tcPr>
            <w:tcW w:w="2547" w:type="dxa"/>
            <w:gridSpan w:val="2"/>
            <w:vMerge/>
          </w:tcPr>
          <w:p w14:paraId="5B2E31A6" w14:textId="77777777" w:rsidR="001F3CF9" w:rsidRPr="008926B9" w:rsidRDefault="001F3CF9" w:rsidP="008926B9">
            <w:pPr>
              <w:autoSpaceDE w:val="0"/>
              <w:autoSpaceDN w:val="0"/>
              <w:adjustRightInd w:val="0"/>
              <w:spacing w:line="276" w:lineRule="auto"/>
              <w:jc w:val="center"/>
              <w:rPr>
                <w:rFonts w:ascii="Times New Roman" w:hAnsi="Times New Roman" w:cs="Times New Roman"/>
                <w:color w:val="000000"/>
                <w:sz w:val="20"/>
                <w:szCs w:val="20"/>
              </w:rPr>
            </w:pPr>
          </w:p>
        </w:tc>
        <w:tc>
          <w:tcPr>
            <w:tcW w:w="1559" w:type="dxa"/>
            <w:vMerge/>
          </w:tcPr>
          <w:p w14:paraId="1633A5A4" w14:textId="77777777" w:rsidR="001F3CF9" w:rsidRPr="008926B9" w:rsidRDefault="001F3CF9" w:rsidP="008926B9">
            <w:pPr>
              <w:autoSpaceDE w:val="0"/>
              <w:autoSpaceDN w:val="0"/>
              <w:adjustRightInd w:val="0"/>
              <w:spacing w:line="276" w:lineRule="auto"/>
              <w:jc w:val="center"/>
              <w:rPr>
                <w:rFonts w:ascii="Times New Roman" w:hAnsi="Times New Roman" w:cs="Times New Roman"/>
                <w:color w:val="000000"/>
                <w:sz w:val="20"/>
                <w:szCs w:val="20"/>
              </w:rPr>
            </w:pPr>
          </w:p>
        </w:tc>
        <w:tc>
          <w:tcPr>
            <w:tcW w:w="1134" w:type="dxa"/>
            <w:vMerge/>
          </w:tcPr>
          <w:p w14:paraId="5666537A" w14:textId="77777777" w:rsidR="001F3CF9" w:rsidRPr="008926B9" w:rsidRDefault="001F3CF9" w:rsidP="008926B9">
            <w:pPr>
              <w:autoSpaceDE w:val="0"/>
              <w:autoSpaceDN w:val="0"/>
              <w:adjustRightInd w:val="0"/>
              <w:spacing w:line="276" w:lineRule="auto"/>
              <w:jc w:val="center"/>
              <w:rPr>
                <w:rFonts w:ascii="Times New Roman" w:hAnsi="Times New Roman" w:cs="Times New Roman"/>
                <w:color w:val="000000"/>
                <w:sz w:val="20"/>
                <w:szCs w:val="20"/>
              </w:rPr>
            </w:pPr>
          </w:p>
        </w:tc>
        <w:tc>
          <w:tcPr>
            <w:tcW w:w="709" w:type="dxa"/>
            <w:vMerge/>
          </w:tcPr>
          <w:p w14:paraId="2E9D536D" w14:textId="77777777" w:rsidR="001F3CF9" w:rsidRPr="008926B9" w:rsidRDefault="001F3CF9" w:rsidP="008926B9">
            <w:pPr>
              <w:autoSpaceDE w:val="0"/>
              <w:autoSpaceDN w:val="0"/>
              <w:adjustRightInd w:val="0"/>
              <w:spacing w:line="276" w:lineRule="auto"/>
              <w:jc w:val="center"/>
              <w:rPr>
                <w:rFonts w:ascii="Times New Roman" w:hAnsi="Times New Roman" w:cs="Times New Roman"/>
                <w:color w:val="000000"/>
                <w:sz w:val="20"/>
                <w:szCs w:val="20"/>
              </w:rPr>
            </w:pPr>
          </w:p>
        </w:tc>
        <w:tc>
          <w:tcPr>
            <w:tcW w:w="1417" w:type="dxa"/>
          </w:tcPr>
          <w:p w14:paraId="649649D9" w14:textId="77777777" w:rsidR="001F3CF9" w:rsidRPr="008926B9" w:rsidRDefault="001F3CF9" w:rsidP="008926B9">
            <w:pPr>
              <w:autoSpaceDE w:val="0"/>
              <w:autoSpaceDN w:val="0"/>
              <w:adjustRightInd w:val="0"/>
              <w:spacing w:line="276"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Límite inferior</w:t>
            </w:r>
          </w:p>
        </w:tc>
        <w:tc>
          <w:tcPr>
            <w:tcW w:w="1418" w:type="dxa"/>
          </w:tcPr>
          <w:p w14:paraId="749BEE15" w14:textId="77777777" w:rsidR="001F3CF9" w:rsidRPr="008926B9" w:rsidRDefault="001F3CF9" w:rsidP="008926B9">
            <w:pPr>
              <w:autoSpaceDE w:val="0"/>
              <w:autoSpaceDN w:val="0"/>
              <w:adjustRightInd w:val="0"/>
              <w:spacing w:line="276" w:lineRule="auto"/>
              <w:ind w:left="60" w:right="60"/>
              <w:jc w:val="center"/>
              <w:rPr>
                <w:rFonts w:ascii="Times New Roman" w:hAnsi="Times New Roman" w:cs="Times New Roman"/>
                <w:color w:val="000000"/>
                <w:sz w:val="20"/>
                <w:szCs w:val="20"/>
              </w:rPr>
            </w:pPr>
            <w:r w:rsidRPr="008926B9">
              <w:rPr>
                <w:rFonts w:ascii="Times New Roman" w:hAnsi="Times New Roman" w:cs="Times New Roman"/>
                <w:color w:val="000000"/>
                <w:sz w:val="20"/>
                <w:szCs w:val="20"/>
              </w:rPr>
              <w:t>Límite superior</w:t>
            </w:r>
          </w:p>
        </w:tc>
      </w:tr>
      <w:tr w:rsidR="001F3CF9" w:rsidRPr="008926B9" w14:paraId="4CD4B2E3" w14:textId="77777777" w:rsidTr="00FA3066">
        <w:tc>
          <w:tcPr>
            <w:tcW w:w="1271" w:type="dxa"/>
            <w:vMerge w:val="restart"/>
          </w:tcPr>
          <w:p w14:paraId="14DFC9CD"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Bajo</w:t>
            </w:r>
          </w:p>
        </w:tc>
        <w:tc>
          <w:tcPr>
            <w:tcW w:w="1276" w:type="dxa"/>
          </w:tcPr>
          <w:p w14:paraId="684D7A03"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Moderado</w:t>
            </w:r>
          </w:p>
        </w:tc>
        <w:tc>
          <w:tcPr>
            <w:tcW w:w="1559" w:type="dxa"/>
          </w:tcPr>
          <w:p w14:paraId="7F4EBC4C"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-701.563</w:t>
            </w:r>
          </w:p>
        </w:tc>
        <w:tc>
          <w:tcPr>
            <w:tcW w:w="1134" w:type="dxa"/>
          </w:tcPr>
          <w:p w14:paraId="0A9AAF71"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461.229</w:t>
            </w:r>
          </w:p>
        </w:tc>
        <w:tc>
          <w:tcPr>
            <w:tcW w:w="709" w:type="dxa"/>
          </w:tcPr>
          <w:p w14:paraId="6B493107"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.288</w:t>
            </w:r>
          </w:p>
        </w:tc>
        <w:tc>
          <w:tcPr>
            <w:tcW w:w="1417" w:type="dxa"/>
          </w:tcPr>
          <w:p w14:paraId="71EAD579"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-1810.42</w:t>
            </w:r>
          </w:p>
        </w:tc>
        <w:tc>
          <w:tcPr>
            <w:tcW w:w="1418" w:type="dxa"/>
          </w:tcPr>
          <w:p w14:paraId="590C6D94"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407.29</w:t>
            </w:r>
          </w:p>
        </w:tc>
      </w:tr>
      <w:tr w:rsidR="001F3CF9" w:rsidRPr="008926B9" w14:paraId="7AB49492" w14:textId="77777777" w:rsidTr="00FA3066">
        <w:tc>
          <w:tcPr>
            <w:tcW w:w="1271" w:type="dxa"/>
            <w:vMerge/>
          </w:tcPr>
          <w:p w14:paraId="16DF8C6E" w14:textId="77777777" w:rsidR="001F3CF9" w:rsidRPr="008926B9" w:rsidRDefault="001F3CF9" w:rsidP="008926B9">
            <w:pPr>
              <w:autoSpaceDE w:val="0"/>
              <w:autoSpaceDN w:val="0"/>
              <w:adjustRightInd w:val="0"/>
              <w:spacing w:line="360" w:lineRule="auto"/>
              <w:jc w:val="both"/>
              <w:rPr>
                <w:rFonts w:ascii="Times New Roman" w:hAnsi="Times New Roman" w:cs="Times New Roman"/>
                <w:color w:val="000000"/>
                <w:sz w:val="20"/>
                <w:szCs w:val="20"/>
              </w:rPr>
            </w:pPr>
          </w:p>
        </w:tc>
        <w:tc>
          <w:tcPr>
            <w:tcW w:w="1276" w:type="dxa"/>
          </w:tcPr>
          <w:p w14:paraId="191B02E6"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Alto</w:t>
            </w:r>
          </w:p>
        </w:tc>
        <w:tc>
          <w:tcPr>
            <w:tcW w:w="1559" w:type="dxa"/>
          </w:tcPr>
          <w:p w14:paraId="3C4AE81A"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-9757.500</w:t>
            </w:r>
            <w:r w:rsidRPr="008926B9">
              <w:rPr>
                <w:rFonts w:ascii="Times New Roman" w:hAnsi="Times New Roman" w:cs="Times New Roman"/>
                <w:color w:val="000000"/>
                <w:sz w:val="20"/>
                <w:szCs w:val="20"/>
                <w:vertAlign w:val="superscript"/>
              </w:rPr>
              <w:t>*</w:t>
            </w:r>
          </w:p>
        </w:tc>
        <w:tc>
          <w:tcPr>
            <w:tcW w:w="1134" w:type="dxa"/>
          </w:tcPr>
          <w:p w14:paraId="20B71047"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798.152</w:t>
            </w:r>
          </w:p>
        </w:tc>
        <w:tc>
          <w:tcPr>
            <w:tcW w:w="709" w:type="dxa"/>
          </w:tcPr>
          <w:p w14:paraId="29F83DAD"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.000</w:t>
            </w:r>
          </w:p>
        </w:tc>
        <w:tc>
          <w:tcPr>
            <w:tcW w:w="1417" w:type="dxa"/>
          </w:tcPr>
          <w:p w14:paraId="3362CD12"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-11700.02</w:t>
            </w:r>
          </w:p>
        </w:tc>
        <w:tc>
          <w:tcPr>
            <w:tcW w:w="1418" w:type="dxa"/>
          </w:tcPr>
          <w:p w14:paraId="7062005B"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-7814.98</w:t>
            </w:r>
          </w:p>
        </w:tc>
      </w:tr>
      <w:tr w:rsidR="001F3CF9" w:rsidRPr="008926B9" w14:paraId="50B45993" w14:textId="77777777" w:rsidTr="00FA3066">
        <w:tc>
          <w:tcPr>
            <w:tcW w:w="1271" w:type="dxa"/>
            <w:vMerge w:val="restart"/>
          </w:tcPr>
          <w:p w14:paraId="7CB4AC6E"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Moderado</w:t>
            </w:r>
          </w:p>
        </w:tc>
        <w:tc>
          <w:tcPr>
            <w:tcW w:w="1276" w:type="dxa"/>
          </w:tcPr>
          <w:p w14:paraId="3A4800DB"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Bajo</w:t>
            </w:r>
          </w:p>
        </w:tc>
        <w:tc>
          <w:tcPr>
            <w:tcW w:w="1559" w:type="dxa"/>
          </w:tcPr>
          <w:p w14:paraId="7755A600"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701.563</w:t>
            </w:r>
          </w:p>
        </w:tc>
        <w:tc>
          <w:tcPr>
            <w:tcW w:w="1134" w:type="dxa"/>
          </w:tcPr>
          <w:p w14:paraId="2BCE430A"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461.229</w:t>
            </w:r>
          </w:p>
        </w:tc>
        <w:tc>
          <w:tcPr>
            <w:tcW w:w="709" w:type="dxa"/>
          </w:tcPr>
          <w:p w14:paraId="22EEA5FC"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.288</w:t>
            </w:r>
          </w:p>
        </w:tc>
        <w:tc>
          <w:tcPr>
            <w:tcW w:w="1417" w:type="dxa"/>
          </w:tcPr>
          <w:p w14:paraId="386275BC"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-407.29</w:t>
            </w:r>
          </w:p>
        </w:tc>
        <w:tc>
          <w:tcPr>
            <w:tcW w:w="1418" w:type="dxa"/>
          </w:tcPr>
          <w:p w14:paraId="344B8830"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1810.42</w:t>
            </w:r>
          </w:p>
        </w:tc>
      </w:tr>
      <w:tr w:rsidR="001F3CF9" w:rsidRPr="008926B9" w14:paraId="674B912E" w14:textId="77777777" w:rsidTr="00FA3066">
        <w:tc>
          <w:tcPr>
            <w:tcW w:w="1271" w:type="dxa"/>
            <w:vMerge/>
          </w:tcPr>
          <w:p w14:paraId="31DD48D3" w14:textId="77777777" w:rsidR="001F3CF9" w:rsidRPr="008926B9" w:rsidRDefault="001F3CF9" w:rsidP="008926B9">
            <w:pPr>
              <w:autoSpaceDE w:val="0"/>
              <w:autoSpaceDN w:val="0"/>
              <w:adjustRightInd w:val="0"/>
              <w:spacing w:line="360" w:lineRule="auto"/>
              <w:jc w:val="both"/>
              <w:rPr>
                <w:rFonts w:ascii="Times New Roman" w:hAnsi="Times New Roman" w:cs="Times New Roman"/>
                <w:color w:val="000000"/>
                <w:sz w:val="20"/>
                <w:szCs w:val="20"/>
              </w:rPr>
            </w:pPr>
          </w:p>
        </w:tc>
        <w:tc>
          <w:tcPr>
            <w:tcW w:w="1276" w:type="dxa"/>
          </w:tcPr>
          <w:p w14:paraId="113F9A20"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Alto</w:t>
            </w:r>
          </w:p>
        </w:tc>
        <w:tc>
          <w:tcPr>
            <w:tcW w:w="1559" w:type="dxa"/>
          </w:tcPr>
          <w:p w14:paraId="50087E70"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-9055.938</w:t>
            </w:r>
            <w:r w:rsidRPr="008926B9">
              <w:rPr>
                <w:rFonts w:ascii="Times New Roman" w:hAnsi="Times New Roman" w:cs="Times New Roman"/>
                <w:color w:val="000000"/>
                <w:sz w:val="20"/>
                <w:szCs w:val="20"/>
                <w:vertAlign w:val="superscript"/>
              </w:rPr>
              <w:t>*</w:t>
            </w:r>
          </w:p>
        </w:tc>
        <w:tc>
          <w:tcPr>
            <w:tcW w:w="1134" w:type="dxa"/>
          </w:tcPr>
          <w:p w14:paraId="70E76D18"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827.109</w:t>
            </w:r>
          </w:p>
        </w:tc>
        <w:tc>
          <w:tcPr>
            <w:tcW w:w="709" w:type="dxa"/>
          </w:tcPr>
          <w:p w14:paraId="79512CD3"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.000</w:t>
            </w:r>
          </w:p>
        </w:tc>
        <w:tc>
          <w:tcPr>
            <w:tcW w:w="1417" w:type="dxa"/>
          </w:tcPr>
          <w:p w14:paraId="3A318547"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-11060.87</w:t>
            </w:r>
          </w:p>
        </w:tc>
        <w:tc>
          <w:tcPr>
            <w:tcW w:w="1418" w:type="dxa"/>
          </w:tcPr>
          <w:p w14:paraId="18D2BA8E"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-7051.00</w:t>
            </w:r>
          </w:p>
        </w:tc>
      </w:tr>
      <w:tr w:rsidR="001F3CF9" w:rsidRPr="008926B9" w14:paraId="3D49E564" w14:textId="77777777" w:rsidTr="00FA3066">
        <w:tc>
          <w:tcPr>
            <w:tcW w:w="1271" w:type="dxa"/>
            <w:vMerge w:val="restart"/>
          </w:tcPr>
          <w:p w14:paraId="590D895F"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Alto</w:t>
            </w:r>
          </w:p>
        </w:tc>
        <w:tc>
          <w:tcPr>
            <w:tcW w:w="1276" w:type="dxa"/>
          </w:tcPr>
          <w:p w14:paraId="775BDE6B"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Bajo</w:t>
            </w:r>
          </w:p>
        </w:tc>
        <w:tc>
          <w:tcPr>
            <w:tcW w:w="1559" w:type="dxa"/>
          </w:tcPr>
          <w:p w14:paraId="1A70B811"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9757.500</w:t>
            </w:r>
            <w:r w:rsidRPr="008926B9">
              <w:rPr>
                <w:rFonts w:ascii="Times New Roman" w:hAnsi="Times New Roman" w:cs="Times New Roman"/>
                <w:color w:val="000000"/>
                <w:sz w:val="20"/>
                <w:szCs w:val="20"/>
                <w:vertAlign w:val="superscript"/>
              </w:rPr>
              <w:t>*</w:t>
            </w:r>
          </w:p>
        </w:tc>
        <w:tc>
          <w:tcPr>
            <w:tcW w:w="1134" w:type="dxa"/>
          </w:tcPr>
          <w:p w14:paraId="71522E21"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798.152</w:t>
            </w:r>
          </w:p>
        </w:tc>
        <w:tc>
          <w:tcPr>
            <w:tcW w:w="709" w:type="dxa"/>
          </w:tcPr>
          <w:p w14:paraId="78C08C8A"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.000</w:t>
            </w:r>
          </w:p>
        </w:tc>
        <w:tc>
          <w:tcPr>
            <w:tcW w:w="1417" w:type="dxa"/>
          </w:tcPr>
          <w:p w14:paraId="0DDC8159"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7814.98</w:t>
            </w:r>
          </w:p>
        </w:tc>
        <w:tc>
          <w:tcPr>
            <w:tcW w:w="1418" w:type="dxa"/>
          </w:tcPr>
          <w:p w14:paraId="5F5AE682"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11700.02</w:t>
            </w:r>
          </w:p>
        </w:tc>
      </w:tr>
      <w:tr w:rsidR="001F3CF9" w:rsidRPr="008926B9" w14:paraId="4441BDD9" w14:textId="77777777" w:rsidTr="00FA3066">
        <w:tc>
          <w:tcPr>
            <w:tcW w:w="1271" w:type="dxa"/>
            <w:vMerge/>
          </w:tcPr>
          <w:p w14:paraId="56F1F0D6" w14:textId="77777777" w:rsidR="001F3CF9" w:rsidRPr="008926B9" w:rsidRDefault="001F3CF9" w:rsidP="008926B9">
            <w:pPr>
              <w:autoSpaceDE w:val="0"/>
              <w:autoSpaceDN w:val="0"/>
              <w:adjustRightInd w:val="0"/>
              <w:spacing w:line="360" w:lineRule="auto"/>
              <w:jc w:val="both"/>
              <w:rPr>
                <w:rFonts w:ascii="Times New Roman" w:hAnsi="Times New Roman" w:cs="Times New Roman"/>
                <w:color w:val="000000"/>
                <w:sz w:val="20"/>
                <w:szCs w:val="20"/>
              </w:rPr>
            </w:pPr>
          </w:p>
        </w:tc>
        <w:tc>
          <w:tcPr>
            <w:tcW w:w="1276" w:type="dxa"/>
          </w:tcPr>
          <w:p w14:paraId="1AB134D6" w14:textId="77777777" w:rsidR="001F3CF9"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Moderado</w:t>
            </w:r>
          </w:p>
        </w:tc>
        <w:tc>
          <w:tcPr>
            <w:tcW w:w="1559" w:type="dxa"/>
          </w:tcPr>
          <w:p w14:paraId="1B44A938"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9055.938</w:t>
            </w:r>
            <w:r w:rsidRPr="008926B9">
              <w:rPr>
                <w:rFonts w:ascii="Times New Roman" w:hAnsi="Times New Roman" w:cs="Times New Roman"/>
                <w:color w:val="000000"/>
                <w:sz w:val="20"/>
                <w:szCs w:val="20"/>
                <w:vertAlign w:val="superscript"/>
              </w:rPr>
              <w:t>*</w:t>
            </w:r>
          </w:p>
        </w:tc>
        <w:tc>
          <w:tcPr>
            <w:tcW w:w="1134" w:type="dxa"/>
          </w:tcPr>
          <w:p w14:paraId="341C9B04"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827.109</w:t>
            </w:r>
          </w:p>
        </w:tc>
        <w:tc>
          <w:tcPr>
            <w:tcW w:w="709" w:type="dxa"/>
          </w:tcPr>
          <w:p w14:paraId="4873C1D8"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.000</w:t>
            </w:r>
          </w:p>
        </w:tc>
        <w:tc>
          <w:tcPr>
            <w:tcW w:w="1417" w:type="dxa"/>
          </w:tcPr>
          <w:p w14:paraId="1BE049B2"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7051.00</w:t>
            </w:r>
          </w:p>
        </w:tc>
        <w:tc>
          <w:tcPr>
            <w:tcW w:w="1418" w:type="dxa"/>
          </w:tcPr>
          <w:p w14:paraId="0677FD6C" w14:textId="77777777" w:rsidR="001F3CF9" w:rsidRPr="008926B9" w:rsidRDefault="001F3CF9" w:rsidP="008926B9">
            <w:pPr>
              <w:autoSpaceDE w:val="0"/>
              <w:autoSpaceDN w:val="0"/>
              <w:adjustRightInd w:val="0"/>
              <w:spacing w:line="360" w:lineRule="auto"/>
              <w:ind w:left="60" w:right="60"/>
              <w:rPr>
                <w:rFonts w:ascii="Times New Roman" w:hAnsi="Times New Roman" w:cs="Times New Roman"/>
                <w:color w:val="000000"/>
                <w:sz w:val="20"/>
                <w:szCs w:val="20"/>
              </w:rPr>
            </w:pPr>
            <w:r w:rsidRPr="008926B9">
              <w:rPr>
                <w:rFonts w:ascii="Times New Roman" w:hAnsi="Times New Roman" w:cs="Times New Roman"/>
                <w:color w:val="000000"/>
                <w:sz w:val="20"/>
                <w:szCs w:val="20"/>
              </w:rPr>
              <w:t>11060.87</w:t>
            </w:r>
          </w:p>
        </w:tc>
      </w:tr>
      <w:tr w:rsidR="001F3CF9" w:rsidRPr="008926B9" w14:paraId="5ACA5700" w14:textId="77777777" w:rsidTr="00FA3066">
        <w:tc>
          <w:tcPr>
            <w:tcW w:w="8784" w:type="dxa"/>
            <w:gridSpan w:val="7"/>
          </w:tcPr>
          <w:p w14:paraId="291D0EB7" w14:textId="0DFDA64B" w:rsidR="00507EB0" w:rsidRPr="008926B9" w:rsidRDefault="001F3CF9" w:rsidP="008926B9">
            <w:pPr>
              <w:autoSpaceDE w:val="0"/>
              <w:autoSpaceDN w:val="0"/>
              <w:adjustRightInd w:val="0"/>
              <w:spacing w:line="360" w:lineRule="auto"/>
              <w:ind w:left="60" w:right="60"/>
              <w:jc w:val="both"/>
              <w:rPr>
                <w:rFonts w:ascii="Times New Roman" w:hAnsi="Times New Roman" w:cs="Times New Roman"/>
                <w:color w:val="000000"/>
                <w:sz w:val="20"/>
                <w:szCs w:val="20"/>
              </w:rPr>
            </w:pPr>
            <w:r w:rsidRPr="008926B9">
              <w:rPr>
                <w:rFonts w:ascii="Times New Roman" w:hAnsi="Times New Roman" w:cs="Times New Roman"/>
                <w:color w:val="000000"/>
                <w:sz w:val="20"/>
                <w:szCs w:val="20"/>
              </w:rPr>
              <w:t>*. La diferencia de medias es significativa en el nivel 0.05.</w:t>
            </w:r>
          </w:p>
        </w:tc>
      </w:tr>
    </w:tbl>
    <w:p w14:paraId="690F7200" w14:textId="4828A2E7" w:rsidR="00CB2D47" w:rsidRPr="00FA3066" w:rsidRDefault="00CB2D47" w:rsidP="00FA3066">
      <w:pPr>
        <w:spacing w:line="360" w:lineRule="auto"/>
        <w:jc w:val="center"/>
        <w:rPr>
          <w:rFonts w:ascii="Times New Roman" w:hAnsi="Times New Roman" w:cs="Times New Roman"/>
        </w:rPr>
      </w:pPr>
      <w:r w:rsidRPr="00FA3066">
        <w:rPr>
          <w:rFonts w:ascii="Times New Roman" w:hAnsi="Times New Roman" w:cs="Times New Roman"/>
        </w:rPr>
        <w:t>Fuente: Elaboración propia con datos procesados en SPSS</w:t>
      </w:r>
    </w:p>
    <w:p w14:paraId="09541B7D" w14:textId="52C0429C" w:rsidR="00C83CF0" w:rsidRDefault="00CE51E9" w:rsidP="00C864DB">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ab/>
      </w:r>
      <w:r w:rsidR="001F3CF9" w:rsidRPr="005C7414">
        <w:rPr>
          <w:rFonts w:ascii="Times New Roman" w:hAnsi="Times New Roman" w:cs="Times New Roman"/>
        </w:rPr>
        <w:t xml:space="preserve">Los </w:t>
      </w:r>
      <w:r w:rsidR="00CB5357">
        <w:rPr>
          <w:rFonts w:ascii="Times New Roman" w:hAnsi="Times New Roman" w:cs="Times New Roman"/>
        </w:rPr>
        <w:t xml:space="preserve">resultados de la </w:t>
      </w:r>
      <w:r w:rsidR="008F42CB">
        <w:rPr>
          <w:rFonts w:ascii="Times New Roman" w:hAnsi="Times New Roman" w:cs="Times New Roman"/>
        </w:rPr>
        <w:t>t</w:t>
      </w:r>
      <w:r w:rsidR="00CB5357">
        <w:rPr>
          <w:rFonts w:ascii="Times New Roman" w:hAnsi="Times New Roman" w:cs="Times New Roman"/>
        </w:rPr>
        <w:t>abla 4</w:t>
      </w:r>
      <w:r w:rsidR="00D06E75">
        <w:rPr>
          <w:rFonts w:ascii="Times New Roman" w:hAnsi="Times New Roman" w:cs="Times New Roman"/>
        </w:rPr>
        <w:t>,</w:t>
      </w:r>
      <w:r w:rsidR="003A5471">
        <w:rPr>
          <w:rFonts w:ascii="Times New Roman" w:hAnsi="Times New Roman" w:cs="Times New Roman"/>
        </w:rPr>
        <w:t xml:space="preserve"> de</w:t>
      </w:r>
      <w:r w:rsidR="00143F89">
        <w:rPr>
          <w:rFonts w:ascii="Times New Roman" w:hAnsi="Times New Roman" w:cs="Times New Roman"/>
        </w:rPr>
        <w:t xml:space="preserve"> </w:t>
      </w:r>
      <w:r w:rsidR="00CB5357">
        <w:rPr>
          <w:rFonts w:ascii="Times New Roman" w:hAnsi="Times New Roman" w:cs="Times New Roman"/>
        </w:rPr>
        <w:t xml:space="preserve">la prueba </w:t>
      </w:r>
      <w:proofErr w:type="spellStart"/>
      <w:r w:rsidR="00CB5357">
        <w:rPr>
          <w:rFonts w:ascii="Times New Roman" w:hAnsi="Times New Roman" w:cs="Times New Roman"/>
        </w:rPr>
        <w:t>Games</w:t>
      </w:r>
      <w:proofErr w:type="spellEnd"/>
      <w:r w:rsidR="00CB5357">
        <w:rPr>
          <w:rFonts w:ascii="Times New Roman" w:hAnsi="Times New Roman" w:cs="Times New Roman"/>
        </w:rPr>
        <w:t xml:space="preserve">-Howell revelan que existe diferencia de medias entre los que tienen </w:t>
      </w:r>
      <w:r w:rsidR="00234A77">
        <w:rPr>
          <w:rFonts w:ascii="Times New Roman" w:hAnsi="Times New Roman" w:cs="Times New Roman"/>
        </w:rPr>
        <w:t xml:space="preserve">una alta frecuencia </w:t>
      </w:r>
      <w:r w:rsidR="008735D2">
        <w:rPr>
          <w:rFonts w:ascii="Times New Roman" w:hAnsi="Times New Roman" w:cs="Times New Roman"/>
        </w:rPr>
        <w:t xml:space="preserve">de uso del marketing digital </w:t>
      </w:r>
      <w:r w:rsidR="001F3CF9" w:rsidRPr="005C7414">
        <w:rPr>
          <w:rFonts w:ascii="Times New Roman" w:hAnsi="Times New Roman" w:cs="Times New Roman"/>
        </w:rPr>
        <w:t xml:space="preserve">en sus negocios, </w:t>
      </w:r>
      <w:r w:rsidR="008735D2">
        <w:rPr>
          <w:rFonts w:ascii="Times New Roman" w:hAnsi="Times New Roman" w:cs="Times New Roman"/>
        </w:rPr>
        <w:t>en comparación con los que tienen un</w:t>
      </w:r>
      <w:r w:rsidR="00234A77">
        <w:rPr>
          <w:rFonts w:ascii="Times New Roman" w:hAnsi="Times New Roman" w:cs="Times New Roman"/>
        </w:rPr>
        <w:t xml:space="preserve">a </w:t>
      </w:r>
      <w:r w:rsidR="008735D2">
        <w:rPr>
          <w:rFonts w:ascii="Times New Roman" w:hAnsi="Times New Roman" w:cs="Times New Roman"/>
        </w:rPr>
        <w:t>baj</w:t>
      </w:r>
      <w:r w:rsidR="00234A77">
        <w:rPr>
          <w:rFonts w:ascii="Times New Roman" w:hAnsi="Times New Roman" w:cs="Times New Roman"/>
        </w:rPr>
        <w:t>a</w:t>
      </w:r>
      <w:r w:rsidR="008735D2">
        <w:rPr>
          <w:rFonts w:ascii="Times New Roman" w:hAnsi="Times New Roman" w:cs="Times New Roman"/>
        </w:rPr>
        <w:t xml:space="preserve"> y moderad</w:t>
      </w:r>
      <w:r w:rsidR="00234A77">
        <w:rPr>
          <w:rFonts w:ascii="Times New Roman" w:hAnsi="Times New Roman" w:cs="Times New Roman"/>
        </w:rPr>
        <w:t xml:space="preserve">a frecuencia </w:t>
      </w:r>
      <w:r w:rsidR="001F3CF9" w:rsidRPr="005C7414">
        <w:rPr>
          <w:rFonts w:ascii="Times New Roman" w:hAnsi="Times New Roman" w:cs="Times New Roman"/>
        </w:rPr>
        <w:t>de uso. Sin embargo, no existen diferencias de medias entre los de baj</w:t>
      </w:r>
      <w:r w:rsidR="00234A77">
        <w:rPr>
          <w:rFonts w:ascii="Times New Roman" w:hAnsi="Times New Roman" w:cs="Times New Roman"/>
        </w:rPr>
        <w:t xml:space="preserve">a frecuencia </w:t>
      </w:r>
      <w:r w:rsidR="001F3CF9" w:rsidRPr="005C7414">
        <w:rPr>
          <w:rFonts w:ascii="Times New Roman" w:hAnsi="Times New Roman" w:cs="Times New Roman"/>
        </w:rPr>
        <w:t xml:space="preserve">y los de </w:t>
      </w:r>
      <w:r w:rsidR="00234A77">
        <w:rPr>
          <w:rFonts w:ascii="Times New Roman" w:hAnsi="Times New Roman" w:cs="Times New Roman"/>
        </w:rPr>
        <w:t>frecuencia moderada</w:t>
      </w:r>
      <w:r w:rsidR="001F3CF9" w:rsidRPr="005C7414">
        <w:rPr>
          <w:rFonts w:ascii="Times New Roman" w:hAnsi="Times New Roman" w:cs="Times New Roman"/>
        </w:rPr>
        <w:t>. Lo anterior se puede afirma</w:t>
      </w:r>
      <w:r w:rsidR="008735D2">
        <w:rPr>
          <w:rFonts w:ascii="Times New Roman" w:hAnsi="Times New Roman" w:cs="Times New Roman"/>
        </w:rPr>
        <w:t>r con un intervalo de confianza del 95%</w:t>
      </w:r>
      <w:r w:rsidR="001F3CF9" w:rsidRPr="005C7414">
        <w:rPr>
          <w:rFonts w:ascii="Times New Roman" w:hAnsi="Times New Roman" w:cs="Times New Roman"/>
        </w:rPr>
        <w:t xml:space="preserve">. </w:t>
      </w:r>
    </w:p>
    <w:p w14:paraId="38AE1898" w14:textId="7AAF4946" w:rsidR="001F3CF9" w:rsidRPr="005C7414" w:rsidRDefault="00C83CF0" w:rsidP="00C864DB">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ab/>
      </w:r>
      <w:r w:rsidR="008735D2">
        <w:rPr>
          <w:rFonts w:ascii="Times New Roman" w:hAnsi="Times New Roman" w:cs="Times New Roman"/>
        </w:rPr>
        <w:t>Para cuantificar las diferencias entre l</w:t>
      </w:r>
      <w:r w:rsidR="00234A77">
        <w:rPr>
          <w:rFonts w:ascii="Times New Roman" w:hAnsi="Times New Roman" w:cs="Times New Roman"/>
        </w:rPr>
        <w:t>a</w:t>
      </w:r>
      <w:r w:rsidR="008735D2">
        <w:rPr>
          <w:rFonts w:ascii="Times New Roman" w:hAnsi="Times New Roman" w:cs="Times New Roman"/>
        </w:rPr>
        <w:t>s distint</w:t>
      </w:r>
      <w:r w:rsidR="00234A77">
        <w:rPr>
          <w:rFonts w:ascii="Times New Roman" w:hAnsi="Times New Roman" w:cs="Times New Roman"/>
        </w:rPr>
        <w:t>a</w:t>
      </w:r>
      <w:r w:rsidR="008735D2">
        <w:rPr>
          <w:rFonts w:ascii="Times New Roman" w:hAnsi="Times New Roman" w:cs="Times New Roman"/>
        </w:rPr>
        <w:t>s</w:t>
      </w:r>
      <w:r w:rsidR="00234A77">
        <w:rPr>
          <w:rFonts w:ascii="Times New Roman" w:hAnsi="Times New Roman" w:cs="Times New Roman"/>
        </w:rPr>
        <w:t xml:space="preserve"> categorías de frecuencia de </w:t>
      </w:r>
      <w:r w:rsidR="008735D2">
        <w:rPr>
          <w:rFonts w:ascii="Times New Roman" w:hAnsi="Times New Roman" w:cs="Times New Roman"/>
        </w:rPr>
        <w:t xml:space="preserve">uso del marketing digital </w:t>
      </w:r>
      <w:r w:rsidR="001F3CF9" w:rsidRPr="005C7414">
        <w:rPr>
          <w:rFonts w:ascii="Times New Roman" w:hAnsi="Times New Roman" w:cs="Times New Roman"/>
        </w:rPr>
        <w:t>se analizaron</w:t>
      </w:r>
      <w:r w:rsidR="008735D2">
        <w:rPr>
          <w:rFonts w:ascii="Times New Roman" w:hAnsi="Times New Roman" w:cs="Times New Roman"/>
        </w:rPr>
        <w:t xml:space="preserve"> los intervalos de confianza de la </w:t>
      </w:r>
      <w:r w:rsidR="001F3CF9" w:rsidRPr="005C7414">
        <w:rPr>
          <w:rFonts w:ascii="Times New Roman" w:hAnsi="Times New Roman" w:cs="Times New Roman"/>
        </w:rPr>
        <w:t>tabla</w:t>
      </w:r>
      <w:r w:rsidR="00143F89">
        <w:rPr>
          <w:rFonts w:ascii="Times New Roman" w:hAnsi="Times New Roman" w:cs="Times New Roman"/>
        </w:rPr>
        <w:t xml:space="preserve"> 4</w:t>
      </w:r>
      <w:r w:rsidR="00D06E75">
        <w:rPr>
          <w:rFonts w:ascii="Times New Roman" w:hAnsi="Times New Roman" w:cs="Times New Roman"/>
        </w:rPr>
        <w:t xml:space="preserve">; </w:t>
      </w:r>
      <w:r w:rsidR="001F3CF9" w:rsidRPr="005C7414">
        <w:rPr>
          <w:rFonts w:ascii="Times New Roman" w:hAnsi="Times New Roman" w:cs="Times New Roman"/>
        </w:rPr>
        <w:t xml:space="preserve">por </w:t>
      </w:r>
      <w:r w:rsidR="008735D2">
        <w:rPr>
          <w:rFonts w:ascii="Times New Roman" w:hAnsi="Times New Roman" w:cs="Times New Roman"/>
        </w:rPr>
        <w:t xml:space="preserve">mencionar un ejemplo, entre el nivel bajo y el nivel alto la diferencia </w:t>
      </w:r>
      <w:r w:rsidR="001F3CF9" w:rsidRPr="005C7414">
        <w:rPr>
          <w:rFonts w:ascii="Times New Roman" w:hAnsi="Times New Roman" w:cs="Times New Roman"/>
        </w:rPr>
        <w:t xml:space="preserve">mínima es de 7814.98 hasta un máximo de 11700.02 con un intervalo de confianza del 95%. </w:t>
      </w:r>
    </w:p>
    <w:p w14:paraId="2ECE62F6" w14:textId="12A3AF7E" w:rsidR="001F3CF9" w:rsidRPr="005C7414" w:rsidRDefault="00CE51E9" w:rsidP="00C864DB">
      <w:pPr>
        <w:spacing w:line="360" w:lineRule="auto"/>
        <w:jc w:val="both"/>
        <w:rPr>
          <w:rFonts w:ascii="Times New Roman" w:hAnsi="Times New Roman" w:cs="Times New Roman"/>
        </w:rPr>
      </w:pPr>
      <w:r>
        <w:rPr>
          <w:rFonts w:ascii="Times New Roman" w:hAnsi="Times New Roman" w:cs="Times New Roman"/>
        </w:rPr>
        <w:tab/>
      </w:r>
      <w:r w:rsidR="001F3CF9" w:rsidRPr="005C7414">
        <w:rPr>
          <w:rFonts w:ascii="Times New Roman" w:hAnsi="Times New Roman" w:cs="Times New Roman"/>
        </w:rPr>
        <w:t>Por otro lado</w:t>
      </w:r>
      <w:r w:rsidR="00031C37">
        <w:rPr>
          <w:rFonts w:ascii="Times New Roman" w:hAnsi="Times New Roman" w:cs="Times New Roman"/>
        </w:rPr>
        <w:t xml:space="preserve">, también se </w:t>
      </w:r>
      <w:r w:rsidR="00234A77">
        <w:rPr>
          <w:rFonts w:ascii="Times New Roman" w:hAnsi="Times New Roman" w:cs="Times New Roman"/>
        </w:rPr>
        <w:t>quiere</w:t>
      </w:r>
      <w:r w:rsidR="00031C37">
        <w:rPr>
          <w:rFonts w:ascii="Times New Roman" w:hAnsi="Times New Roman" w:cs="Times New Roman"/>
        </w:rPr>
        <w:t xml:space="preserve"> examinar la relación entre la variable </w:t>
      </w:r>
      <w:r w:rsidR="001F3CF9" w:rsidRPr="005C7414">
        <w:rPr>
          <w:rFonts w:ascii="Times New Roman" w:hAnsi="Times New Roman" w:cs="Times New Roman"/>
        </w:rPr>
        <w:t>ventas</w:t>
      </w:r>
      <w:r w:rsidR="00031C37">
        <w:rPr>
          <w:rFonts w:ascii="Times New Roman" w:hAnsi="Times New Roman" w:cs="Times New Roman"/>
        </w:rPr>
        <w:t xml:space="preserve"> mensuales y </w:t>
      </w:r>
      <w:r w:rsidR="00234A77">
        <w:rPr>
          <w:rFonts w:ascii="Times New Roman" w:hAnsi="Times New Roman" w:cs="Times New Roman"/>
        </w:rPr>
        <w:t xml:space="preserve">la frecuencia de </w:t>
      </w:r>
      <w:r w:rsidR="00031C37">
        <w:rPr>
          <w:rFonts w:ascii="Times New Roman" w:hAnsi="Times New Roman" w:cs="Times New Roman"/>
        </w:rPr>
        <w:t xml:space="preserve">uso del </w:t>
      </w:r>
      <w:r w:rsidR="001F3CF9" w:rsidRPr="005C7414">
        <w:rPr>
          <w:rFonts w:ascii="Times New Roman" w:hAnsi="Times New Roman" w:cs="Times New Roman"/>
        </w:rPr>
        <w:t>marketing digital.</w:t>
      </w:r>
      <w:r w:rsidR="008735D2">
        <w:rPr>
          <w:rFonts w:ascii="Times New Roman" w:hAnsi="Times New Roman" w:cs="Times New Roman"/>
        </w:rPr>
        <w:t xml:space="preserve"> Para ellos se realizó el análi</w:t>
      </w:r>
      <w:r w:rsidR="00031C37">
        <w:rPr>
          <w:rFonts w:ascii="Times New Roman" w:hAnsi="Times New Roman" w:cs="Times New Roman"/>
        </w:rPr>
        <w:t xml:space="preserve">sis de correlación de Rho de Spearman, el cual midió la fuerza </w:t>
      </w:r>
      <w:r w:rsidR="00AD429C">
        <w:rPr>
          <w:rFonts w:ascii="Times New Roman" w:hAnsi="Times New Roman" w:cs="Times New Roman"/>
        </w:rPr>
        <w:t xml:space="preserve">y </w:t>
      </w:r>
      <w:r w:rsidR="00031C37">
        <w:rPr>
          <w:rFonts w:ascii="Times New Roman" w:hAnsi="Times New Roman" w:cs="Times New Roman"/>
        </w:rPr>
        <w:t xml:space="preserve">la dirección de asociación </w:t>
      </w:r>
      <w:r w:rsidR="001F3CF9" w:rsidRPr="005C7414">
        <w:rPr>
          <w:rFonts w:ascii="Times New Roman" w:hAnsi="Times New Roman" w:cs="Times New Roman"/>
        </w:rPr>
        <w:t xml:space="preserve">entre </w:t>
      </w:r>
      <w:r w:rsidR="00AD429C">
        <w:rPr>
          <w:rFonts w:ascii="Times New Roman" w:hAnsi="Times New Roman" w:cs="Times New Roman"/>
        </w:rPr>
        <w:t xml:space="preserve">las </w:t>
      </w:r>
      <w:r w:rsidR="001F3CF9" w:rsidRPr="005C7414">
        <w:rPr>
          <w:rFonts w:ascii="Times New Roman" w:hAnsi="Times New Roman" w:cs="Times New Roman"/>
        </w:rPr>
        <w:t>dos variables</w:t>
      </w:r>
      <w:r w:rsidR="00AD429C">
        <w:rPr>
          <w:rFonts w:ascii="Times New Roman" w:hAnsi="Times New Roman" w:cs="Times New Roman"/>
        </w:rPr>
        <w:t xml:space="preserve">. </w:t>
      </w:r>
    </w:p>
    <w:p w14:paraId="3EB74F09" w14:textId="15965DC6" w:rsidR="001F3CF9" w:rsidRPr="00AD429C" w:rsidRDefault="001F3CF9" w:rsidP="001F3CF9">
      <w:pPr>
        <w:spacing w:line="360" w:lineRule="auto"/>
        <w:jc w:val="both"/>
        <w:rPr>
          <w:rFonts w:ascii="Times New Roman" w:hAnsi="Times New Roman" w:cs="Times New Roman"/>
        </w:rPr>
      </w:pPr>
    </w:p>
    <w:p w14:paraId="44984062" w14:textId="0307C004" w:rsidR="00AD429C" w:rsidRPr="00AD429C" w:rsidRDefault="00143F89" w:rsidP="00FA3066">
      <w:pPr>
        <w:spacing w:after="160" w:line="259" w:lineRule="auto"/>
        <w:jc w:val="center"/>
        <w:rPr>
          <w:rFonts w:ascii="Times New Roman" w:hAnsi="Times New Roman" w:cs="Times New Roman"/>
        </w:rPr>
      </w:pPr>
      <w:r>
        <w:rPr>
          <w:rFonts w:ascii="Times New Roman" w:hAnsi="Times New Roman" w:cs="Times New Roman"/>
          <w:b/>
          <w:bCs/>
        </w:rPr>
        <w:br w:type="page"/>
      </w:r>
      <w:r w:rsidR="00AD429C" w:rsidRPr="00AD429C">
        <w:rPr>
          <w:rFonts w:ascii="Times New Roman" w:hAnsi="Times New Roman" w:cs="Times New Roman"/>
          <w:b/>
          <w:bCs/>
        </w:rPr>
        <w:lastRenderedPageBreak/>
        <w:t>Tabla 5.</w:t>
      </w:r>
      <w:r w:rsidR="00AD429C" w:rsidRPr="00AD429C">
        <w:rPr>
          <w:rFonts w:ascii="Times New Roman" w:hAnsi="Times New Roman" w:cs="Times New Roman"/>
        </w:rPr>
        <w:t xml:space="preserve"> Correlación Rho de Spearman</w:t>
      </w:r>
      <w:r>
        <w:rPr>
          <w:rFonts w:ascii="Times New Roman" w:hAnsi="Times New Roman" w:cs="Times New Roman"/>
        </w:rPr>
        <w:t>.</w:t>
      </w:r>
    </w:p>
    <w:tbl>
      <w:tblPr>
        <w:tblStyle w:val="Tablaconcuadrcula"/>
        <w:tblpPr w:leftFromText="141" w:rightFromText="141" w:vertAnchor="text" w:horzAnchor="margin" w:tblpYSpec="inside"/>
        <w:tblW w:w="8784" w:type="dxa"/>
        <w:tblLayout w:type="fixed"/>
        <w:tblLook w:val="0000" w:firstRow="0" w:lastRow="0" w:firstColumn="0" w:lastColumn="0" w:noHBand="0" w:noVBand="0"/>
      </w:tblPr>
      <w:tblGrid>
        <w:gridCol w:w="1271"/>
        <w:gridCol w:w="1701"/>
        <w:gridCol w:w="2693"/>
        <w:gridCol w:w="1701"/>
        <w:gridCol w:w="1418"/>
      </w:tblGrid>
      <w:tr w:rsidR="00AD429C" w:rsidRPr="00074C7C" w14:paraId="2921F9C8" w14:textId="77777777" w:rsidTr="00FA3066">
        <w:tc>
          <w:tcPr>
            <w:tcW w:w="5665" w:type="dxa"/>
            <w:gridSpan w:val="3"/>
          </w:tcPr>
          <w:p w14:paraId="539A7FF2" w14:textId="77777777" w:rsidR="00AD429C" w:rsidRPr="00074C7C" w:rsidRDefault="00AD429C" w:rsidP="00CE51E9">
            <w:pPr>
              <w:autoSpaceDE w:val="0"/>
              <w:autoSpaceDN w:val="0"/>
              <w:adjustRightInd w:val="0"/>
              <w:spacing w:line="360" w:lineRule="auto"/>
              <w:jc w:val="both"/>
              <w:rPr>
                <w:rFonts w:ascii="Times New Roman" w:hAnsi="Times New Roman" w:cs="Times New Roman"/>
                <w:sz w:val="20"/>
                <w:szCs w:val="20"/>
              </w:rPr>
            </w:pPr>
          </w:p>
        </w:tc>
        <w:tc>
          <w:tcPr>
            <w:tcW w:w="1701" w:type="dxa"/>
          </w:tcPr>
          <w:p w14:paraId="692B550E" w14:textId="77777777" w:rsidR="00AD429C" w:rsidRPr="00074C7C" w:rsidRDefault="00AD429C" w:rsidP="00CE51E9">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 xml:space="preserve">Ventas </w:t>
            </w:r>
          </w:p>
        </w:tc>
        <w:tc>
          <w:tcPr>
            <w:tcW w:w="1418" w:type="dxa"/>
          </w:tcPr>
          <w:p w14:paraId="3E6AFABD" w14:textId="77777777" w:rsidR="00AD429C" w:rsidRPr="00074C7C" w:rsidRDefault="00AD429C" w:rsidP="00CE51E9">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MKT Digital</w:t>
            </w:r>
          </w:p>
        </w:tc>
      </w:tr>
      <w:tr w:rsidR="00AD429C" w:rsidRPr="00074C7C" w14:paraId="7D6C1D07" w14:textId="77777777" w:rsidTr="00FA3066">
        <w:tc>
          <w:tcPr>
            <w:tcW w:w="1271" w:type="dxa"/>
            <w:vMerge w:val="restart"/>
          </w:tcPr>
          <w:p w14:paraId="17782E52" w14:textId="77777777" w:rsidR="00AD429C" w:rsidRPr="00074C7C" w:rsidRDefault="00AD429C" w:rsidP="00CE51E9">
            <w:pPr>
              <w:autoSpaceDE w:val="0"/>
              <w:autoSpaceDN w:val="0"/>
              <w:adjustRightInd w:val="0"/>
              <w:spacing w:line="360" w:lineRule="auto"/>
              <w:ind w:left="60" w:right="60"/>
              <w:rPr>
                <w:rFonts w:ascii="Times New Roman" w:hAnsi="Times New Roman" w:cs="Times New Roman"/>
                <w:color w:val="000000"/>
                <w:sz w:val="20"/>
                <w:szCs w:val="20"/>
              </w:rPr>
            </w:pPr>
          </w:p>
          <w:p w14:paraId="7895D042" w14:textId="77777777" w:rsidR="00AD429C" w:rsidRPr="00074C7C" w:rsidRDefault="00AD429C" w:rsidP="00CE51E9">
            <w:pPr>
              <w:autoSpaceDE w:val="0"/>
              <w:autoSpaceDN w:val="0"/>
              <w:adjustRightInd w:val="0"/>
              <w:spacing w:line="360" w:lineRule="auto"/>
              <w:ind w:left="60" w:right="60"/>
              <w:rPr>
                <w:rFonts w:ascii="Times New Roman" w:hAnsi="Times New Roman" w:cs="Times New Roman"/>
                <w:color w:val="000000"/>
                <w:sz w:val="20"/>
                <w:szCs w:val="20"/>
              </w:rPr>
            </w:pPr>
          </w:p>
          <w:p w14:paraId="26637754" w14:textId="77777777" w:rsidR="00AD429C" w:rsidRPr="00074C7C" w:rsidRDefault="00AD429C" w:rsidP="00CE51E9">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Rho de Spearman</w:t>
            </w:r>
          </w:p>
        </w:tc>
        <w:tc>
          <w:tcPr>
            <w:tcW w:w="1701" w:type="dxa"/>
            <w:vMerge w:val="restart"/>
          </w:tcPr>
          <w:p w14:paraId="50E59506" w14:textId="77777777" w:rsidR="00AD429C" w:rsidRPr="00074C7C" w:rsidRDefault="00AD429C" w:rsidP="00CE51E9">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 xml:space="preserve">Ventas </w:t>
            </w:r>
          </w:p>
        </w:tc>
        <w:tc>
          <w:tcPr>
            <w:tcW w:w="2693" w:type="dxa"/>
          </w:tcPr>
          <w:p w14:paraId="1292FA46"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Coeficiente de correlación</w:t>
            </w:r>
          </w:p>
        </w:tc>
        <w:tc>
          <w:tcPr>
            <w:tcW w:w="1701" w:type="dxa"/>
          </w:tcPr>
          <w:p w14:paraId="2B9802E8"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1.000</w:t>
            </w:r>
          </w:p>
        </w:tc>
        <w:tc>
          <w:tcPr>
            <w:tcW w:w="1418" w:type="dxa"/>
          </w:tcPr>
          <w:p w14:paraId="01B44FF5"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.718</w:t>
            </w:r>
            <w:r w:rsidRPr="00074C7C">
              <w:rPr>
                <w:rFonts w:ascii="Times New Roman" w:hAnsi="Times New Roman" w:cs="Times New Roman"/>
                <w:color w:val="000000"/>
                <w:sz w:val="20"/>
                <w:szCs w:val="20"/>
                <w:vertAlign w:val="superscript"/>
              </w:rPr>
              <w:t>**</w:t>
            </w:r>
          </w:p>
        </w:tc>
      </w:tr>
      <w:tr w:rsidR="00AD429C" w:rsidRPr="00074C7C" w14:paraId="0BD049EA" w14:textId="77777777" w:rsidTr="00FA3066">
        <w:tc>
          <w:tcPr>
            <w:tcW w:w="1271" w:type="dxa"/>
            <w:vMerge/>
          </w:tcPr>
          <w:p w14:paraId="37A28A22" w14:textId="77777777" w:rsidR="00AD429C" w:rsidRPr="00074C7C" w:rsidRDefault="00AD429C" w:rsidP="00CE51E9">
            <w:pPr>
              <w:autoSpaceDE w:val="0"/>
              <w:autoSpaceDN w:val="0"/>
              <w:adjustRightInd w:val="0"/>
              <w:spacing w:line="360" w:lineRule="auto"/>
              <w:jc w:val="both"/>
              <w:rPr>
                <w:rFonts w:ascii="Times New Roman" w:hAnsi="Times New Roman" w:cs="Times New Roman"/>
                <w:color w:val="000000"/>
                <w:sz w:val="20"/>
                <w:szCs w:val="20"/>
              </w:rPr>
            </w:pPr>
          </w:p>
        </w:tc>
        <w:tc>
          <w:tcPr>
            <w:tcW w:w="1701" w:type="dxa"/>
            <w:vMerge/>
          </w:tcPr>
          <w:p w14:paraId="719A1D2E" w14:textId="77777777" w:rsidR="00AD429C" w:rsidRPr="00074C7C" w:rsidRDefault="00AD429C" w:rsidP="00CE51E9">
            <w:pPr>
              <w:autoSpaceDE w:val="0"/>
              <w:autoSpaceDN w:val="0"/>
              <w:adjustRightInd w:val="0"/>
              <w:spacing w:line="360" w:lineRule="auto"/>
              <w:rPr>
                <w:rFonts w:ascii="Times New Roman" w:hAnsi="Times New Roman" w:cs="Times New Roman"/>
                <w:color w:val="000000"/>
                <w:sz w:val="20"/>
                <w:szCs w:val="20"/>
              </w:rPr>
            </w:pPr>
          </w:p>
        </w:tc>
        <w:tc>
          <w:tcPr>
            <w:tcW w:w="2693" w:type="dxa"/>
          </w:tcPr>
          <w:p w14:paraId="405E5DF4"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Sig. (bilateral)</w:t>
            </w:r>
          </w:p>
        </w:tc>
        <w:tc>
          <w:tcPr>
            <w:tcW w:w="1701" w:type="dxa"/>
          </w:tcPr>
          <w:p w14:paraId="7F47375F"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w:t>
            </w:r>
          </w:p>
        </w:tc>
        <w:tc>
          <w:tcPr>
            <w:tcW w:w="1418" w:type="dxa"/>
          </w:tcPr>
          <w:p w14:paraId="6A2440A1"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.000</w:t>
            </w:r>
          </w:p>
        </w:tc>
      </w:tr>
      <w:tr w:rsidR="00AD429C" w:rsidRPr="00074C7C" w14:paraId="410FFA72" w14:textId="77777777" w:rsidTr="00FA3066">
        <w:tc>
          <w:tcPr>
            <w:tcW w:w="1271" w:type="dxa"/>
            <w:vMerge/>
          </w:tcPr>
          <w:p w14:paraId="50B05F49" w14:textId="77777777" w:rsidR="00AD429C" w:rsidRPr="00074C7C" w:rsidRDefault="00AD429C" w:rsidP="00CE51E9">
            <w:pPr>
              <w:autoSpaceDE w:val="0"/>
              <w:autoSpaceDN w:val="0"/>
              <w:adjustRightInd w:val="0"/>
              <w:spacing w:line="360" w:lineRule="auto"/>
              <w:jc w:val="both"/>
              <w:rPr>
                <w:rFonts w:ascii="Times New Roman" w:hAnsi="Times New Roman" w:cs="Times New Roman"/>
                <w:color w:val="000000"/>
                <w:sz w:val="20"/>
                <w:szCs w:val="20"/>
              </w:rPr>
            </w:pPr>
          </w:p>
        </w:tc>
        <w:tc>
          <w:tcPr>
            <w:tcW w:w="1701" w:type="dxa"/>
            <w:vMerge/>
          </w:tcPr>
          <w:p w14:paraId="19446616" w14:textId="77777777" w:rsidR="00AD429C" w:rsidRPr="00074C7C" w:rsidRDefault="00AD429C" w:rsidP="00CE51E9">
            <w:pPr>
              <w:autoSpaceDE w:val="0"/>
              <w:autoSpaceDN w:val="0"/>
              <w:adjustRightInd w:val="0"/>
              <w:spacing w:line="360" w:lineRule="auto"/>
              <w:rPr>
                <w:rFonts w:ascii="Times New Roman" w:hAnsi="Times New Roman" w:cs="Times New Roman"/>
                <w:color w:val="000000"/>
                <w:sz w:val="20"/>
                <w:szCs w:val="20"/>
              </w:rPr>
            </w:pPr>
          </w:p>
        </w:tc>
        <w:tc>
          <w:tcPr>
            <w:tcW w:w="2693" w:type="dxa"/>
          </w:tcPr>
          <w:p w14:paraId="700D296A"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N</w:t>
            </w:r>
          </w:p>
        </w:tc>
        <w:tc>
          <w:tcPr>
            <w:tcW w:w="1701" w:type="dxa"/>
          </w:tcPr>
          <w:p w14:paraId="43FAB607"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96</w:t>
            </w:r>
          </w:p>
        </w:tc>
        <w:tc>
          <w:tcPr>
            <w:tcW w:w="1418" w:type="dxa"/>
          </w:tcPr>
          <w:p w14:paraId="04260164"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96</w:t>
            </w:r>
          </w:p>
        </w:tc>
      </w:tr>
      <w:tr w:rsidR="00AD429C" w:rsidRPr="00074C7C" w14:paraId="14F5C286" w14:textId="77777777" w:rsidTr="00FA3066">
        <w:tc>
          <w:tcPr>
            <w:tcW w:w="1271" w:type="dxa"/>
            <w:vMerge/>
          </w:tcPr>
          <w:p w14:paraId="1D07CC32" w14:textId="77777777" w:rsidR="00AD429C" w:rsidRPr="00074C7C" w:rsidRDefault="00AD429C" w:rsidP="00CE51E9">
            <w:pPr>
              <w:autoSpaceDE w:val="0"/>
              <w:autoSpaceDN w:val="0"/>
              <w:adjustRightInd w:val="0"/>
              <w:spacing w:line="360" w:lineRule="auto"/>
              <w:jc w:val="both"/>
              <w:rPr>
                <w:rFonts w:ascii="Times New Roman" w:hAnsi="Times New Roman" w:cs="Times New Roman"/>
                <w:color w:val="000000"/>
                <w:sz w:val="20"/>
                <w:szCs w:val="20"/>
              </w:rPr>
            </w:pPr>
          </w:p>
        </w:tc>
        <w:tc>
          <w:tcPr>
            <w:tcW w:w="1701" w:type="dxa"/>
            <w:vMerge w:val="restart"/>
          </w:tcPr>
          <w:p w14:paraId="4F315967" w14:textId="77777777" w:rsidR="00AD429C" w:rsidRPr="00074C7C" w:rsidRDefault="00AD429C" w:rsidP="00CE51E9">
            <w:pPr>
              <w:autoSpaceDE w:val="0"/>
              <w:autoSpaceDN w:val="0"/>
              <w:adjustRightInd w:val="0"/>
              <w:spacing w:line="360" w:lineRule="auto"/>
              <w:ind w:left="60" w:right="60"/>
              <w:rPr>
                <w:rFonts w:ascii="Times New Roman" w:hAnsi="Times New Roman" w:cs="Times New Roman"/>
                <w:color w:val="000000"/>
                <w:sz w:val="20"/>
                <w:szCs w:val="20"/>
              </w:rPr>
            </w:pPr>
            <w:r w:rsidRPr="00074C7C">
              <w:rPr>
                <w:rFonts w:ascii="Times New Roman" w:hAnsi="Times New Roman" w:cs="Times New Roman"/>
                <w:color w:val="000000"/>
                <w:sz w:val="20"/>
                <w:szCs w:val="20"/>
              </w:rPr>
              <w:t>MKT Digital</w:t>
            </w:r>
          </w:p>
        </w:tc>
        <w:tc>
          <w:tcPr>
            <w:tcW w:w="2693" w:type="dxa"/>
          </w:tcPr>
          <w:p w14:paraId="333FA9F2"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Coeficiente de correlación</w:t>
            </w:r>
          </w:p>
        </w:tc>
        <w:tc>
          <w:tcPr>
            <w:tcW w:w="1701" w:type="dxa"/>
          </w:tcPr>
          <w:p w14:paraId="2C67877A"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.718</w:t>
            </w:r>
            <w:r w:rsidRPr="00074C7C">
              <w:rPr>
                <w:rFonts w:ascii="Times New Roman" w:hAnsi="Times New Roman" w:cs="Times New Roman"/>
                <w:color w:val="000000"/>
                <w:sz w:val="20"/>
                <w:szCs w:val="20"/>
                <w:vertAlign w:val="superscript"/>
              </w:rPr>
              <w:t>**</w:t>
            </w:r>
          </w:p>
        </w:tc>
        <w:tc>
          <w:tcPr>
            <w:tcW w:w="1418" w:type="dxa"/>
          </w:tcPr>
          <w:p w14:paraId="1AC50FA4"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1.000</w:t>
            </w:r>
          </w:p>
        </w:tc>
      </w:tr>
      <w:tr w:rsidR="00AD429C" w:rsidRPr="00074C7C" w14:paraId="72B2CEF4" w14:textId="77777777" w:rsidTr="00FA3066">
        <w:tc>
          <w:tcPr>
            <w:tcW w:w="1271" w:type="dxa"/>
            <w:vMerge/>
          </w:tcPr>
          <w:p w14:paraId="33344E25" w14:textId="77777777" w:rsidR="00AD429C" w:rsidRPr="00074C7C" w:rsidRDefault="00AD429C" w:rsidP="00CE51E9">
            <w:pPr>
              <w:autoSpaceDE w:val="0"/>
              <w:autoSpaceDN w:val="0"/>
              <w:adjustRightInd w:val="0"/>
              <w:spacing w:line="360" w:lineRule="auto"/>
              <w:jc w:val="both"/>
              <w:rPr>
                <w:rFonts w:ascii="Times New Roman" w:hAnsi="Times New Roman" w:cs="Times New Roman"/>
                <w:color w:val="000000"/>
                <w:sz w:val="20"/>
                <w:szCs w:val="20"/>
              </w:rPr>
            </w:pPr>
          </w:p>
        </w:tc>
        <w:tc>
          <w:tcPr>
            <w:tcW w:w="1701" w:type="dxa"/>
            <w:vMerge/>
          </w:tcPr>
          <w:p w14:paraId="78A6B582" w14:textId="77777777" w:rsidR="00AD429C" w:rsidRPr="00074C7C" w:rsidRDefault="00AD429C" w:rsidP="00CE51E9">
            <w:pPr>
              <w:autoSpaceDE w:val="0"/>
              <w:autoSpaceDN w:val="0"/>
              <w:adjustRightInd w:val="0"/>
              <w:spacing w:line="360" w:lineRule="auto"/>
              <w:jc w:val="both"/>
              <w:rPr>
                <w:rFonts w:ascii="Times New Roman" w:hAnsi="Times New Roman" w:cs="Times New Roman"/>
                <w:color w:val="000000"/>
                <w:sz w:val="20"/>
                <w:szCs w:val="20"/>
              </w:rPr>
            </w:pPr>
          </w:p>
        </w:tc>
        <w:tc>
          <w:tcPr>
            <w:tcW w:w="2693" w:type="dxa"/>
          </w:tcPr>
          <w:p w14:paraId="2E8E34CA"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Sig. (bilateral)</w:t>
            </w:r>
          </w:p>
        </w:tc>
        <w:tc>
          <w:tcPr>
            <w:tcW w:w="1701" w:type="dxa"/>
          </w:tcPr>
          <w:p w14:paraId="208BE6E7"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.000</w:t>
            </w:r>
          </w:p>
        </w:tc>
        <w:tc>
          <w:tcPr>
            <w:tcW w:w="1418" w:type="dxa"/>
          </w:tcPr>
          <w:p w14:paraId="3225E444"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w:t>
            </w:r>
          </w:p>
        </w:tc>
      </w:tr>
      <w:tr w:rsidR="00AD429C" w:rsidRPr="00074C7C" w14:paraId="22B8426F" w14:textId="77777777" w:rsidTr="00FA3066">
        <w:tc>
          <w:tcPr>
            <w:tcW w:w="1271" w:type="dxa"/>
            <w:vMerge/>
          </w:tcPr>
          <w:p w14:paraId="50BA6711" w14:textId="77777777" w:rsidR="00AD429C" w:rsidRPr="00074C7C" w:rsidRDefault="00AD429C" w:rsidP="00CE51E9">
            <w:pPr>
              <w:autoSpaceDE w:val="0"/>
              <w:autoSpaceDN w:val="0"/>
              <w:adjustRightInd w:val="0"/>
              <w:spacing w:line="360" w:lineRule="auto"/>
              <w:jc w:val="both"/>
              <w:rPr>
                <w:rFonts w:ascii="Times New Roman" w:hAnsi="Times New Roman" w:cs="Times New Roman"/>
                <w:color w:val="000000"/>
                <w:sz w:val="20"/>
                <w:szCs w:val="20"/>
              </w:rPr>
            </w:pPr>
          </w:p>
        </w:tc>
        <w:tc>
          <w:tcPr>
            <w:tcW w:w="1701" w:type="dxa"/>
            <w:vMerge/>
          </w:tcPr>
          <w:p w14:paraId="1A10DDE8" w14:textId="77777777" w:rsidR="00AD429C" w:rsidRPr="00074C7C" w:rsidRDefault="00AD429C" w:rsidP="00CE51E9">
            <w:pPr>
              <w:autoSpaceDE w:val="0"/>
              <w:autoSpaceDN w:val="0"/>
              <w:adjustRightInd w:val="0"/>
              <w:spacing w:line="360" w:lineRule="auto"/>
              <w:jc w:val="both"/>
              <w:rPr>
                <w:rFonts w:ascii="Times New Roman" w:hAnsi="Times New Roman" w:cs="Times New Roman"/>
                <w:color w:val="000000"/>
                <w:sz w:val="20"/>
                <w:szCs w:val="20"/>
              </w:rPr>
            </w:pPr>
          </w:p>
        </w:tc>
        <w:tc>
          <w:tcPr>
            <w:tcW w:w="2693" w:type="dxa"/>
          </w:tcPr>
          <w:p w14:paraId="141DC1E2"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N</w:t>
            </w:r>
          </w:p>
        </w:tc>
        <w:tc>
          <w:tcPr>
            <w:tcW w:w="1701" w:type="dxa"/>
          </w:tcPr>
          <w:p w14:paraId="54A3C235"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96</w:t>
            </w:r>
          </w:p>
        </w:tc>
        <w:tc>
          <w:tcPr>
            <w:tcW w:w="1418" w:type="dxa"/>
          </w:tcPr>
          <w:p w14:paraId="295E538E"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96</w:t>
            </w:r>
          </w:p>
        </w:tc>
      </w:tr>
      <w:tr w:rsidR="00AD429C" w:rsidRPr="00074C7C" w14:paraId="5A4FCC34" w14:textId="77777777" w:rsidTr="00FA3066">
        <w:tc>
          <w:tcPr>
            <w:tcW w:w="8784" w:type="dxa"/>
            <w:gridSpan w:val="5"/>
          </w:tcPr>
          <w:p w14:paraId="11D9599E" w14:textId="77777777" w:rsidR="00AD429C" w:rsidRPr="00074C7C" w:rsidRDefault="00AD429C" w:rsidP="00CE51E9">
            <w:pPr>
              <w:autoSpaceDE w:val="0"/>
              <w:autoSpaceDN w:val="0"/>
              <w:adjustRightInd w:val="0"/>
              <w:spacing w:line="360" w:lineRule="auto"/>
              <w:ind w:left="60" w:right="60"/>
              <w:jc w:val="both"/>
              <w:rPr>
                <w:rFonts w:ascii="Times New Roman" w:hAnsi="Times New Roman" w:cs="Times New Roman"/>
                <w:color w:val="000000"/>
                <w:sz w:val="20"/>
                <w:szCs w:val="20"/>
              </w:rPr>
            </w:pPr>
            <w:r w:rsidRPr="00074C7C">
              <w:rPr>
                <w:rFonts w:ascii="Times New Roman" w:hAnsi="Times New Roman" w:cs="Times New Roman"/>
                <w:color w:val="000000"/>
                <w:sz w:val="20"/>
                <w:szCs w:val="20"/>
              </w:rPr>
              <w:t>**. La correlación es significativa en el nivel 0,01 (bilateral).</w:t>
            </w:r>
          </w:p>
        </w:tc>
      </w:tr>
    </w:tbl>
    <w:p w14:paraId="10954DE2" w14:textId="55E68BA5" w:rsidR="00CB2D47" w:rsidRPr="00FA3066" w:rsidRDefault="00CB2D47" w:rsidP="00FA3066">
      <w:pPr>
        <w:spacing w:line="360" w:lineRule="auto"/>
        <w:jc w:val="center"/>
        <w:rPr>
          <w:rFonts w:ascii="Times New Roman" w:hAnsi="Times New Roman" w:cs="Times New Roman"/>
        </w:rPr>
      </w:pPr>
      <w:r w:rsidRPr="00FA3066">
        <w:rPr>
          <w:rFonts w:ascii="Times New Roman" w:hAnsi="Times New Roman" w:cs="Times New Roman"/>
        </w:rPr>
        <w:t>Fuente: Elaboración propia con datos procesados en SPSS</w:t>
      </w:r>
    </w:p>
    <w:p w14:paraId="3477E6EF" w14:textId="028FF4DD" w:rsidR="00657AE4" w:rsidRDefault="00CE51E9" w:rsidP="00C864DB">
      <w:pPr>
        <w:spacing w:line="360" w:lineRule="auto"/>
        <w:jc w:val="both"/>
        <w:rPr>
          <w:rFonts w:ascii="Times New Roman" w:hAnsi="Times New Roman" w:cs="Times New Roman"/>
        </w:rPr>
      </w:pPr>
      <w:r>
        <w:rPr>
          <w:rFonts w:ascii="Times New Roman" w:hAnsi="Times New Roman" w:cs="Times New Roman"/>
        </w:rPr>
        <w:tab/>
      </w:r>
      <w:r w:rsidR="0017286D">
        <w:rPr>
          <w:rFonts w:ascii="Times New Roman" w:hAnsi="Times New Roman" w:cs="Times New Roman"/>
        </w:rPr>
        <w:t xml:space="preserve">En la </w:t>
      </w:r>
      <w:r w:rsidR="008F42CB">
        <w:rPr>
          <w:rFonts w:ascii="Times New Roman" w:hAnsi="Times New Roman" w:cs="Times New Roman"/>
        </w:rPr>
        <w:t>t</w:t>
      </w:r>
      <w:r w:rsidR="0017286D">
        <w:rPr>
          <w:rFonts w:ascii="Times New Roman" w:hAnsi="Times New Roman" w:cs="Times New Roman"/>
        </w:rPr>
        <w:t xml:space="preserve">abla 5, se observa que la correlación es significativa en el nivel 0,01 bilateral y el valor de la significancia encontrado es de 0.000 </w:t>
      </w:r>
      <w:r w:rsidR="00547342">
        <w:rPr>
          <w:rFonts w:ascii="Times New Roman" w:hAnsi="Times New Roman" w:cs="Times New Roman"/>
        </w:rPr>
        <w:t xml:space="preserve">siendo </w:t>
      </w:r>
      <w:r w:rsidR="0017286D">
        <w:rPr>
          <w:rFonts w:ascii="Times New Roman" w:hAnsi="Times New Roman" w:cs="Times New Roman"/>
        </w:rPr>
        <w:t>menor a 0.01 lo cual indica que la correlación es significativa. Por</w:t>
      </w:r>
      <w:r w:rsidR="00547342">
        <w:rPr>
          <w:rFonts w:ascii="Times New Roman" w:hAnsi="Times New Roman" w:cs="Times New Roman"/>
        </w:rPr>
        <w:t xml:space="preserve"> tal razón, </w:t>
      </w:r>
      <w:r w:rsidR="0017286D">
        <w:rPr>
          <w:rFonts w:ascii="Times New Roman" w:hAnsi="Times New Roman" w:cs="Times New Roman"/>
        </w:rPr>
        <w:t xml:space="preserve">se rechaza la hipótesis nula y se concluye que </w:t>
      </w:r>
      <w:r w:rsidR="00D06E75">
        <w:rPr>
          <w:rFonts w:ascii="Times New Roman" w:hAnsi="Times New Roman" w:cs="Times New Roman"/>
        </w:rPr>
        <w:t>sí</w:t>
      </w:r>
      <w:r w:rsidR="001F3CF9" w:rsidRPr="005C7414">
        <w:rPr>
          <w:rFonts w:ascii="Times New Roman" w:hAnsi="Times New Roman" w:cs="Times New Roman"/>
        </w:rPr>
        <w:t xml:space="preserve"> existe correlación entre </w:t>
      </w:r>
      <w:r w:rsidR="00547342">
        <w:rPr>
          <w:rFonts w:ascii="Times New Roman" w:hAnsi="Times New Roman" w:cs="Times New Roman"/>
        </w:rPr>
        <w:t xml:space="preserve">la frecuencia de uso </w:t>
      </w:r>
      <w:r w:rsidR="00657AE4">
        <w:rPr>
          <w:rFonts w:ascii="Times New Roman" w:hAnsi="Times New Roman" w:cs="Times New Roman"/>
        </w:rPr>
        <w:t xml:space="preserve">del marketing digital y las ventas de las micro y pequeñas empresas. </w:t>
      </w:r>
      <w:r w:rsidR="001F3CF9" w:rsidRPr="005C7414">
        <w:rPr>
          <w:rFonts w:ascii="Times New Roman" w:hAnsi="Times New Roman" w:cs="Times New Roman"/>
        </w:rPr>
        <w:t>A su vez</w:t>
      </w:r>
      <w:r w:rsidR="00657AE4">
        <w:rPr>
          <w:rFonts w:ascii="Times New Roman" w:hAnsi="Times New Roman" w:cs="Times New Roman"/>
        </w:rPr>
        <w:t xml:space="preserve">, el coeficiente de </w:t>
      </w:r>
      <w:r w:rsidR="001F3CF9" w:rsidRPr="005C7414">
        <w:rPr>
          <w:rFonts w:ascii="Times New Roman" w:hAnsi="Times New Roman" w:cs="Times New Roman"/>
        </w:rPr>
        <w:t xml:space="preserve">correlación de </w:t>
      </w:r>
      <w:r w:rsidR="001F3CF9" w:rsidRPr="005C7414">
        <w:rPr>
          <w:rFonts w:ascii="Times New Roman" w:hAnsi="Times New Roman" w:cs="Times New Roman"/>
          <w:color w:val="000000"/>
        </w:rPr>
        <w:t>Rho de Spearman</w:t>
      </w:r>
      <w:r w:rsidR="001F3CF9" w:rsidRPr="005C7414">
        <w:rPr>
          <w:rFonts w:ascii="Times New Roman" w:hAnsi="Times New Roman" w:cs="Times New Roman"/>
        </w:rPr>
        <w:t xml:space="preserve"> entr</w:t>
      </w:r>
      <w:r w:rsidR="00657AE4">
        <w:rPr>
          <w:rFonts w:ascii="Times New Roman" w:hAnsi="Times New Roman" w:cs="Times New Roman"/>
        </w:rPr>
        <w:t xml:space="preserve">e </w:t>
      </w:r>
      <w:r w:rsidR="00547342">
        <w:rPr>
          <w:rFonts w:ascii="Times New Roman" w:hAnsi="Times New Roman" w:cs="Times New Roman"/>
        </w:rPr>
        <w:t xml:space="preserve">la frecuencia de uso del </w:t>
      </w:r>
      <w:r w:rsidR="0017286D">
        <w:rPr>
          <w:rFonts w:ascii="Times New Roman" w:hAnsi="Times New Roman" w:cs="Times New Roman"/>
        </w:rPr>
        <w:t>marketing digital y las ventas e</w:t>
      </w:r>
      <w:r w:rsidR="00657AE4">
        <w:rPr>
          <w:rFonts w:ascii="Times New Roman" w:hAnsi="Times New Roman" w:cs="Times New Roman"/>
        </w:rPr>
        <w:t xml:space="preserve">s de </w:t>
      </w:r>
      <w:r w:rsidR="001F3CF9" w:rsidRPr="005C7414">
        <w:rPr>
          <w:rFonts w:ascii="Times New Roman" w:hAnsi="Times New Roman" w:cs="Times New Roman"/>
        </w:rPr>
        <w:t>0,71</w:t>
      </w:r>
      <w:r w:rsidR="00D06E75">
        <w:rPr>
          <w:rFonts w:ascii="Times New Roman" w:hAnsi="Times New Roman" w:cs="Times New Roman"/>
        </w:rPr>
        <w:t xml:space="preserve">8 es </w:t>
      </w:r>
      <w:r w:rsidR="001F3CF9" w:rsidRPr="005C7414">
        <w:rPr>
          <w:rFonts w:ascii="Times New Roman" w:hAnsi="Times New Roman" w:cs="Times New Roman"/>
        </w:rPr>
        <w:t>una correlación positiva alta. En otros términos, existe una correlación positiva alta pues</w:t>
      </w:r>
      <w:r w:rsidR="00547342">
        <w:rPr>
          <w:rFonts w:ascii="Times New Roman" w:hAnsi="Times New Roman" w:cs="Times New Roman"/>
        </w:rPr>
        <w:t xml:space="preserve"> </w:t>
      </w:r>
      <w:r w:rsidR="001F3CF9" w:rsidRPr="005C7414">
        <w:rPr>
          <w:rFonts w:ascii="Times New Roman" w:hAnsi="Times New Roman" w:cs="Times New Roman"/>
        </w:rPr>
        <w:t>a medida que aumenta el uso</w:t>
      </w:r>
      <w:r w:rsidR="0017286D">
        <w:rPr>
          <w:rFonts w:ascii="Times New Roman" w:hAnsi="Times New Roman" w:cs="Times New Roman"/>
        </w:rPr>
        <w:t xml:space="preserve"> e implementación del marketing digital</w:t>
      </w:r>
      <w:r w:rsidR="00547342">
        <w:rPr>
          <w:rFonts w:ascii="Times New Roman" w:hAnsi="Times New Roman" w:cs="Times New Roman"/>
        </w:rPr>
        <w:t xml:space="preserve"> en las empresas</w:t>
      </w:r>
      <w:r w:rsidR="0017286D">
        <w:rPr>
          <w:rFonts w:ascii="Times New Roman" w:hAnsi="Times New Roman" w:cs="Times New Roman"/>
        </w:rPr>
        <w:t xml:space="preserve">, </w:t>
      </w:r>
      <w:r w:rsidR="001F3CF9" w:rsidRPr="005C7414">
        <w:rPr>
          <w:rFonts w:ascii="Times New Roman" w:hAnsi="Times New Roman" w:cs="Times New Roman"/>
        </w:rPr>
        <w:t>también</w:t>
      </w:r>
      <w:r w:rsidR="0017286D">
        <w:rPr>
          <w:rFonts w:ascii="Times New Roman" w:hAnsi="Times New Roman" w:cs="Times New Roman"/>
        </w:rPr>
        <w:t xml:space="preserve"> aumentan </w:t>
      </w:r>
      <w:r w:rsidR="00547342">
        <w:rPr>
          <w:rFonts w:ascii="Times New Roman" w:hAnsi="Times New Roman" w:cs="Times New Roman"/>
        </w:rPr>
        <w:t xml:space="preserve">sus ventas. </w:t>
      </w:r>
      <w:r w:rsidR="00657AE4">
        <w:rPr>
          <w:rFonts w:ascii="Times New Roman" w:hAnsi="Times New Roman" w:cs="Times New Roman"/>
        </w:rPr>
        <w:t xml:space="preserve"> </w:t>
      </w:r>
    </w:p>
    <w:p w14:paraId="1579197D" w14:textId="77777777" w:rsidR="009B3316" w:rsidRDefault="009B3316" w:rsidP="00C864DB">
      <w:pPr>
        <w:spacing w:line="360" w:lineRule="auto"/>
        <w:jc w:val="both"/>
        <w:rPr>
          <w:rFonts w:ascii="Times New Roman" w:hAnsi="Times New Roman" w:cs="Times New Roman"/>
        </w:rPr>
      </w:pPr>
    </w:p>
    <w:p w14:paraId="06325B01" w14:textId="694E62DB" w:rsidR="001F3CF9" w:rsidRPr="00CE51E9" w:rsidRDefault="001F3CF9" w:rsidP="00CE51E9">
      <w:pPr>
        <w:spacing w:line="360" w:lineRule="auto"/>
        <w:jc w:val="center"/>
        <w:rPr>
          <w:rFonts w:ascii="Times New Roman" w:hAnsi="Times New Roman" w:cs="Times New Roman"/>
          <w:b/>
          <w:bCs/>
          <w:sz w:val="32"/>
          <w:szCs w:val="32"/>
          <w:lang w:val="es-CO"/>
        </w:rPr>
      </w:pPr>
      <w:r w:rsidRPr="00CE51E9">
        <w:rPr>
          <w:rFonts w:ascii="Times New Roman" w:hAnsi="Times New Roman" w:cs="Times New Roman"/>
          <w:b/>
          <w:bCs/>
          <w:sz w:val="32"/>
          <w:szCs w:val="32"/>
          <w:lang w:val="es-CO"/>
        </w:rPr>
        <w:t>Discusión</w:t>
      </w:r>
    </w:p>
    <w:p w14:paraId="45EA6BAC" w14:textId="2884D123" w:rsidR="001F3CF9" w:rsidRPr="004B321E" w:rsidRDefault="00507EB0" w:rsidP="00C44ABA">
      <w:pPr>
        <w:spacing w:line="360" w:lineRule="auto"/>
        <w:jc w:val="both"/>
        <w:rPr>
          <w:rFonts w:ascii="Times New Roman" w:eastAsia="Times New Roman" w:hAnsi="Times New Roman" w:cs="Times New Roman"/>
          <w:color w:val="000000"/>
          <w:sz w:val="23"/>
          <w:szCs w:val="23"/>
          <w:lang w:eastAsia="es-MX"/>
        </w:rPr>
      </w:pPr>
      <w:r>
        <w:rPr>
          <w:rFonts w:ascii="Times New Roman" w:hAnsi="Times New Roman" w:cs="Times New Roman"/>
          <w:lang w:val="es-CO"/>
        </w:rPr>
        <w:tab/>
      </w:r>
      <w:r w:rsidR="00C44ABA" w:rsidRPr="00C44ABA">
        <w:rPr>
          <w:rFonts w:ascii="Times New Roman" w:hAnsi="Times New Roman" w:cs="Times New Roman"/>
          <w:lang w:val="es-CO"/>
        </w:rPr>
        <w:t xml:space="preserve">En esta </w:t>
      </w:r>
      <w:r w:rsidR="001F3CF9" w:rsidRPr="00C744A0">
        <w:rPr>
          <w:rFonts w:ascii="Times New Roman" w:hAnsi="Times New Roman" w:cs="Times New Roman"/>
        </w:rPr>
        <w:t>investigación se analizó si las ventas mensuales varían según</w:t>
      </w:r>
      <w:r w:rsidR="008435B4">
        <w:rPr>
          <w:rFonts w:ascii="Times New Roman" w:hAnsi="Times New Roman" w:cs="Times New Roman"/>
        </w:rPr>
        <w:t xml:space="preserve"> el nivel de frecuencia</w:t>
      </w:r>
      <w:r w:rsidR="00657AE4">
        <w:rPr>
          <w:rFonts w:ascii="Times New Roman" w:hAnsi="Times New Roman" w:cs="Times New Roman"/>
        </w:rPr>
        <w:t xml:space="preserve"> de uso del marketing digital. </w:t>
      </w:r>
      <w:r w:rsidR="001F3CF9" w:rsidRPr="00C744A0">
        <w:rPr>
          <w:rFonts w:ascii="Times New Roman" w:hAnsi="Times New Roman" w:cs="Times New Roman"/>
        </w:rPr>
        <w:t>Los resultados indicaron que existen diferencias en las ventas mensuales entre los que tienen un</w:t>
      </w:r>
      <w:r w:rsidR="008435B4">
        <w:rPr>
          <w:rFonts w:ascii="Times New Roman" w:hAnsi="Times New Roman" w:cs="Times New Roman"/>
        </w:rPr>
        <w:t xml:space="preserve">a alta frecuencia </w:t>
      </w:r>
      <w:r w:rsidR="001F3CF9" w:rsidRPr="00C744A0">
        <w:rPr>
          <w:rFonts w:ascii="Times New Roman" w:hAnsi="Times New Roman" w:cs="Times New Roman"/>
        </w:rPr>
        <w:t>de uso del marketing digital en sus negocios, en comparación con los que tienen un</w:t>
      </w:r>
      <w:r w:rsidR="008435B4">
        <w:rPr>
          <w:rFonts w:ascii="Times New Roman" w:hAnsi="Times New Roman" w:cs="Times New Roman"/>
        </w:rPr>
        <w:t xml:space="preserve">a baja </w:t>
      </w:r>
      <w:r w:rsidR="001F3CF9" w:rsidRPr="00C744A0">
        <w:rPr>
          <w:rFonts w:ascii="Times New Roman" w:hAnsi="Times New Roman" w:cs="Times New Roman"/>
        </w:rPr>
        <w:t>y moderad</w:t>
      </w:r>
      <w:r w:rsidR="008435B4">
        <w:rPr>
          <w:rFonts w:ascii="Times New Roman" w:hAnsi="Times New Roman" w:cs="Times New Roman"/>
        </w:rPr>
        <w:t xml:space="preserve">a frecuencia </w:t>
      </w:r>
      <w:r w:rsidR="001F3CF9" w:rsidRPr="00C744A0">
        <w:rPr>
          <w:rFonts w:ascii="Times New Roman" w:hAnsi="Times New Roman" w:cs="Times New Roman"/>
        </w:rPr>
        <w:t xml:space="preserve">de uso. Distintos estudios </w:t>
      </w:r>
      <w:r w:rsidR="00657AE4">
        <w:rPr>
          <w:rFonts w:ascii="Times New Roman" w:hAnsi="Times New Roman" w:cs="Times New Roman"/>
        </w:rPr>
        <w:t xml:space="preserve">señalan </w:t>
      </w:r>
      <w:r w:rsidR="00C44ABA">
        <w:rPr>
          <w:rFonts w:ascii="Times New Roman" w:hAnsi="Times New Roman" w:cs="Times New Roman"/>
        </w:rPr>
        <w:t xml:space="preserve">que </w:t>
      </w:r>
      <w:r w:rsidR="00A805BE">
        <w:rPr>
          <w:rFonts w:ascii="Times New Roman" w:hAnsi="Times New Roman" w:cs="Times New Roman"/>
        </w:rPr>
        <w:t xml:space="preserve">el uso del </w:t>
      </w:r>
      <w:r w:rsidR="00C44ABA">
        <w:rPr>
          <w:rFonts w:ascii="Times New Roman" w:hAnsi="Times New Roman" w:cs="Times New Roman"/>
        </w:rPr>
        <w:t xml:space="preserve">marketing digital ayuda a incrementar las ventas y destacarse de los </w:t>
      </w:r>
      <w:r w:rsidR="00657AE4">
        <w:rPr>
          <w:rFonts w:ascii="Times New Roman" w:hAnsi="Times New Roman" w:cs="Times New Roman"/>
        </w:rPr>
        <w:t xml:space="preserve">competidores </w:t>
      </w:r>
      <w:r w:rsidR="001F3CF9" w:rsidRPr="00C744A0">
        <w:rPr>
          <w:rFonts w:ascii="Times New Roman" w:hAnsi="Times New Roman" w:cs="Times New Roman"/>
        </w:rPr>
        <w:t>(Londoñ</w:t>
      </w:r>
      <w:r w:rsidR="00D06E75">
        <w:rPr>
          <w:rFonts w:ascii="Times New Roman" w:hAnsi="Times New Roman" w:cs="Times New Roman"/>
        </w:rPr>
        <w:t xml:space="preserve">o </w:t>
      </w:r>
      <w:r w:rsidR="00143F89" w:rsidRPr="00D06E75">
        <w:rPr>
          <w:rFonts w:ascii="Times New Roman" w:hAnsi="Times New Roman" w:cs="Times New Roman"/>
          <w:i/>
        </w:rPr>
        <w:t>et al.,</w:t>
      </w:r>
      <w:r w:rsidR="001F3CF9" w:rsidRPr="00C744A0">
        <w:rPr>
          <w:rFonts w:ascii="Times New Roman" w:hAnsi="Times New Roman" w:cs="Times New Roman"/>
        </w:rPr>
        <w:t xml:space="preserve"> 2018; Orozco </w:t>
      </w:r>
      <w:r w:rsidR="001F3CF9" w:rsidRPr="00143F89">
        <w:rPr>
          <w:rFonts w:ascii="Times New Roman" w:hAnsi="Times New Roman" w:cs="Times New Roman"/>
          <w:i/>
        </w:rPr>
        <w:t>et al.,</w:t>
      </w:r>
      <w:r w:rsidR="001F3CF9" w:rsidRPr="00C744A0">
        <w:rPr>
          <w:rFonts w:ascii="Times New Roman" w:hAnsi="Times New Roman" w:cs="Times New Roman"/>
        </w:rPr>
        <w:t xml:space="preserve"> 2022; Sainz, 2018)</w:t>
      </w:r>
      <w:r w:rsidR="001F3CF9">
        <w:rPr>
          <w:rFonts w:ascii="Times New Roman" w:hAnsi="Times New Roman" w:cs="Times New Roman"/>
        </w:rPr>
        <w:t xml:space="preserve">. </w:t>
      </w:r>
      <w:r w:rsidR="001F3CF9" w:rsidRPr="00C744A0">
        <w:rPr>
          <w:rFonts w:ascii="Times New Roman" w:hAnsi="Times New Roman" w:cs="Times New Roman"/>
        </w:rPr>
        <w:t xml:space="preserve">Lo anterior </w:t>
      </w:r>
      <w:r w:rsidR="00033A54">
        <w:rPr>
          <w:rFonts w:ascii="Times New Roman" w:hAnsi="Times New Roman" w:cs="Times New Roman"/>
        </w:rPr>
        <w:t>es porque el ma</w:t>
      </w:r>
      <w:r w:rsidR="00C44ABA">
        <w:rPr>
          <w:rFonts w:ascii="Times New Roman" w:hAnsi="Times New Roman" w:cs="Times New Roman"/>
        </w:rPr>
        <w:t xml:space="preserve">rketing digital </w:t>
      </w:r>
      <w:r w:rsidR="00033A54">
        <w:rPr>
          <w:rFonts w:ascii="Times New Roman" w:hAnsi="Times New Roman" w:cs="Times New Roman"/>
        </w:rPr>
        <w:t xml:space="preserve">ayuda </w:t>
      </w:r>
      <w:r w:rsidR="00C44ABA">
        <w:rPr>
          <w:rFonts w:ascii="Times New Roman" w:hAnsi="Times New Roman" w:cs="Times New Roman"/>
        </w:rPr>
        <w:t xml:space="preserve">a las empresas posicionarse mejor en el mercado, </w:t>
      </w:r>
      <w:r w:rsidR="001F3CF9" w:rsidRPr="00C744A0">
        <w:rPr>
          <w:rFonts w:ascii="Times New Roman" w:hAnsi="Times New Roman" w:cs="Times New Roman"/>
        </w:rPr>
        <w:t>gracias a su presencia digita</w:t>
      </w:r>
      <w:r w:rsidR="00062A17">
        <w:rPr>
          <w:rFonts w:ascii="Times New Roman" w:hAnsi="Times New Roman" w:cs="Times New Roman"/>
        </w:rPr>
        <w:t xml:space="preserve">l </w:t>
      </w:r>
      <w:r w:rsidR="00033A54">
        <w:rPr>
          <w:rFonts w:ascii="Times New Roman" w:hAnsi="Times New Roman" w:cs="Times New Roman"/>
        </w:rPr>
        <w:t xml:space="preserve">mediante </w:t>
      </w:r>
      <w:r w:rsidR="00C44ABA">
        <w:rPr>
          <w:rFonts w:ascii="Times New Roman" w:hAnsi="Times New Roman" w:cs="Times New Roman"/>
        </w:rPr>
        <w:t xml:space="preserve">las redes sociales y </w:t>
      </w:r>
      <w:r w:rsidR="00033A54">
        <w:rPr>
          <w:rFonts w:ascii="Times New Roman" w:hAnsi="Times New Roman" w:cs="Times New Roman"/>
        </w:rPr>
        <w:t>las páginas</w:t>
      </w:r>
      <w:r w:rsidR="00C44ABA">
        <w:rPr>
          <w:rFonts w:ascii="Times New Roman" w:hAnsi="Times New Roman" w:cs="Times New Roman"/>
        </w:rPr>
        <w:t xml:space="preserve"> web</w:t>
      </w:r>
      <w:r w:rsidR="001F3CF9">
        <w:rPr>
          <w:rFonts w:ascii="Times New Roman" w:hAnsi="Times New Roman" w:cs="Times New Roman"/>
        </w:rPr>
        <w:t xml:space="preserve">, logrando </w:t>
      </w:r>
      <w:r w:rsidR="00D358E8">
        <w:rPr>
          <w:rFonts w:ascii="Times New Roman" w:hAnsi="Times New Roman" w:cs="Times New Roman"/>
        </w:rPr>
        <w:t xml:space="preserve">de esta manera </w:t>
      </w:r>
      <w:r w:rsidR="001F3CF9">
        <w:rPr>
          <w:rFonts w:ascii="Times New Roman" w:hAnsi="Times New Roman" w:cs="Times New Roman"/>
        </w:rPr>
        <w:t xml:space="preserve">un mayor alcance en las personas </w:t>
      </w:r>
      <w:r w:rsidR="001F3CF9" w:rsidRPr="00C744A0">
        <w:rPr>
          <w:rFonts w:ascii="Times New Roman" w:eastAsia="Times New Roman" w:hAnsi="Times New Roman" w:cs="Times New Roman"/>
          <w:sz w:val="30"/>
          <w:szCs w:val="30"/>
          <w:lang w:eastAsia="es-MX"/>
        </w:rPr>
        <w:t>(</w:t>
      </w:r>
      <w:r w:rsidR="007D3FF5" w:rsidRPr="002F5966">
        <w:rPr>
          <w:rFonts w:ascii="Times New Roman" w:eastAsia="Times New Roman" w:hAnsi="Times New Roman" w:cs="Times New Roman"/>
          <w:lang w:eastAsia="es-MX"/>
        </w:rPr>
        <w:t>Hoyos</w:t>
      </w:r>
      <w:r w:rsidR="007D3FF5">
        <w:rPr>
          <w:rFonts w:ascii="Times New Roman" w:eastAsia="Times New Roman" w:hAnsi="Times New Roman" w:cs="Times New Roman"/>
          <w:lang w:eastAsia="es-MX"/>
        </w:rPr>
        <w:t xml:space="preserve"> </w:t>
      </w:r>
      <w:r w:rsidR="00F1190C">
        <w:rPr>
          <w:rFonts w:ascii="Times New Roman" w:eastAsia="Times New Roman" w:hAnsi="Times New Roman" w:cs="Times New Roman"/>
          <w:lang w:eastAsia="es-MX"/>
        </w:rPr>
        <w:t>y</w:t>
      </w:r>
      <w:r w:rsidR="007D3FF5" w:rsidRPr="002F5966">
        <w:rPr>
          <w:rFonts w:ascii="Times New Roman" w:eastAsia="Times New Roman" w:hAnsi="Times New Roman" w:cs="Times New Roman"/>
          <w:lang w:eastAsia="es-MX"/>
        </w:rPr>
        <w:t xml:space="preserve"> Sastoque</w:t>
      </w:r>
      <w:r w:rsidR="00074C7C">
        <w:rPr>
          <w:rFonts w:ascii="Times New Roman" w:eastAsia="Times New Roman" w:hAnsi="Times New Roman" w:cs="Times New Roman"/>
          <w:lang w:eastAsia="es-MX"/>
        </w:rPr>
        <w:t xml:space="preserve">, 2020). </w:t>
      </w:r>
      <w:r w:rsidR="001F3CF9" w:rsidRPr="00C744A0">
        <w:rPr>
          <w:rFonts w:ascii="Times New Roman" w:eastAsia="Times New Roman" w:hAnsi="Times New Roman" w:cs="Times New Roman"/>
          <w:color w:val="000000"/>
          <w:sz w:val="23"/>
          <w:szCs w:val="23"/>
          <w:lang w:eastAsia="es-MX"/>
        </w:rPr>
        <w:t xml:space="preserve"> </w:t>
      </w:r>
    </w:p>
    <w:p w14:paraId="7D3C5859" w14:textId="75180034" w:rsidR="001F3CF9" w:rsidRDefault="00CE51E9" w:rsidP="00C864DB">
      <w:pPr>
        <w:spacing w:line="360" w:lineRule="auto"/>
        <w:jc w:val="both"/>
        <w:rPr>
          <w:rFonts w:ascii="Times New Roman" w:hAnsi="Times New Roman" w:cs="Times New Roman"/>
        </w:rPr>
      </w:pPr>
      <w:r>
        <w:rPr>
          <w:rFonts w:ascii="Times New Roman" w:hAnsi="Times New Roman" w:cs="Times New Roman"/>
        </w:rPr>
        <w:tab/>
      </w:r>
      <w:r w:rsidR="001F3CF9" w:rsidRPr="005C7414">
        <w:rPr>
          <w:rFonts w:ascii="Times New Roman" w:hAnsi="Times New Roman" w:cs="Times New Roman"/>
        </w:rPr>
        <w:t>Por otr</w:t>
      </w:r>
      <w:r w:rsidR="001F3CF9">
        <w:rPr>
          <w:rFonts w:ascii="Times New Roman" w:hAnsi="Times New Roman" w:cs="Times New Roman"/>
        </w:rPr>
        <w:t>a parte,</w:t>
      </w:r>
      <w:r w:rsidR="00D358E8">
        <w:rPr>
          <w:rFonts w:ascii="Times New Roman" w:hAnsi="Times New Roman" w:cs="Times New Roman"/>
        </w:rPr>
        <w:t xml:space="preserve"> también se examinó la relación </w:t>
      </w:r>
      <w:r w:rsidR="00033A54">
        <w:rPr>
          <w:rFonts w:ascii="Times New Roman" w:hAnsi="Times New Roman" w:cs="Times New Roman"/>
        </w:rPr>
        <w:t xml:space="preserve">existente </w:t>
      </w:r>
      <w:r w:rsidR="00D358E8">
        <w:rPr>
          <w:rFonts w:ascii="Times New Roman" w:hAnsi="Times New Roman" w:cs="Times New Roman"/>
        </w:rPr>
        <w:t xml:space="preserve">entre la variable </w:t>
      </w:r>
      <w:r w:rsidR="001F3CF9" w:rsidRPr="005C7414">
        <w:rPr>
          <w:rFonts w:ascii="Times New Roman" w:hAnsi="Times New Roman" w:cs="Times New Roman"/>
        </w:rPr>
        <w:t>ventas mensuale</w:t>
      </w:r>
      <w:r w:rsidR="00E64BA6">
        <w:rPr>
          <w:rFonts w:ascii="Times New Roman" w:hAnsi="Times New Roman" w:cs="Times New Roman"/>
        </w:rPr>
        <w:t xml:space="preserve">s </w:t>
      </w:r>
      <w:r w:rsidR="00D358E8">
        <w:rPr>
          <w:rFonts w:ascii="Times New Roman" w:hAnsi="Times New Roman" w:cs="Times New Roman"/>
        </w:rPr>
        <w:t xml:space="preserve">y </w:t>
      </w:r>
      <w:r w:rsidR="00033A54">
        <w:rPr>
          <w:rFonts w:ascii="Times New Roman" w:hAnsi="Times New Roman" w:cs="Times New Roman"/>
        </w:rPr>
        <w:t xml:space="preserve">la frecuencia de </w:t>
      </w:r>
      <w:r w:rsidR="00D358E8">
        <w:rPr>
          <w:rFonts w:ascii="Times New Roman" w:hAnsi="Times New Roman" w:cs="Times New Roman"/>
        </w:rPr>
        <w:t xml:space="preserve">uso </w:t>
      </w:r>
      <w:r w:rsidR="001F3CF9" w:rsidRPr="005C7414">
        <w:rPr>
          <w:rFonts w:ascii="Times New Roman" w:hAnsi="Times New Roman" w:cs="Times New Roman"/>
        </w:rPr>
        <w:t>del marketing digital</w:t>
      </w:r>
      <w:r w:rsidR="00E64BA6">
        <w:rPr>
          <w:rFonts w:ascii="Times New Roman" w:hAnsi="Times New Roman" w:cs="Times New Roman"/>
        </w:rPr>
        <w:t>. Los resultados dejaron en evidencia q</w:t>
      </w:r>
      <w:r w:rsidR="001F3CF9">
        <w:rPr>
          <w:rFonts w:ascii="Times New Roman" w:hAnsi="Times New Roman" w:cs="Times New Roman"/>
        </w:rPr>
        <w:t xml:space="preserve">ue </w:t>
      </w:r>
      <w:r w:rsidR="001F3CF9" w:rsidRPr="005C7414">
        <w:rPr>
          <w:rFonts w:ascii="Times New Roman" w:hAnsi="Times New Roman" w:cs="Times New Roman"/>
        </w:rPr>
        <w:t>exist</w:t>
      </w:r>
      <w:r w:rsidR="00E64BA6">
        <w:rPr>
          <w:rFonts w:ascii="Times New Roman" w:hAnsi="Times New Roman" w:cs="Times New Roman"/>
        </w:rPr>
        <w:t xml:space="preserve">e una correlación positiva alta, </w:t>
      </w:r>
      <w:r w:rsidR="001F3CF9" w:rsidRPr="005C7414">
        <w:rPr>
          <w:rFonts w:ascii="Times New Roman" w:hAnsi="Times New Roman" w:cs="Times New Roman"/>
        </w:rPr>
        <w:t>pue</w:t>
      </w:r>
      <w:r w:rsidR="00E64BA6">
        <w:rPr>
          <w:rFonts w:ascii="Times New Roman" w:hAnsi="Times New Roman" w:cs="Times New Roman"/>
        </w:rPr>
        <w:t xml:space="preserve">s a medida </w:t>
      </w:r>
      <w:r w:rsidR="001F3CF9" w:rsidRPr="005C7414">
        <w:rPr>
          <w:rFonts w:ascii="Times New Roman" w:hAnsi="Times New Roman" w:cs="Times New Roman"/>
        </w:rPr>
        <w:t>que aument</w:t>
      </w:r>
      <w:r w:rsidR="00E64BA6">
        <w:rPr>
          <w:rFonts w:ascii="Times New Roman" w:hAnsi="Times New Roman" w:cs="Times New Roman"/>
        </w:rPr>
        <w:t xml:space="preserve">a el </w:t>
      </w:r>
      <w:r w:rsidR="001F3CF9" w:rsidRPr="005C7414">
        <w:rPr>
          <w:rFonts w:ascii="Times New Roman" w:hAnsi="Times New Roman" w:cs="Times New Roman"/>
        </w:rPr>
        <w:t>uso e implementación del marketing digital, también aumentan la</w:t>
      </w:r>
      <w:r w:rsidR="001F3CF9">
        <w:rPr>
          <w:rFonts w:ascii="Times New Roman" w:hAnsi="Times New Roman" w:cs="Times New Roman"/>
        </w:rPr>
        <w:t>s ventas mensuales. Estos hallazgo</w:t>
      </w:r>
      <w:r w:rsidR="00997B4A">
        <w:rPr>
          <w:rFonts w:ascii="Times New Roman" w:hAnsi="Times New Roman" w:cs="Times New Roman"/>
        </w:rPr>
        <w:t xml:space="preserve">s coinciden con los resultados </w:t>
      </w:r>
      <w:r w:rsidR="00033A54">
        <w:rPr>
          <w:rFonts w:ascii="Times New Roman" w:hAnsi="Times New Roman" w:cs="Times New Roman"/>
        </w:rPr>
        <w:t xml:space="preserve">expuestos </w:t>
      </w:r>
      <w:r w:rsidR="00997B4A">
        <w:rPr>
          <w:rFonts w:ascii="Times New Roman" w:hAnsi="Times New Roman" w:cs="Times New Roman"/>
        </w:rPr>
        <w:t xml:space="preserve">por </w:t>
      </w:r>
      <w:r w:rsidR="00143F89" w:rsidRPr="00E0073C">
        <w:rPr>
          <w:rFonts w:ascii="Times New Roman" w:hAnsi="Times New Roman" w:cs="Times New Roman"/>
        </w:rPr>
        <w:t>C</w:t>
      </w:r>
      <w:r w:rsidR="00D06E75">
        <w:rPr>
          <w:rFonts w:ascii="Times New Roman" w:hAnsi="Times New Roman" w:cs="Times New Roman"/>
        </w:rPr>
        <w:t>é</w:t>
      </w:r>
      <w:r w:rsidR="00143F89" w:rsidRPr="00E0073C">
        <w:rPr>
          <w:rFonts w:ascii="Times New Roman" w:hAnsi="Times New Roman" w:cs="Times New Roman"/>
        </w:rPr>
        <w:t>spedes</w:t>
      </w:r>
      <w:r w:rsidR="009A17DF" w:rsidRPr="00E0073C">
        <w:rPr>
          <w:rFonts w:ascii="Times New Roman" w:hAnsi="Times New Roman" w:cs="Times New Roman"/>
        </w:rPr>
        <w:t xml:space="preserve"> (2023)</w:t>
      </w:r>
      <w:r w:rsidR="009A17DF">
        <w:rPr>
          <w:rFonts w:ascii="Times New Roman" w:hAnsi="Times New Roman" w:cs="Times New Roman"/>
        </w:rPr>
        <w:t xml:space="preserve"> evidenciando una correlación positiva alta </w:t>
      </w:r>
      <w:r w:rsidR="009A17DF">
        <w:rPr>
          <w:rFonts w:ascii="Times New Roman" w:hAnsi="Times New Roman" w:cs="Times New Roman"/>
        </w:rPr>
        <w:lastRenderedPageBreak/>
        <w:t xml:space="preserve">entre el marketing digital y las ventas. De igual forma, </w:t>
      </w:r>
      <w:r w:rsidR="00997B4A">
        <w:rPr>
          <w:rFonts w:ascii="Times New Roman" w:hAnsi="Times New Roman" w:cs="Times New Roman"/>
        </w:rPr>
        <w:t xml:space="preserve">Barrera </w:t>
      </w:r>
      <w:r w:rsidR="00997B4A" w:rsidRPr="00143F89">
        <w:rPr>
          <w:rFonts w:ascii="Times New Roman" w:hAnsi="Times New Roman" w:cs="Times New Roman"/>
          <w:i/>
        </w:rPr>
        <w:t>et al.</w:t>
      </w:r>
      <w:r w:rsidR="00997B4A">
        <w:rPr>
          <w:rFonts w:ascii="Times New Roman" w:hAnsi="Times New Roman" w:cs="Times New Roman"/>
        </w:rPr>
        <w:t xml:space="preserve"> (2022) </w:t>
      </w:r>
      <w:r w:rsidR="009A17DF">
        <w:rPr>
          <w:rFonts w:ascii="Times New Roman" w:hAnsi="Times New Roman" w:cs="Times New Roman"/>
        </w:rPr>
        <w:t>en</w:t>
      </w:r>
      <w:r w:rsidR="00997B4A">
        <w:rPr>
          <w:rFonts w:ascii="Times New Roman" w:hAnsi="Times New Roman" w:cs="Times New Roman"/>
        </w:rPr>
        <w:t xml:space="preserve"> su investigación </w:t>
      </w:r>
      <w:r w:rsidR="009A17DF">
        <w:rPr>
          <w:rFonts w:ascii="Times New Roman" w:hAnsi="Times New Roman" w:cs="Times New Roman"/>
        </w:rPr>
        <w:t xml:space="preserve">señalan </w:t>
      </w:r>
      <w:r w:rsidR="00997B4A">
        <w:rPr>
          <w:rFonts w:ascii="Times New Roman" w:hAnsi="Times New Roman" w:cs="Times New Roman"/>
        </w:rPr>
        <w:t xml:space="preserve">la existencia de una correlación positiva media entre </w:t>
      </w:r>
      <w:r w:rsidR="00033A54">
        <w:rPr>
          <w:rFonts w:ascii="Times New Roman" w:hAnsi="Times New Roman" w:cs="Times New Roman"/>
        </w:rPr>
        <w:t xml:space="preserve">el </w:t>
      </w:r>
      <w:r w:rsidR="00997B4A">
        <w:rPr>
          <w:rFonts w:ascii="Times New Roman" w:hAnsi="Times New Roman" w:cs="Times New Roman"/>
        </w:rPr>
        <w:t>marketing</w:t>
      </w:r>
      <w:r w:rsidR="00033A54">
        <w:rPr>
          <w:rFonts w:ascii="Times New Roman" w:hAnsi="Times New Roman" w:cs="Times New Roman"/>
        </w:rPr>
        <w:t xml:space="preserve"> digital</w:t>
      </w:r>
      <w:r w:rsidR="00997B4A">
        <w:rPr>
          <w:rFonts w:ascii="Times New Roman" w:hAnsi="Times New Roman" w:cs="Times New Roman"/>
        </w:rPr>
        <w:t xml:space="preserve"> sobre la decisión de compra. </w:t>
      </w:r>
      <w:r w:rsidR="00293FD2">
        <w:rPr>
          <w:rFonts w:ascii="Times New Roman" w:hAnsi="Times New Roman" w:cs="Times New Roman"/>
        </w:rPr>
        <w:t xml:space="preserve">En el caso de </w:t>
      </w:r>
      <w:r w:rsidR="001F3CF9">
        <w:rPr>
          <w:rFonts w:ascii="Times New Roman" w:hAnsi="Times New Roman" w:cs="Times New Roman"/>
        </w:rPr>
        <w:t xml:space="preserve">Pérez </w:t>
      </w:r>
      <w:r w:rsidR="00F1190C">
        <w:rPr>
          <w:rFonts w:ascii="Times New Roman" w:hAnsi="Times New Roman" w:cs="Times New Roman"/>
        </w:rPr>
        <w:t>y</w:t>
      </w:r>
      <w:r w:rsidR="001F3CF9">
        <w:rPr>
          <w:rFonts w:ascii="Times New Roman" w:hAnsi="Times New Roman" w:cs="Times New Roman"/>
        </w:rPr>
        <w:t xml:space="preserve"> </w:t>
      </w:r>
      <w:r w:rsidR="001F3CF9" w:rsidRPr="00695C1E">
        <w:rPr>
          <w:rFonts w:ascii="Times New Roman" w:hAnsi="Times New Roman" w:cs="Times New Roman"/>
        </w:rPr>
        <w:t>Nauca (2022)</w:t>
      </w:r>
      <w:r w:rsidR="001F3CF9">
        <w:rPr>
          <w:rFonts w:ascii="Times New Roman" w:hAnsi="Times New Roman" w:cs="Times New Roman"/>
        </w:rPr>
        <w:t xml:space="preserve"> </w:t>
      </w:r>
      <w:r w:rsidR="00293FD2">
        <w:rPr>
          <w:rFonts w:ascii="Times New Roman" w:hAnsi="Times New Roman" w:cs="Times New Roman"/>
        </w:rPr>
        <w:t xml:space="preserve">mencionan </w:t>
      </w:r>
      <w:r w:rsidR="00C864DB">
        <w:rPr>
          <w:rFonts w:ascii="Times New Roman" w:hAnsi="Times New Roman" w:cs="Times New Roman"/>
        </w:rPr>
        <w:t>que</w:t>
      </w:r>
      <w:r w:rsidR="00997B4A">
        <w:rPr>
          <w:rFonts w:ascii="Times New Roman" w:hAnsi="Times New Roman" w:cs="Times New Roman"/>
        </w:rPr>
        <w:t xml:space="preserve">, </w:t>
      </w:r>
      <w:r w:rsidR="00033A54">
        <w:rPr>
          <w:rFonts w:ascii="Times New Roman" w:hAnsi="Times New Roman" w:cs="Times New Roman"/>
        </w:rPr>
        <w:t xml:space="preserve">entre más se utilicen las </w:t>
      </w:r>
      <w:r w:rsidR="00997B4A">
        <w:rPr>
          <w:rFonts w:ascii="Times New Roman" w:hAnsi="Times New Roman" w:cs="Times New Roman"/>
        </w:rPr>
        <w:t xml:space="preserve">plataformas </w:t>
      </w:r>
      <w:r w:rsidR="00033A54">
        <w:rPr>
          <w:rFonts w:ascii="Times New Roman" w:hAnsi="Times New Roman" w:cs="Times New Roman"/>
        </w:rPr>
        <w:t>y herramientas dig</w:t>
      </w:r>
      <w:r w:rsidR="00997B4A">
        <w:rPr>
          <w:rFonts w:ascii="Times New Roman" w:hAnsi="Times New Roman" w:cs="Times New Roman"/>
        </w:rPr>
        <w:t>itales</w:t>
      </w:r>
      <w:r w:rsidR="00033A54">
        <w:rPr>
          <w:rFonts w:ascii="Times New Roman" w:hAnsi="Times New Roman" w:cs="Times New Roman"/>
        </w:rPr>
        <w:t xml:space="preserve">, </w:t>
      </w:r>
      <w:r w:rsidR="00997B4A">
        <w:rPr>
          <w:rFonts w:ascii="Times New Roman" w:hAnsi="Times New Roman" w:cs="Times New Roman"/>
        </w:rPr>
        <w:t xml:space="preserve">mayor número de clientes. </w:t>
      </w:r>
    </w:p>
    <w:p w14:paraId="55DB106A" w14:textId="66244B79" w:rsidR="00732957" w:rsidRDefault="00CE51E9" w:rsidP="00732957">
      <w:pPr>
        <w:spacing w:line="360" w:lineRule="auto"/>
        <w:jc w:val="both"/>
        <w:rPr>
          <w:rFonts w:ascii="Times New Roman" w:hAnsi="Times New Roman" w:cs="Times New Roman"/>
        </w:rPr>
      </w:pPr>
      <w:r>
        <w:rPr>
          <w:rFonts w:ascii="Times New Roman" w:hAnsi="Times New Roman" w:cs="Times New Roman"/>
        </w:rPr>
        <w:tab/>
      </w:r>
      <w:r w:rsidR="001F3CF9">
        <w:rPr>
          <w:rFonts w:ascii="Times New Roman" w:hAnsi="Times New Roman" w:cs="Times New Roman"/>
        </w:rPr>
        <w:t>Así mismo, Gazca</w:t>
      </w:r>
      <w:r w:rsidR="00074C7C">
        <w:rPr>
          <w:rFonts w:ascii="Times New Roman" w:hAnsi="Times New Roman" w:cs="Times New Roman"/>
        </w:rPr>
        <w:t xml:space="preserve"> </w:t>
      </w:r>
      <w:r w:rsidR="00074C7C" w:rsidRPr="00143F89">
        <w:rPr>
          <w:rFonts w:ascii="Times New Roman" w:hAnsi="Times New Roman" w:cs="Times New Roman"/>
          <w:i/>
        </w:rPr>
        <w:t>et al.</w:t>
      </w:r>
      <w:r w:rsidR="00074C7C">
        <w:rPr>
          <w:rFonts w:ascii="Times New Roman" w:hAnsi="Times New Roman" w:cs="Times New Roman"/>
        </w:rPr>
        <w:t xml:space="preserve"> </w:t>
      </w:r>
      <w:r w:rsidR="001F3CF9">
        <w:rPr>
          <w:rFonts w:ascii="Times New Roman" w:hAnsi="Times New Roman" w:cs="Times New Roman"/>
        </w:rPr>
        <w:t>(</w:t>
      </w:r>
      <w:r w:rsidR="001F3CF9" w:rsidRPr="00695C1E">
        <w:rPr>
          <w:rFonts w:ascii="Times New Roman" w:hAnsi="Times New Roman" w:cs="Times New Roman"/>
        </w:rPr>
        <w:t>2022</w:t>
      </w:r>
      <w:r w:rsidR="001F3CF9">
        <w:rPr>
          <w:rFonts w:ascii="Times New Roman" w:hAnsi="Times New Roman" w:cs="Times New Roman"/>
        </w:rPr>
        <w:t>) consideran que el marketing digital les abre una enorme ventaja a las empresas en comparación con las que usan el marketing tradicional, puesto qu</w:t>
      </w:r>
      <w:r w:rsidR="005D08CF">
        <w:rPr>
          <w:rFonts w:ascii="Times New Roman" w:hAnsi="Times New Roman" w:cs="Times New Roman"/>
        </w:rPr>
        <w:t>e es más eficiente</w:t>
      </w:r>
      <w:r w:rsidR="001F3CF9">
        <w:rPr>
          <w:rFonts w:ascii="Times New Roman" w:hAnsi="Times New Roman" w:cs="Times New Roman"/>
        </w:rPr>
        <w:t>. Efectivament</w:t>
      </w:r>
      <w:r w:rsidR="008A5381">
        <w:rPr>
          <w:rFonts w:ascii="Times New Roman" w:hAnsi="Times New Roman" w:cs="Times New Roman"/>
        </w:rPr>
        <w:t xml:space="preserve">e los resultados demuestran que las micro y pequeñas empresas </w:t>
      </w:r>
      <w:r w:rsidR="001F3CF9">
        <w:rPr>
          <w:rFonts w:ascii="Times New Roman" w:hAnsi="Times New Roman" w:cs="Times New Roman"/>
        </w:rPr>
        <w:t xml:space="preserve">que continúan usando el marketing tradicional registraron un menor número de ventas. Según Orozco </w:t>
      </w:r>
      <w:r w:rsidR="001F3CF9" w:rsidRPr="00143F89">
        <w:rPr>
          <w:rFonts w:ascii="Times New Roman" w:hAnsi="Times New Roman" w:cs="Times New Roman"/>
          <w:i/>
        </w:rPr>
        <w:t>et al.</w:t>
      </w:r>
      <w:r w:rsidR="001F3CF9" w:rsidRPr="004C28FD">
        <w:rPr>
          <w:rFonts w:ascii="Times New Roman" w:hAnsi="Times New Roman" w:cs="Times New Roman"/>
        </w:rPr>
        <w:t xml:space="preserve"> (2022)</w:t>
      </w:r>
      <w:r w:rsidR="001F3CF9">
        <w:rPr>
          <w:rFonts w:ascii="Times New Roman" w:hAnsi="Times New Roman" w:cs="Times New Roman"/>
        </w:rPr>
        <w:t xml:space="preserve"> las empresas que no utilizan el marketing digital tienen un bajo posicionamiento en el </w:t>
      </w:r>
      <w:r w:rsidR="001F3CF9" w:rsidRPr="00E9526A">
        <w:rPr>
          <w:rFonts w:ascii="Times New Roman" w:hAnsi="Times New Roman" w:cs="Times New Roman"/>
        </w:rPr>
        <w:t xml:space="preserve">mercado provocando una reducción en las ventas y los resultados </w:t>
      </w:r>
      <w:r w:rsidR="008435B4">
        <w:rPr>
          <w:rFonts w:ascii="Times New Roman" w:hAnsi="Times New Roman" w:cs="Times New Roman"/>
        </w:rPr>
        <w:t xml:space="preserve">de esta investigación </w:t>
      </w:r>
      <w:r w:rsidR="001F3CF9" w:rsidRPr="00E9526A">
        <w:rPr>
          <w:rFonts w:ascii="Times New Roman" w:hAnsi="Times New Roman" w:cs="Times New Roman"/>
        </w:rPr>
        <w:t xml:space="preserve">confirman que a medida que disminuye el uso o implementación del marketing digital, también disminuyen las ventas, restándole competitividad a la empresa. </w:t>
      </w:r>
    </w:p>
    <w:p w14:paraId="51B46472" w14:textId="77777777" w:rsidR="00732957" w:rsidRDefault="00732957" w:rsidP="00732957">
      <w:pPr>
        <w:spacing w:line="360" w:lineRule="auto"/>
        <w:jc w:val="both"/>
        <w:rPr>
          <w:rFonts w:ascii="Times New Roman" w:hAnsi="Times New Roman" w:cs="Times New Roman"/>
        </w:rPr>
      </w:pPr>
    </w:p>
    <w:p w14:paraId="24963070" w14:textId="73C4702C" w:rsidR="001F3CF9" w:rsidRPr="00732957" w:rsidRDefault="00732957" w:rsidP="00732957">
      <w:pPr>
        <w:spacing w:line="360" w:lineRule="auto"/>
        <w:jc w:val="center"/>
        <w:rPr>
          <w:rFonts w:ascii="Times New Roman" w:hAnsi="Times New Roman" w:cs="Times New Roman"/>
        </w:rPr>
      </w:pPr>
      <w:r>
        <w:rPr>
          <w:rFonts w:ascii="Times New Roman" w:hAnsi="Times New Roman" w:cs="Times New Roman"/>
          <w:b/>
          <w:bCs/>
          <w:sz w:val="32"/>
          <w:szCs w:val="32"/>
          <w:lang w:val="es-CO"/>
        </w:rPr>
        <w:t>Co</w:t>
      </w:r>
      <w:r w:rsidR="001F3CF9" w:rsidRPr="00CE51E9">
        <w:rPr>
          <w:rFonts w:ascii="Times New Roman" w:hAnsi="Times New Roman" w:cs="Times New Roman"/>
          <w:b/>
          <w:bCs/>
          <w:sz w:val="32"/>
          <w:szCs w:val="32"/>
          <w:lang w:val="es-CO"/>
        </w:rPr>
        <w:t>nclusiones</w:t>
      </w:r>
    </w:p>
    <w:p w14:paraId="699F91F5" w14:textId="107E3F36" w:rsidR="00997B4A" w:rsidRDefault="00732957" w:rsidP="00C864DB">
      <w:pPr>
        <w:spacing w:line="360" w:lineRule="auto"/>
        <w:jc w:val="both"/>
        <w:rPr>
          <w:rFonts w:ascii="Times New Roman" w:hAnsi="Times New Roman" w:cs="Times New Roman"/>
        </w:rPr>
      </w:pPr>
      <w:r>
        <w:rPr>
          <w:rFonts w:ascii="Times New Roman" w:hAnsi="Times New Roman" w:cs="Times New Roman"/>
        </w:rPr>
        <w:tab/>
      </w:r>
      <w:r w:rsidR="001F3CF9" w:rsidRPr="00E9526A">
        <w:rPr>
          <w:rFonts w:ascii="Times New Roman" w:hAnsi="Times New Roman" w:cs="Times New Roman"/>
        </w:rPr>
        <w:t>En resumen, el estudio demostró estadísticamente que el marketing digital genera variabilida</w:t>
      </w:r>
      <w:r w:rsidR="00997B4A">
        <w:rPr>
          <w:rFonts w:ascii="Times New Roman" w:hAnsi="Times New Roman" w:cs="Times New Roman"/>
        </w:rPr>
        <w:t xml:space="preserve">d en las ventas, </w:t>
      </w:r>
      <w:r w:rsidR="001F3CF9" w:rsidRPr="00E9526A">
        <w:rPr>
          <w:rFonts w:ascii="Times New Roman" w:hAnsi="Times New Roman" w:cs="Times New Roman"/>
        </w:rPr>
        <w:t>tan solo las</w:t>
      </w:r>
      <w:r w:rsidR="00033A54">
        <w:rPr>
          <w:rFonts w:ascii="Times New Roman" w:hAnsi="Times New Roman" w:cs="Times New Roman"/>
        </w:rPr>
        <w:t xml:space="preserve"> micro y pequeñas </w:t>
      </w:r>
      <w:r w:rsidR="001F3CF9" w:rsidRPr="00E9526A">
        <w:rPr>
          <w:rFonts w:ascii="Times New Roman" w:hAnsi="Times New Roman" w:cs="Times New Roman"/>
        </w:rPr>
        <w:t xml:space="preserve">empresas </w:t>
      </w:r>
      <w:r w:rsidR="00680E41">
        <w:rPr>
          <w:rFonts w:ascii="Times New Roman" w:hAnsi="Times New Roman" w:cs="Times New Roman"/>
        </w:rPr>
        <w:t>que tienen una alta frecuencia</w:t>
      </w:r>
      <w:r w:rsidR="00033A54">
        <w:rPr>
          <w:rFonts w:ascii="Times New Roman" w:hAnsi="Times New Roman" w:cs="Times New Roman"/>
        </w:rPr>
        <w:t xml:space="preserve"> </w:t>
      </w:r>
      <w:r w:rsidR="001F3CF9" w:rsidRPr="00E9526A">
        <w:rPr>
          <w:rFonts w:ascii="Times New Roman" w:hAnsi="Times New Roman" w:cs="Times New Roman"/>
        </w:rPr>
        <w:t>de uso del marketing digital</w:t>
      </w:r>
      <w:r w:rsidR="00680E41">
        <w:rPr>
          <w:rFonts w:ascii="Times New Roman" w:hAnsi="Times New Roman" w:cs="Times New Roman"/>
        </w:rPr>
        <w:t xml:space="preserve">, son quienes </w:t>
      </w:r>
      <w:r w:rsidR="001F3CF9" w:rsidRPr="00E9526A">
        <w:rPr>
          <w:rFonts w:ascii="Times New Roman" w:hAnsi="Times New Roman" w:cs="Times New Roman"/>
        </w:rPr>
        <w:t xml:space="preserve">registraron las ventas más altas. </w:t>
      </w:r>
    </w:p>
    <w:p w14:paraId="5EBAA540" w14:textId="01C38E18" w:rsidR="001F3CF9" w:rsidRPr="00E9526A" w:rsidRDefault="00CE51E9" w:rsidP="00C864DB">
      <w:pPr>
        <w:spacing w:line="360" w:lineRule="auto"/>
        <w:jc w:val="both"/>
        <w:rPr>
          <w:rFonts w:ascii="Times New Roman" w:hAnsi="Times New Roman" w:cs="Times New Roman"/>
        </w:rPr>
      </w:pPr>
      <w:r>
        <w:rPr>
          <w:rFonts w:ascii="Times New Roman" w:hAnsi="Times New Roman" w:cs="Times New Roman"/>
        </w:rPr>
        <w:tab/>
      </w:r>
      <w:r w:rsidR="00F24432">
        <w:rPr>
          <w:rFonts w:ascii="Times New Roman" w:hAnsi="Times New Roman" w:cs="Times New Roman"/>
        </w:rPr>
        <w:t xml:space="preserve">Adicionalmente, </w:t>
      </w:r>
      <w:r w:rsidR="00997B4A">
        <w:rPr>
          <w:rFonts w:ascii="Times New Roman" w:hAnsi="Times New Roman" w:cs="Times New Roman"/>
        </w:rPr>
        <w:t xml:space="preserve">se </w:t>
      </w:r>
      <w:r w:rsidR="00F24432">
        <w:rPr>
          <w:rFonts w:ascii="Times New Roman" w:hAnsi="Times New Roman" w:cs="Times New Roman"/>
        </w:rPr>
        <w:t>halló</w:t>
      </w:r>
      <w:r w:rsidR="00997B4A">
        <w:rPr>
          <w:rFonts w:ascii="Times New Roman" w:hAnsi="Times New Roman" w:cs="Times New Roman"/>
        </w:rPr>
        <w:t xml:space="preserve"> una relación positiva alta entre </w:t>
      </w:r>
      <w:r w:rsidR="00F24432">
        <w:rPr>
          <w:rFonts w:ascii="Times New Roman" w:hAnsi="Times New Roman" w:cs="Times New Roman"/>
        </w:rPr>
        <w:t xml:space="preserve">la frecuencia de </w:t>
      </w:r>
      <w:r w:rsidR="00997B4A">
        <w:rPr>
          <w:rFonts w:ascii="Times New Roman" w:hAnsi="Times New Roman" w:cs="Times New Roman"/>
        </w:rPr>
        <w:t>uso del marketing digital y las venta</w:t>
      </w:r>
      <w:r w:rsidR="00F24432">
        <w:rPr>
          <w:rFonts w:ascii="Times New Roman" w:hAnsi="Times New Roman" w:cs="Times New Roman"/>
        </w:rPr>
        <w:t xml:space="preserve">s que registraron las </w:t>
      </w:r>
      <w:r w:rsidR="00997B4A">
        <w:rPr>
          <w:rFonts w:ascii="Times New Roman" w:hAnsi="Times New Roman" w:cs="Times New Roman"/>
        </w:rPr>
        <w:t xml:space="preserve">micro y pequeñas empresas. </w:t>
      </w:r>
      <w:r w:rsidR="001F3CF9" w:rsidRPr="00E9526A">
        <w:rPr>
          <w:rFonts w:ascii="Times New Roman" w:hAnsi="Times New Roman" w:cs="Times New Roman"/>
        </w:rPr>
        <w:t>A medida que</w:t>
      </w:r>
      <w:r w:rsidR="00132EE3">
        <w:rPr>
          <w:rFonts w:ascii="Times New Roman" w:hAnsi="Times New Roman" w:cs="Times New Roman"/>
        </w:rPr>
        <w:t xml:space="preserve"> las micro y pequeñas empresas utilizan </w:t>
      </w:r>
      <w:r w:rsidR="001F3CF9" w:rsidRPr="00E9526A">
        <w:rPr>
          <w:rFonts w:ascii="Times New Roman" w:hAnsi="Times New Roman" w:cs="Times New Roman"/>
        </w:rPr>
        <w:t xml:space="preserve">con más frecuencia el marketing digital en sus negocios como estrategia de publicidad y promoción, sus ventas tienden aumentar. </w:t>
      </w:r>
    </w:p>
    <w:p w14:paraId="0EE3D7D3" w14:textId="42BD5A5C" w:rsidR="001F3CF9" w:rsidRDefault="00CE51E9" w:rsidP="00C864DB">
      <w:pPr>
        <w:spacing w:line="360" w:lineRule="auto"/>
        <w:jc w:val="both"/>
        <w:rPr>
          <w:rFonts w:ascii="Times New Roman" w:hAnsi="Times New Roman" w:cs="Times New Roman"/>
        </w:rPr>
      </w:pPr>
      <w:r>
        <w:rPr>
          <w:rFonts w:ascii="Times New Roman" w:hAnsi="Times New Roman" w:cs="Times New Roman"/>
        </w:rPr>
        <w:tab/>
      </w:r>
      <w:r w:rsidR="00132EE3">
        <w:rPr>
          <w:rFonts w:ascii="Times New Roman" w:hAnsi="Times New Roman" w:cs="Times New Roman"/>
        </w:rPr>
        <w:t xml:space="preserve">Estos hallazgos revelan información sobre el importante papel del </w:t>
      </w:r>
      <w:r w:rsidR="001F3CF9" w:rsidRPr="00E9526A">
        <w:rPr>
          <w:rFonts w:ascii="Times New Roman" w:hAnsi="Times New Roman" w:cs="Times New Roman"/>
        </w:rPr>
        <w:t xml:space="preserve">marketing digital, porque entre menos lo </w:t>
      </w:r>
      <w:r w:rsidR="00132EE3">
        <w:rPr>
          <w:rFonts w:ascii="Times New Roman" w:hAnsi="Times New Roman" w:cs="Times New Roman"/>
        </w:rPr>
        <w:t xml:space="preserve">utilicen las empresas, estas corren el riesgo de que </w:t>
      </w:r>
      <w:r w:rsidR="00475FDE">
        <w:rPr>
          <w:rFonts w:ascii="Times New Roman" w:hAnsi="Times New Roman" w:cs="Times New Roman"/>
        </w:rPr>
        <w:t xml:space="preserve">sus </w:t>
      </w:r>
      <w:r w:rsidR="001F3CF9" w:rsidRPr="00E9526A">
        <w:rPr>
          <w:rFonts w:ascii="Times New Roman" w:hAnsi="Times New Roman" w:cs="Times New Roman"/>
        </w:rPr>
        <w:t>ventas disminuyan y sea más difícil llegar a nuevos clientes. Se recomienda que las micro y pequeñas empresas se mantengan actualizadas y aprovechen el marketing digital, pues muchas de sus herramientas son gratuititas como lo son las redes sociales en donde pueden subir contenido acerc</w:t>
      </w:r>
      <w:r w:rsidR="00475FDE">
        <w:rPr>
          <w:rFonts w:ascii="Times New Roman" w:hAnsi="Times New Roman" w:cs="Times New Roman"/>
        </w:rPr>
        <w:t>a de los bienes y servici</w:t>
      </w:r>
      <w:r w:rsidR="00D06E75">
        <w:rPr>
          <w:rFonts w:ascii="Times New Roman" w:hAnsi="Times New Roman" w:cs="Times New Roman"/>
        </w:rPr>
        <w:t xml:space="preserve">os </w:t>
      </w:r>
      <w:r w:rsidR="00475FDE">
        <w:rPr>
          <w:rFonts w:ascii="Times New Roman" w:hAnsi="Times New Roman" w:cs="Times New Roman"/>
        </w:rPr>
        <w:t xml:space="preserve">de </w:t>
      </w:r>
      <w:r w:rsidR="001F3CF9" w:rsidRPr="00E9526A">
        <w:rPr>
          <w:rFonts w:ascii="Times New Roman" w:hAnsi="Times New Roman" w:cs="Times New Roman"/>
        </w:rPr>
        <w:t xml:space="preserve">la empresa en diferentes formatos como videos, fotografías, textos, audios, enlaces, etc. </w:t>
      </w:r>
    </w:p>
    <w:p w14:paraId="51CBA4E4" w14:textId="490C1949" w:rsidR="00442E1E" w:rsidRDefault="00442E1E" w:rsidP="00C864DB">
      <w:pPr>
        <w:spacing w:line="360" w:lineRule="auto"/>
        <w:jc w:val="both"/>
        <w:rPr>
          <w:rFonts w:ascii="Times New Roman" w:hAnsi="Times New Roman" w:cs="Times New Roman"/>
        </w:rPr>
      </w:pPr>
    </w:p>
    <w:p w14:paraId="2060F019" w14:textId="77777777" w:rsidR="00F00017" w:rsidRDefault="00F00017" w:rsidP="00C864DB">
      <w:pPr>
        <w:spacing w:line="360" w:lineRule="auto"/>
        <w:jc w:val="both"/>
        <w:rPr>
          <w:rFonts w:ascii="Times New Roman" w:hAnsi="Times New Roman" w:cs="Times New Roman"/>
        </w:rPr>
      </w:pPr>
    </w:p>
    <w:p w14:paraId="7302C3B0" w14:textId="77777777" w:rsidR="00F00017" w:rsidRDefault="00F00017" w:rsidP="00C864DB">
      <w:pPr>
        <w:spacing w:line="360" w:lineRule="auto"/>
        <w:jc w:val="both"/>
        <w:rPr>
          <w:rFonts w:ascii="Times New Roman" w:hAnsi="Times New Roman" w:cs="Times New Roman"/>
        </w:rPr>
      </w:pPr>
    </w:p>
    <w:p w14:paraId="6870B7F5" w14:textId="600D9477" w:rsidR="00442E1E" w:rsidRPr="00FA3066" w:rsidRDefault="00442E1E" w:rsidP="00CE51E9">
      <w:pPr>
        <w:pStyle w:val="Ttulo1"/>
        <w:spacing w:before="0" w:line="360" w:lineRule="auto"/>
        <w:jc w:val="center"/>
        <w:rPr>
          <w:rFonts w:ascii="Times New Roman" w:hAnsi="Times New Roman" w:cs="Times New Roman"/>
          <w:b/>
          <w:bCs/>
          <w:color w:val="auto"/>
          <w:sz w:val="28"/>
          <w:szCs w:val="28"/>
          <w:lang w:val="es-CO"/>
        </w:rPr>
      </w:pPr>
      <w:r w:rsidRPr="00FA3066">
        <w:rPr>
          <w:rFonts w:ascii="Times New Roman" w:hAnsi="Times New Roman" w:cs="Times New Roman"/>
          <w:b/>
          <w:bCs/>
          <w:color w:val="auto"/>
          <w:sz w:val="28"/>
          <w:szCs w:val="28"/>
          <w:lang w:val="es-CO"/>
        </w:rPr>
        <w:lastRenderedPageBreak/>
        <w:t>Futuras línea de investigación</w:t>
      </w:r>
    </w:p>
    <w:p w14:paraId="144172D9" w14:textId="103A0B41" w:rsidR="006506AE" w:rsidRDefault="006506AE" w:rsidP="00442E1E">
      <w:pPr>
        <w:spacing w:line="360" w:lineRule="auto"/>
        <w:jc w:val="both"/>
        <w:rPr>
          <w:rFonts w:ascii="Times New Roman" w:hAnsi="Times New Roman" w:cs="Times New Roman"/>
        </w:rPr>
      </w:pPr>
      <w:r>
        <w:rPr>
          <w:rFonts w:ascii="Times New Roman" w:hAnsi="Times New Roman" w:cs="Times New Roman"/>
        </w:rPr>
        <w:tab/>
      </w:r>
      <w:r w:rsidR="00732957">
        <w:rPr>
          <w:rFonts w:ascii="Times New Roman" w:hAnsi="Times New Roman" w:cs="Times New Roman"/>
        </w:rPr>
        <w:t>U</w:t>
      </w:r>
      <w:r w:rsidR="00442E1E">
        <w:rPr>
          <w:rFonts w:ascii="Times New Roman" w:hAnsi="Times New Roman" w:cs="Times New Roman"/>
        </w:rPr>
        <w:t xml:space="preserve">na de las </w:t>
      </w:r>
      <w:r w:rsidR="00442E1E" w:rsidRPr="00E9526A">
        <w:rPr>
          <w:rFonts w:ascii="Times New Roman" w:hAnsi="Times New Roman" w:cs="Times New Roman"/>
        </w:rPr>
        <w:t xml:space="preserve">limitantes que tuvo esta investigación fue determinar las cuotas adecuadas, lo que pudo llevar </w:t>
      </w:r>
      <w:r w:rsidR="00442E1E">
        <w:rPr>
          <w:rFonts w:ascii="Times New Roman" w:hAnsi="Times New Roman" w:cs="Times New Roman"/>
        </w:rPr>
        <w:t>a una muestra no representativa</w:t>
      </w:r>
      <w:r w:rsidR="00732957">
        <w:rPr>
          <w:rFonts w:ascii="Times New Roman" w:hAnsi="Times New Roman" w:cs="Times New Roman"/>
        </w:rPr>
        <w:t>, por tanto, es recomendable que en próximos estudios se utilicen muestras más grandes a fin de aumentar el nivel de confianza de los resultados.</w:t>
      </w:r>
      <w:r w:rsidR="00B22A8E">
        <w:rPr>
          <w:rFonts w:ascii="Times New Roman" w:hAnsi="Times New Roman" w:cs="Times New Roman"/>
        </w:rPr>
        <w:t xml:space="preserve"> </w:t>
      </w:r>
    </w:p>
    <w:p w14:paraId="42DC4BD8" w14:textId="68E1E1C0" w:rsidR="00442E1E" w:rsidRDefault="006506AE" w:rsidP="00442E1E">
      <w:pPr>
        <w:spacing w:line="360" w:lineRule="auto"/>
        <w:jc w:val="both"/>
        <w:rPr>
          <w:rFonts w:ascii="Times New Roman" w:hAnsi="Times New Roman" w:cs="Times New Roman"/>
        </w:rPr>
      </w:pPr>
      <w:r>
        <w:rPr>
          <w:rFonts w:ascii="Times New Roman" w:hAnsi="Times New Roman" w:cs="Times New Roman"/>
        </w:rPr>
        <w:tab/>
      </w:r>
      <w:r w:rsidR="00732957">
        <w:rPr>
          <w:rFonts w:ascii="Times New Roman" w:hAnsi="Times New Roman" w:cs="Times New Roman"/>
        </w:rPr>
        <w:t xml:space="preserve">Por otro lado, es </w:t>
      </w:r>
      <w:r w:rsidR="00732957" w:rsidRPr="00E9526A">
        <w:rPr>
          <w:rFonts w:ascii="Times New Roman" w:hAnsi="Times New Roman" w:cs="Times New Roman"/>
        </w:rPr>
        <w:t xml:space="preserve">recomendable que futuros estudios </w:t>
      </w:r>
      <w:r w:rsidR="00732957">
        <w:rPr>
          <w:rFonts w:ascii="Times New Roman" w:hAnsi="Times New Roman" w:cs="Times New Roman"/>
        </w:rPr>
        <w:t xml:space="preserve">investiguen la efectividad de cada una de las distintas redes sociales en las ventas, para determinar cuál </w:t>
      </w:r>
      <w:r w:rsidR="00B22A8E">
        <w:rPr>
          <w:rFonts w:ascii="Times New Roman" w:hAnsi="Times New Roman" w:cs="Times New Roman"/>
        </w:rPr>
        <w:t xml:space="preserve">es la </w:t>
      </w:r>
      <w:r w:rsidR="00732957">
        <w:rPr>
          <w:rFonts w:ascii="Times New Roman" w:hAnsi="Times New Roman" w:cs="Times New Roman"/>
        </w:rPr>
        <w:t>red social</w:t>
      </w:r>
      <w:r w:rsidR="00B22A8E">
        <w:rPr>
          <w:rFonts w:ascii="Times New Roman" w:hAnsi="Times New Roman" w:cs="Times New Roman"/>
        </w:rPr>
        <w:t xml:space="preserve"> m</w:t>
      </w:r>
      <w:r w:rsidR="00732957">
        <w:rPr>
          <w:rFonts w:ascii="Times New Roman" w:hAnsi="Times New Roman" w:cs="Times New Roman"/>
        </w:rPr>
        <w:t>ás efectiva</w:t>
      </w:r>
      <w:r>
        <w:rPr>
          <w:rFonts w:ascii="Times New Roman" w:hAnsi="Times New Roman" w:cs="Times New Roman"/>
        </w:rPr>
        <w:t>. También, se sugiere estudiar el tipo de contenido más efectivo para las redes sociales y que funciona mejor como estrategia de marketing digital. Asimismo, i</w:t>
      </w:r>
      <w:r w:rsidR="00B22A8E">
        <w:rPr>
          <w:rFonts w:ascii="Times New Roman" w:hAnsi="Times New Roman" w:cs="Times New Roman"/>
        </w:rPr>
        <w:t>ndagar las razones o motivos por las que</w:t>
      </w:r>
      <w:r w:rsidR="00D06E75">
        <w:rPr>
          <w:rFonts w:ascii="Times New Roman" w:hAnsi="Times New Roman" w:cs="Times New Roman"/>
        </w:rPr>
        <w:t xml:space="preserve"> algunos </w:t>
      </w:r>
      <w:r w:rsidR="00B22A8E">
        <w:rPr>
          <w:rFonts w:ascii="Times New Roman" w:hAnsi="Times New Roman" w:cs="Times New Roman"/>
        </w:rPr>
        <w:t xml:space="preserve">empresarios de las micro y pequeñas empresas no usan el marketing digital. </w:t>
      </w:r>
    </w:p>
    <w:p w14:paraId="18EBC641" w14:textId="77777777" w:rsidR="00D71415" w:rsidRPr="00E9526A" w:rsidRDefault="00D71415" w:rsidP="00442E1E">
      <w:pPr>
        <w:spacing w:line="360" w:lineRule="auto"/>
        <w:jc w:val="both"/>
        <w:rPr>
          <w:rFonts w:ascii="Times New Roman" w:hAnsi="Times New Roman" w:cs="Times New Roman"/>
        </w:rPr>
      </w:pPr>
    </w:p>
    <w:p w14:paraId="38B7BE9A" w14:textId="1D5ED37D" w:rsidR="001F3CF9" w:rsidRPr="00074C7C" w:rsidRDefault="006506AE" w:rsidP="00C864DB">
      <w:pPr>
        <w:pStyle w:val="Ttulo1"/>
        <w:spacing w:before="0" w:line="360" w:lineRule="auto"/>
        <w:rPr>
          <w:rFonts w:ascii="Times New Roman" w:hAnsi="Times New Roman" w:cs="Times New Roman"/>
          <w:b/>
          <w:bCs/>
          <w:color w:val="auto"/>
          <w:sz w:val="28"/>
          <w:szCs w:val="28"/>
          <w:lang w:val="es-CO"/>
        </w:rPr>
      </w:pPr>
      <w:r w:rsidRPr="00074C7C">
        <w:rPr>
          <w:rFonts w:ascii="Times New Roman" w:hAnsi="Times New Roman" w:cs="Times New Roman"/>
          <w:b/>
          <w:bCs/>
          <w:color w:val="auto"/>
          <w:sz w:val="28"/>
          <w:szCs w:val="28"/>
          <w:lang w:val="es-CO"/>
        </w:rPr>
        <w:t>R</w:t>
      </w:r>
      <w:r w:rsidR="001F3CF9" w:rsidRPr="00074C7C">
        <w:rPr>
          <w:rFonts w:ascii="Times New Roman" w:hAnsi="Times New Roman" w:cs="Times New Roman"/>
          <w:b/>
          <w:bCs/>
          <w:color w:val="auto"/>
          <w:sz w:val="28"/>
          <w:szCs w:val="28"/>
          <w:lang w:val="es-CO"/>
        </w:rPr>
        <w:t>eferencias</w:t>
      </w:r>
    </w:p>
    <w:bookmarkEnd w:id="0"/>
    <w:p w14:paraId="1906ECD1" w14:textId="66EC0C50" w:rsidR="004324CB" w:rsidRPr="00C83CF0" w:rsidRDefault="004324CB" w:rsidP="00C864DB">
      <w:pPr>
        <w:spacing w:line="360" w:lineRule="auto"/>
        <w:ind w:left="709" w:hanging="709"/>
        <w:jc w:val="both"/>
        <w:rPr>
          <w:rFonts w:ascii="Times New Roman" w:eastAsia="Times New Roman" w:hAnsi="Times New Roman" w:cs="Times New Roman"/>
          <w:lang w:eastAsia="es-MX"/>
        </w:rPr>
      </w:pPr>
      <w:r w:rsidRPr="00C83CF0">
        <w:rPr>
          <w:rStyle w:val="ui-provider"/>
          <w:rFonts w:ascii="Times New Roman" w:hAnsi="Times New Roman" w:cs="Times New Roman"/>
        </w:rPr>
        <w:t xml:space="preserve">Armijos-Solórzano, J. X., Narváez-Zurita, C. I., Ormaza-Andrade, J. E., </w:t>
      </w:r>
      <w:r w:rsidR="00F1190C" w:rsidRPr="00C83CF0">
        <w:rPr>
          <w:rStyle w:val="ui-provider"/>
          <w:rFonts w:ascii="Times New Roman" w:hAnsi="Times New Roman" w:cs="Times New Roman"/>
        </w:rPr>
        <w:t>y</w:t>
      </w:r>
      <w:r w:rsidRPr="00C83CF0">
        <w:rPr>
          <w:rStyle w:val="ui-provider"/>
          <w:rFonts w:ascii="Times New Roman" w:hAnsi="Times New Roman" w:cs="Times New Roman"/>
        </w:rPr>
        <w:t xml:space="preserve"> Erazo-</w:t>
      </w:r>
      <w:r w:rsidR="00143F89" w:rsidRPr="00C83CF0">
        <w:rPr>
          <w:rStyle w:val="ui-provider"/>
          <w:rFonts w:ascii="Times New Roman" w:hAnsi="Times New Roman" w:cs="Times New Roman"/>
        </w:rPr>
        <w:t>Á</w:t>
      </w:r>
      <w:r w:rsidRPr="00C83CF0">
        <w:rPr>
          <w:rStyle w:val="ui-provider"/>
          <w:rFonts w:ascii="Times New Roman" w:hAnsi="Times New Roman" w:cs="Times New Roman"/>
        </w:rPr>
        <w:t xml:space="preserve">lvarez, J. C. (2020). Herramientas de gestión financiera para las MIPYMES y organizaciones de la economía popular y solidaria. </w:t>
      </w:r>
      <w:r w:rsidRPr="00C83CF0">
        <w:rPr>
          <w:rStyle w:val="ui-provider"/>
          <w:rFonts w:ascii="Times New Roman" w:hAnsi="Times New Roman" w:cs="Times New Roman"/>
          <w:i/>
        </w:rPr>
        <w:t>Dominio de las Ciencias,</w:t>
      </w:r>
      <w:r w:rsidRPr="00C83CF0">
        <w:rPr>
          <w:rStyle w:val="ui-provider"/>
          <w:rFonts w:ascii="Times New Roman" w:hAnsi="Times New Roman" w:cs="Times New Roman"/>
        </w:rPr>
        <w:t xml:space="preserve"> 6(1), 466</w:t>
      </w:r>
      <w:r w:rsidR="00143F89" w:rsidRPr="00C83CF0">
        <w:rPr>
          <w:rStyle w:val="ui-provider"/>
          <w:rFonts w:ascii="Times New Roman" w:hAnsi="Times New Roman" w:cs="Times New Roman"/>
        </w:rPr>
        <w:t>-</w:t>
      </w:r>
      <w:r w:rsidRPr="00C83CF0">
        <w:rPr>
          <w:rStyle w:val="ui-provider"/>
          <w:rFonts w:ascii="Times New Roman" w:hAnsi="Times New Roman" w:cs="Times New Roman"/>
        </w:rPr>
        <w:t xml:space="preserve">497. </w:t>
      </w:r>
      <w:r w:rsidRPr="00C83CF0">
        <w:rPr>
          <w:rFonts w:ascii="Times New Roman" w:hAnsi="Times New Roman" w:cs="Times New Roman"/>
        </w:rPr>
        <w:t>https://doi.org/10.23857/dc.v6i1.1156</w:t>
      </w:r>
    </w:p>
    <w:p w14:paraId="39B7C5C0" w14:textId="08A135E7" w:rsidR="004324CB"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rPr>
        <w:t xml:space="preserve">Aucay, E. </w:t>
      </w:r>
      <w:r w:rsidR="00F1190C" w:rsidRPr="00C83CF0">
        <w:rPr>
          <w:rFonts w:ascii="Times New Roman" w:hAnsi="Times New Roman" w:cs="Times New Roman"/>
        </w:rPr>
        <w:t>y</w:t>
      </w:r>
      <w:r w:rsidRPr="00C83CF0">
        <w:rPr>
          <w:rFonts w:ascii="Times New Roman" w:hAnsi="Times New Roman" w:cs="Times New Roman"/>
        </w:rPr>
        <w:t xml:space="preserve"> Herrera, P. (2017). Nivel de uso de las redes sociales en el proceso de comunicación en las Mipes de Cuenca. </w:t>
      </w:r>
      <w:r w:rsidRPr="00C83CF0">
        <w:rPr>
          <w:rFonts w:ascii="Times New Roman" w:hAnsi="Times New Roman" w:cs="Times New Roman"/>
          <w:i/>
        </w:rPr>
        <w:t>RETOS.</w:t>
      </w:r>
      <w:r w:rsidRPr="00C83CF0">
        <w:rPr>
          <w:rFonts w:ascii="Times New Roman" w:hAnsi="Times New Roman" w:cs="Times New Roman"/>
        </w:rPr>
        <w:t xml:space="preserve"> </w:t>
      </w:r>
      <w:r w:rsidRPr="00C83CF0">
        <w:rPr>
          <w:rFonts w:ascii="Times New Roman" w:hAnsi="Times New Roman" w:cs="Times New Roman"/>
          <w:i/>
          <w:iCs/>
        </w:rPr>
        <w:t>Revista de Ciencias de la Administración y Economía,</w:t>
      </w:r>
      <w:r w:rsidRPr="00C83CF0">
        <w:rPr>
          <w:rFonts w:ascii="Times New Roman" w:hAnsi="Times New Roman" w:cs="Times New Roman"/>
        </w:rPr>
        <w:t xml:space="preserve"> 7(14), 81-98. </w:t>
      </w:r>
      <w:hyperlink r:id="rId8" w:tgtFrame="_blank" w:tooltip="https://doi.org/10.17163/ret.n14.2017.04" w:history="1">
        <w:r w:rsidRPr="00C83CF0">
          <w:rPr>
            <w:rFonts w:ascii="Times New Roman" w:hAnsi="Times New Roman" w:cs="Times New Roman"/>
          </w:rPr>
          <w:t>https://doi.org/10.17163/ret.n14.2017.04</w:t>
        </w:r>
      </w:hyperlink>
    </w:p>
    <w:p w14:paraId="5A2A1696" w14:textId="01E30253" w:rsidR="004324CB" w:rsidRPr="00C83CF0" w:rsidRDefault="004324CB" w:rsidP="00C864DB">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Baiyere, A., Salmela, H.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Tapanainen, T. (2020). Digital transformation and the new logics of business process management. </w:t>
      </w:r>
      <w:r w:rsidRPr="00C83CF0">
        <w:rPr>
          <w:rFonts w:ascii="Times New Roman" w:eastAsia="Times New Roman" w:hAnsi="Times New Roman" w:cs="Times New Roman"/>
          <w:i/>
          <w:iCs/>
          <w:lang w:eastAsia="es-MX"/>
        </w:rPr>
        <w:t>European Journal of Information Systems,</w:t>
      </w:r>
      <w:r w:rsidRPr="00C83CF0">
        <w:rPr>
          <w:rFonts w:ascii="Times New Roman" w:eastAsia="Times New Roman" w:hAnsi="Times New Roman" w:cs="Times New Roman"/>
          <w:lang w:eastAsia="es-MX"/>
        </w:rPr>
        <w:t xml:space="preserve"> 29(3), 238</w:t>
      </w:r>
      <w:r w:rsidR="00143F89" w:rsidRPr="00C83CF0">
        <w:rPr>
          <w:rFonts w:ascii="Times New Roman" w:eastAsia="Times New Roman" w:hAnsi="Times New Roman" w:cs="Times New Roman"/>
          <w:lang w:eastAsia="es-MX"/>
        </w:rPr>
        <w:t>-</w:t>
      </w:r>
      <w:r w:rsidRPr="00C83CF0">
        <w:rPr>
          <w:rFonts w:ascii="Times New Roman" w:eastAsia="Times New Roman" w:hAnsi="Times New Roman" w:cs="Times New Roman"/>
          <w:lang w:eastAsia="es-MX"/>
        </w:rPr>
        <w:t>259. https://doi.org/10.1080/0960085X.2020.1718007</w:t>
      </w:r>
    </w:p>
    <w:p w14:paraId="1BB16F68" w14:textId="2275D7E3" w:rsidR="004324CB" w:rsidRPr="00C83CF0" w:rsidRDefault="004324CB" w:rsidP="00C864DB">
      <w:pPr>
        <w:spacing w:line="360" w:lineRule="auto"/>
        <w:ind w:left="709" w:hanging="709"/>
        <w:jc w:val="both"/>
        <w:rPr>
          <w:rFonts w:ascii="Times New Roman" w:hAnsi="Times New Roman" w:cs="Times New Roman"/>
          <w:shd w:val="clear" w:color="auto" w:fill="FFFFFF"/>
        </w:rPr>
      </w:pPr>
      <w:r w:rsidRPr="00C83CF0">
        <w:rPr>
          <w:rFonts w:ascii="Times New Roman" w:hAnsi="Times New Roman" w:cs="Times New Roman"/>
          <w:shd w:val="clear" w:color="auto" w:fill="FFFFFF"/>
        </w:rPr>
        <w:t>Barrera, E. L</w:t>
      </w:r>
      <w:r w:rsidR="00143F89" w:rsidRPr="00C83CF0">
        <w:rPr>
          <w:rFonts w:ascii="Times New Roman" w:hAnsi="Times New Roman" w:cs="Times New Roman"/>
          <w:shd w:val="clear" w:color="auto" w:fill="FFFFFF"/>
        </w:rPr>
        <w:t>.</w:t>
      </w:r>
      <w:r w:rsidRPr="00C83CF0">
        <w:rPr>
          <w:rFonts w:ascii="Times New Roman" w:hAnsi="Times New Roman" w:cs="Times New Roman"/>
          <w:shd w:val="clear" w:color="auto" w:fill="FFFFFF"/>
        </w:rPr>
        <w:t xml:space="preserve">, Cueva, J. M., Sumba, N. A. </w:t>
      </w:r>
      <w:r w:rsidR="00F1190C" w:rsidRPr="00C83CF0">
        <w:rPr>
          <w:rFonts w:ascii="Times New Roman" w:hAnsi="Times New Roman" w:cs="Times New Roman"/>
          <w:shd w:val="clear" w:color="auto" w:fill="FFFFFF"/>
        </w:rPr>
        <w:t>y</w:t>
      </w:r>
      <w:r w:rsidRPr="00C83CF0">
        <w:rPr>
          <w:rFonts w:ascii="Times New Roman" w:hAnsi="Times New Roman" w:cs="Times New Roman"/>
          <w:shd w:val="clear" w:color="auto" w:fill="FFFFFF"/>
        </w:rPr>
        <w:t xml:space="preserve"> Villacrés, F, I. (2022), Análisis de la influencia del</w:t>
      </w:r>
      <w:r w:rsidR="00143F89" w:rsidRPr="00C83CF0">
        <w:rPr>
          <w:rFonts w:ascii="Times New Roman" w:hAnsi="Times New Roman" w:cs="Times New Roman"/>
          <w:shd w:val="clear" w:color="auto" w:fill="FFFFFF"/>
        </w:rPr>
        <w:t xml:space="preserve"> </w:t>
      </w:r>
      <w:r w:rsidRPr="00C83CF0">
        <w:rPr>
          <w:rFonts w:ascii="Times New Roman" w:hAnsi="Times New Roman" w:cs="Times New Roman"/>
          <w:i/>
          <w:iCs/>
          <w:shd w:val="clear" w:color="auto" w:fill="FFFFFF"/>
        </w:rPr>
        <w:t>marketing</w:t>
      </w:r>
      <w:r w:rsidR="00143F89" w:rsidRPr="00C83CF0">
        <w:rPr>
          <w:rFonts w:ascii="Times New Roman" w:hAnsi="Times New Roman" w:cs="Times New Roman"/>
          <w:shd w:val="clear" w:color="auto" w:fill="FFFFFF"/>
        </w:rPr>
        <w:t xml:space="preserve"> </w:t>
      </w:r>
      <w:r w:rsidRPr="00C83CF0">
        <w:rPr>
          <w:rFonts w:ascii="Times New Roman" w:hAnsi="Times New Roman" w:cs="Times New Roman"/>
          <w:shd w:val="clear" w:color="auto" w:fill="FFFFFF"/>
        </w:rPr>
        <w:t xml:space="preserve">de contenidos en el turismo interno de Ecuador. </w:t>
      </w:r>
      <w:r w:rsidRPr="00C83CF0">
        <w:rPr>
          <w:rFonts w:ascii="Times New Roman" w:hAnsi="Times New Roman" w:cs="Times New Roman"/>
          <w:i/>
          <w:shd w:val="clear" w:color="auto" w:fill="FFFFFF"/>
        </w:rPr>
        <w:t>Suma de Negocios</w:t>
      </w:r>
      <w:r w:rsidRPr="00C83CF0">
        <w:rPr>
          <w:rFonts w:ascii="Times New Roman" w:hAnsi="Times New Roman" w:cs="Times New Roman"/>
          <w:shd w:val="clear" w:color="auto" w:fill="FFFFFF"/>
        </w:rPr>
        <w:t xml:space="preserve">, 13(28), 57-67. </w:t>
      </w:r>
      <w:hyperlink r:id="rId9" w:history="1">
        <w:r w:rsidRPr="00C83CF0">
          <w:rPr>
            <w:rFonts w:ascii="Times New Roman" w:hAnsi="Times New Roman" w:cs="Times New Roman"/>
            <w:shd w:val="clear" w:color="auto" w:fill="FFFFFF"/>
          </w:rPr>
          <w:t>https://doi.org/10.14349/sumneg/2022.V13.N28.A7</w:t>
        </w:r>
      </w:hyperlink>
    </w:p>
    <w:p w14:paraId="010BA660" w14:textId="1DE7F363" w:rsidR="004324CB" w:rsidRPr="00C83CF0" w:rsidRDefault="004324CB" w:rsidP="00A61134">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Bautista-Ordoñez, J.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Santamaria-Manobanda, S., (2023).  Herramientas de Marketing Digital para automatizar los procesos de Emprendimientos de la Ciudad de Esmeraldas, en el Año 2023. </w:t>
      </w:r>
      <w:r w:rsidRPr="00C83CF0">
        <w:rPr>
          <w:rFonts w:ascii="Times New Roman" w:eastAsia="Times New Roman" w:hAnsi="Times New Roman" w:cs="Times New Roman"/>
          <w:i/>
          <w:iCs/>
          <w:lang w:eastAsia="es-MX"/>
        </w:rPr>
        <w:t>593 Digital Publisher CEIT</w:t>
      </w:r>
      <w:r w:rsidRPr="00C83CF0">
        <w:rPr>
          <w:rFonts w:ascii="Times New Roman" w:eastAsia="Times New Roman" w:hAnsi="Times New Roman" w:cs="Times New Roman"/>
          <w:lang w:eastAsia="es-MX"/>
        </w:rPr>
        <w:t>, 8(3-1), pp. 469-478, https://doi.org/10.33386/593dp.2023.3-1.1880</w:t>
      </w:r>
    </w:p>
    <w:p w14:paraId="36FA7031" w14:textId="6670E139" w:rsidR="004324CB" w:rsidRPr="00C83CF0" w:rsidRDefault="004324CB" w:rsidP="00C864DB">
      <w:pPr>
        <w:spacing w:line="360" w:lineRule="auto"/>
        <w:ind w:left="709" w:hanging="709"/>
        <w:jc w:val="both"/>
        <w:rPr>
          <w:rStyle w:val="ui-provider"/>
          <w:rFonts w:ascii="Times New Roman" w:hAnsi="Times New Roman" w:cs="Times New Roman"/>
        </w:rPr>
      </w:pPr>
      <w:r w:rsidRPr="00C83CF0">
        <w:rPr>
          <w:rStyle w:val="ui-provider"/>
          <w:rFonts w:ascii="Times New Roman" w:hAnsi="Times New Roman" w:cs="Times New Roman"/>
        </w:rPr>
        <w:t xml:space="preserve">Bricio, K., Calle, J. </w:t>
      </w:r>
      <w:r w:rsidR="00F1190C" w:rsidRPr="00C83CF0">
        <w:rPr>
          <w:rStyle w:val="ui-provider"/>
          <w:rFonts w:ascii="Times New Roman" w:hAnsi="Times New Roman" w:cs="Times New Roman"/>
        </w:rPr>
        <w:t>y</w:t>
      </w:r>
      <w:r w:rsidRPr="00C83CF0">
        <w:rPr>
          <w:rStyle w:val="ui-provider"/>
          <w:rFonts w:ascii="Times New Roman" w:hAnsi="Times New Roman" w:cs="Times New Roman"/>
        </w:rPr>
        <w:t xml:space="preserve"> Zambrano, M. (2018). El marketing digital como herramienta en el</w:t>
      </w:r>
      <w:r w:rsidRPr="00C83CF0">
        <w:rPr>
          <w:rFonts w:ascii="Times New Roman" w:hAnsi="Times New Roman" w:cs="Times New Roman"/>
        </w:rPr>
        <w:br/>
      </w:r>
      <w:r w:rsidRPr="00C83CF0">
        <w:rPr>
          <w:rStyle w:val="ui-provider"/>
          <w:rFonts w:ascii="Times New Roman" w:hAnsi="Times New Roman" w:cs="Times New Roman"/>
        </w:rPr>
        <w:t xml:space="preserve">desempeño laboral en el entorno ecuatoriano: estudio de caso egresados de la </w:t>
      </w:r>
      <w:r w:rsidRPr="00C83CF0">
        <w:rPr>
          <w:rStyle w:val="ui-provider"/>
          <w:rFonts w:ascii="Times New Roman" w:hAnsi="Times New Roman" w:cs="Times New Roman"/>
        </w:rPr>
        <w:lastRenderedPageBreak/>
        <w:t xml:space="preserve">Universidad de Guayaquil. </w:t>
      </w:r>
      <w:r w:rsidRPr="00C83CF0">
        <w:rPr>
          <w:rStyle w:val="ui-provider"/>
          <w:rFonts w:ascii="Times New Roman" w:hAnsi="Times New Roman" w:cs="Times New Roman"/>
          <w:i/>
        </w:rPr>
        <w:t>Universidad y Sociedad,</w:t>
      </w:r>
      <w:r w:rsidRPr="00C83CF0">
        <w:rPr>
          <w:rStyle w:val="ui-provider"/>
          <w:rFonts w:ascii="Times New Roman" w:hAnsi="Times New Roman" w:cs="Times New Roman"/>
        </w:rPr>
        <w:t xml:space="preserve"> 10(4), 103-109. </w:t>
      </w:r>
      <w:r w:rsidRPr="00C83CF0">
        <w:rPr>
          <w:rFonts w:ascii="Times New Roman" w:hAnsi="Times New Roman" w:cs="Times New Roman"/>
        </w:rPr>
        <w:t>http://rus.ucf.edu.cu/index.php/rus</w:t>
      </w:r>
    </w:p>
    <w:p w14:paraId="40AECDEF" w14:textId="45374A1B" w:rsidR="004324CB" w:rsidRPr="00C83CF0" w:rsidRDefault="004324CB" w:rsidP="00C864DB">
      <w:pPr>
        <w:spacing w:line="360" w:lineRule="auto"/>
        <w:ind w:left="709" w:hanging="709"/>
        <w:jc w:val="both"/>
        <w:rPr>
          <w:rFonts w:ascii="Times New Roman" w:hAnsi="Times New Roman" w:cs="Times New Roman"/>
          <w:shd w:val="clear" w:color="auto" w:fill="FFFFFF"/>
        </w:rPr>
      </w:pPr>
      <w:r w:rsidRPr="00C83CF0">
        <w:rPr>
          <w:rFonts w:ascii="Times New Roman" w:hAnsi="Times New Roman" w:cs="Times New Roman"/>
          <w:shd w:val="clear" w:color="auto" w:fill="FFFFFF"/>
        </w:rPr>
        <w:t xml:space="preserve">Calderón, A., </w:t>
      </w:r>
      <w:r w:rsidR="00F1190C" w:rsidRPr="00C83CF0">
        <w:rPr>
          <w:rFonts w:ascii="Times New Roman" w:hAnsi="Times New Roman" w:cs="Times New Roman"/>
          <w:shd w:val="clear" w:color="auto" w:fill="FFFFFF"/>
        </w:rPr>
        <w:t>y</w:t>
      </w:r>
      <w:r w:rsidRPr="00C83CF0">
        <w:rPr>
          <w:rFonts w:ascii="Times New Roman" w:hAnsi="Times New Roman" w:cs="Times New Roman"/>
          <w:shd w:val="clear" w:color="auto" w:fill="FFFFFF"/>
        </w:rPr>
        <w:t xml:space="preserve"> Ferraro, C. (2013).</w:t>
      </w:r>
      <w:r w:rsidRPr="00C83CF0">
        <w:rPr>
          <w:rFonts w:ascii="Times New Roman" w:hAnsi="Times New Roman" w:cs="Times New Roman"/>
          <w:i/>
          <w:shd w:val="clear" w:color="auto" w:fill="FFFFFF"/>
        </w:rPr>
        <w:t xml:space="preserve"> </w:t>
      </w:r>
      <w:r w:rsidRPr="00C83CF0">
        <w:rPr>
          <w:rStyle w:val="negrita"/>
          <w:rFonts w:ascii="Times New Roman" w:hAnsi="Times New Roman" w:cs="Times New Roman"/>
          <w:bCs/>
          <w:i/>
          <w:shd w:val="clear" w:color="auto" w:fill="FFFFFF"/>
        </w:rPr>
        <w:t>Cómo mejorar la competitividad de la PYME en la Unión Europea y América Latina.</w:t>
      </w:r>
      <w:r w:rsidR="00143F89" w:rsidRPr="00C83CF0">
        <w:rPr>
          <w:rFonts w:ascii="Times New Roman" w:hAnsi="Times New Roman" w:cs="Times New Roman"/>
          <w:i/>
          <w:shd w:val="clear" w:color="auto" w:fill="FFFFFF"/>
        </w:rPr>
        <w:t xml:space="preserve"> </w:t>
      </w:r>
      <w:r w:rsidRPr="00C83CF0">
        <w:rPr>
          <w:rFonts w:ascii="Times New Roman" w:hAnsi="Times New Roman" w:cs="Times New Roman"/>
          <w:shd w:val="clear" w:color="auto" w:fill="FFFFFF"/>
        </w:rPr>
        <w:t>Santiago de Chile, Naciones Unidas, CEPAL.</w:t>
      </w:r>
    </w:p>
    <w:p w14:paraId="0D1F2FBB" w14:textId="3D4493F8" w:rsidR="004324CB" w:rsidRPr="00C83CF0" w:rsidRDefault="004324CB" w:rsidP="00C864DB">
      <w:pPr>
        <w:spacing w:line="360" w:lineRule="auto"/>
        <w:ind w:left="709" w:hanging="709"/>
        <w:jc w:val="both"/>
        <w:rPr>
          <w:rFonts w:ascii="Times New Roman" w:hAnsi="Times New Roman" w:cs="Times New Roman"/>
          <w:shd w:val="clear" w:color="auto" w:fill="FFFFFF"/>
        </w:rPr>
      </w:pPr>
      <w:r w:rsidRPr="00C83CF0">
        <w:rPr>
          <w:rFonts w:ascii="Times New Roman" w:hAnsi="Times New Roman" w:cs="Times New Roman"/>
          <w:shd w:val="clear" w:color="auto" w:fill="FFFFFF"/>
        </w:rPr>
        <w:t xml:space="preserve">Calderón, P., Herrera, N. E. </w:t>
      </w:r>
      <w:r w:rsidR="00F1190C" w:rsidRPr="00C83CF0">
        <w:rPr>
          <w:rFonts w:ascii="Times New Roman" w:hAnsi="Times New Roman" w:cs="Times New Roman"/>
          <w:shd w:val="clear" w:color="auto" w:fill="FFFFFF"/>
        </w:rPr>
        <w:t>y</w:t>
      </w:r>
      <w:r w:rsidRPr="00C83CF0">
        <w:rPr>
          <w:rFonts w:ascii="Times New Roman" w:hAnsi="Times New Roman" w:cs="Times New Roman"/>
          <w:shd w:val="clear" w:color="auto" w:fill="FFFFFF"/>
        </w:rPr>
        <w:t xml:space="preserve"> Almanza, R. (2023). El marketing digital y sus herramientas para el incremento de sus ventas en las PYMES de Lázaro Cárdenas.</w:t>
      </w:r>
      <w:r w:rsidR="00143F89" w:rsidRPr="00C83CF0">
        <w:rPr>
          <w:rFonts w:ascii="Times New Roman" w:hAnsi="Times New Roman" w:cs="Times New Roman"/>
          <w:i/>
          <w:iCs/>
          <w:shd w:val="clear" w:color="auto" w:fill="FFFFFF"/>
        </w:rPr>
        <w:t xml:space="preserve"> </w:t>
      </w:r>
      <w:r w:rsidRPr="00C83CF0">
        <w:rPr>
          <w:rFonts w:ascii="Times New Roman" w:hAnsi="Times New Roman" w:cs="Times New Roman"/>
          <w:i/>
          <w:iCs/>
          <w:shd w:val="clear" w:color="auto" w:fill="FFFFFF"/>
        </w:rPr>
        <w:t>Multidisciplinas de la Ingeniería</w:t>
      </w:r>
      <w:r w:rsidRPr="00C83CF0">
        <w:rPr>
          <w:rFonts w:ascii="Times New Roman" w:hAnsi="Times New Roman" w:cs="Times New Roman"/>
          <w:shd w:val="clear" w:color="auto" w:fill="FFFFFF"/>
        </w:rPr>
        <w:t>,</w:t>
      </w:r>
      <w:r w:rsidR="00300CAB" w:rsidRPr="00C83CF0">
        <w:rPr>
          <w:rFonts w:ascii="Times New Roman" w:hAnsi="Times New Roman" w:cs="Times New Roman"/>
          <w:shd w:val="clear" w:color="auto" w:fill="FFFFFF"/>
        </w:rPr>
        <w:t xml:space="preserve"> </w:t>
      </w:r>
      <w:r w:rsidRPr="00C83CF0">
        <w:rPr>
          <w:rFonts w:ascii="Times New Roman" w:hAnsi="Times New Roman" w:cs="Times New Roman"/>
          <w:i/>
          <w:iCs/>
          <w:shd w:val="clear" w:color="auto" w:fill="FFFFFF"/>
        </w:rPr>
        <w:t>6</w:t>
      </w:r>
      <w:r w:rsidRPr="00C83CF0">
        <w:rPr>
          <w:rFonts w:ascii="Times New Roman" w:hAnsi="Times New Roman" w:cs="Times New Roman"/>
          <w:shd w:val="clear" w:color="auto" w:fill="FFFFFF"/>
        </w:rPr>
        <w:t>(08), 12</w:t>
      </w:r>
      <w:r w:rsidR="00300CAB" w:rsidRPr="00C83CF0">
        <w:rPr>
          <w:rFonts w:ascii="Times New Roman" w:hAnsi="Times New Roman" w:cs="Times New Roman"/>
          <w:shd w:val="clear" w:color="auto" w:fill="FFFFFF"/>
        </w:rPr>
        <w:t>-</w:t>
      </w:r>
      <w:r w:rsidRPr="00C83CF0">
        <w:rPr>
          <w:rFonts w:ascii="Times New Roman" w:hAnsi="Times New Roman" w:cs="Times New Roman"/>
          <w:shd w:val="clear" w:color="auto" w:fill="FFFFFF"/>
        </w:rPr>
        <w:t>25. https://doi.org/10.29105/mdi.v6i08.197</w:t>
      </w:r>
    </w:p>
    <w:p w14:paraId="5EBF8814" w14:textId="114A9685" w:rsidR="00093185"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rPr>
        <w:t xml:space="preserve">Cantillo, E. (2013). Factores claves en la gestión de mercadeo que inciden en la competitividad del sector de comunicaciones gráficas de la ciudad de Barranquilla, Colombia. </w:t>
      </w:r>
      <w:r w:rsidR="00093185" w:rsidRPr="00C83CF0">
        <w:rPr>
          <w:rFonts w:ascii="Times New Roman" w:hAnsi="Times New Roman" w:cs="Times New Roman"/>
          <w:i/>
        </w:rPr>
        <w:t>Revista Escuela de Administración de Negocios</w:t>
      </w:r>
      <w:r w:rsidRPr="00C83CF0">
        <w:rPr>
          <w:rFonts w:ascii="Times New Roman" w:hAnsi="Times New Roman" w:cs="Times New Roman"/>
          <w:i/>
        </w:rPr>
        <w:t>,</w:t>
      </w:r>
      <w:r w:rsidRPr="00C83CF0">
        <w:rPr>
          <w:rFonts w:ascii="Times New Roman" w:hAnsi="Times New Roman" w:cs="Times New Roman"/>
        </w:rPr>
        <w:t xml:space="preserve"> (75), 140-151. </w:t>
      </w:r>
      <w:r w:rsidR="00093185" w:rsidRPr="00C83CF0">
        <w:rPr>
          <w:rFonts w:ascii="Times New Roman" w:hAnsi="Times New Roman" w:cs="Times New Roman"/>
        </w:rPr>
        <w:t>https://doi.org/10.21158/01208160.n75.2013.776</w:t>
      </w:r>
    </w:p>
    <w:p w14:paraId="68BAA7BF" w14:textId="00267768" w:rsidR="004324CB"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rPr>
        <w:t xml:space="preserve">Carrasco, M. (2020). Herramientas del marketing digital que permiten desarrollar presencia online, analizar la web, conocer a la audiencia y mejorar los resultados de búsqueda. </w:t>
      </w:r>
      <w:r w:rsidRPr="00C83CF0">
        <w:rPr>
          <w:rFonts w:ascii="Times New Roman" w:hAnsi="Times New Roman" w:cs="Times New Roman"/>
          <w:i/>
        </w:rPr>
        <w:t xml:space="preserve">Revista Perspectivas, </w:t>
      </w:r>
      <w:r w:rsidRPr="00C83CF0">
        <w:rPr>
          <w:rFonts w:ascii="Times New Roman" w:hAnsi="Times New Roman" w:cs="Times New Roman"/>
        </w:rPr>
        <w:t>(45), 33-60. http://www.scielo.org.bo/pdf/rp/n45/n45_a03.pdf</w:t>
      </w:r>
    </w:p>
    <w:p w14:paraId="5BC22E91" w14:textId="7C60C75A" w:rsidR="004324CB" w:rsidRPr="00C83CF0" w:rsidRDefault="00300CAB" w:rsidP="00E0073C">
      <w:pPr>
        <w:spacing w:line="360" w:lineRule="auto"/>
        <w:ind w:left="709" w:hanging="709"/>
        <w:jc w:val="both"/>
        <w:rPr>
          <w:rFonts w:ascii="Times New Roman" w:hAnsi="Times New Roman" w:cs="Times New Roman"/>
          <w:shd w:val="clear" w:color="auto" w:fill="FFFFFF"/>
        </w:rPr>
      </w:pPr>
      <w:r w:rsidRPr="00C83CF0">
        <w:rPr>
          <w:rFonts w:ascii="Times New Roman" w:hAnsi="Times New Roman" w:cs="Times New Roman"/>
          <w:shd w:val="clear" w:color="auto" w:fill="FFFFFF"/>
        </w:rPr>
        <w:t>Céspedes</w:t>
      </w:r>
      <w:r w:rsidR="004324CB" w:rsidRPr="00C83CF0">
        <w:rPr>
          <w:rFonts w:ascii="Times New Roman" w:hAnsi="Times New Roman" w:cs="Times New Roman"/>
          <w:shd w:val="clear" w:color="auto" w:fill="FFFFFF"/>
        </w:rPr>
        <w:t>, C. J. (2023). Marketing digital y las ventas en agencias de viaje turísticas, Distrito de San Juan, Lima 2019 [</w:t>
      </w:r>
      <w:r w:rsidRPr="00C83CF0">
        <w:rPr>
          <w:rFonts w:ascii="Times New Roman" w:hAnsi="Times New Roman" w:cs="Times New Roman"/>
          <w:shd w:val="clear" w:color="auto" w:fill="FFFFFF"/>
        </w:rPr>
        <w:t>T</w:t>
      </w:r>
      <w:r w:rsidR="004324CB" w:rsidRPr="00C83CF0">
        <w:rPr>
          <w:rFonts w:ascii="Times New Roman" w:hAnsi="Times New Roman" w:cs="Times New Roman"/>
          <w:shd w:val="clear" w:color="auto" w:fill="FFFFFF"/>
        </w:rPr>
        <w:t xml:space="preserve">esis de </w:t>
      </w:r>
      <w:r w:rsidRPr="00C83CF0">
        <w:rPr>
          <w:rFonts w:ascii="Times New Roman" w:hAnsi="Times New Roman" w:cs="Times New Roman"/>
          <w:shd w:val="clear" w:color="auto" w:fill="FFFFFF"/>
        </w:rPr>
        <w:t>L</w:t>
      </w:r>
      <w:r w:rsidR="004324CB" w:rsidRPr="00C83CF0">
        <w:rPr>
          <w:rFonts w:ascii="Times New Roman" w:hAnsi="Times New Roman" w:cs="Times New Roman"/>
          <w:shd w:val="clear" w:color="auto" w:fill="FFFFFF"/>
        </w:rPr>
        <w:t>icenciatura, Universidad Nacional Federico Villareal]. Repositorio Institucional UNFV. https://hdl.handle.net/20.500.13084/8301</w:t>
      </w:r>
    </w:p>
    <w:p w14:paraId="4381505C" w14:textId="464E03DA" w:rsidR="004324CB" w:rsidRPr="00C83CF0" w:rsidRDefault="004324CB" w:rsidP="008A77C6">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Chaffey, D.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Ellis-Chadwick, F. (2019). </w:t>
      </w:r>
      <w:r w:rsidRPr="00C83CF0">
        <w:rPr>
          <w:rFonts w:ascii="Times New Roman" w:eastAsia="Times New Roman" w:hAnsi="Times New Roman" w:cs="Times New Roman"/>
          <w:i/>
          <w:lang w:eastAsia="es-MX"/>
        </w:rPr>
        <w:t xml:space="preserve">Digital Marketing: </w:t>
      </w:r>
      <w:proofErr w:type="spellStart"/>
      <w:r w:rsidRPr="00C83CF0">
        <w:rPr>
          <w:rFonts w:ascii="Times New Roman" w:eastAsia="Times New Roman" w:hAnsi="Times New Roman" w:cs="Times New Roman"/>
          <w:i/>
          <w:lang w:eastAsia="es-MX"/>
        </w:rPr>
        <w:t>Strategy</w:t>
      </w:r>
      <w:proofErr w:type="spellEnd"/>
      <w:r w:rsidRPr="00C83CF0">
        <w:rPr>
          <w:rFonts w:ascii="Times New Roman" w:eastAsia="Times New Roman" w:hAnsi="Times New Roman" w:cs="Times New Roman"/>
          <w:i/>
          <w:lang w:eastAsia="es-MX"/>
        </w:rPr>
        <w:t xml:space="preserve"> and </w:t>
      </w:r>
      <w:proofErr w:type="spellStart"/>
      <w:r w:rsidRPr="00C83CF0">
        <w:rPr>
          <w:rFonts w:ascii="Times New Roman" w:eastAsia="Times New Roman" w:hAnsi="Times New Roman" w:cs="Times New Roman"/>
          <w:i/>
          <w:lang w:eastAsia="es-MX"/>
        </w:rPr>
        <w:t>Implementation</w:t>
      </w:r>
      <w:proofErr w:type="spellEnd"/>
      <w:r w:rsidRPr="00C83CF0">
        <w:rPr>
          <w:rFonts w:ascii="Times New Roman" w:eastAsia="Times New Roman" w:hAnsi="Times New Roman" w:cs="Times New Roman"/>
          <w:i/>
          <w:lang w:eastAsia="es-MX"/>
        </w:rPr>
        <w:t>.</w:t>
      </w:r>
      <w:r w:rsidRPr="00C83CF0">
        <w:rPr>
          <w:rFonts w:ascii="Times New Roman" w:eastAsia="Times New Roman" w:hAnsi="Times New Roman" w:cs="Times New Roman"/>
          <w:lang w:eastAsia="es-MX"/>
        </w:rPr>
        <w:t xml:space="preserve"> Pearson Education. </w:t>
      </w:r>
    </w:p>
    <w:p w14:paraId="52F4B189" w14:textId="2D73F711" w:rsidR="004324CB"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rPr>
        <w:t xml:space="preserve">Chiatchoua, C. </w:t>
      </w:r>
      <w:r w:rsidR="00F1190C" w:rsidRPr="00C83CF0">
        <w:rPr>
          <w:rFonts w:ascii="Times New Roman" w:hAnsi="Times New Roman" w:cs="Times New Roman"/>
        </w:rPr>
        <w:t>y</w:t>
      </w:r>
      <w:r w:rsidRPr="00C83CF0">
        <w:rPr>
          <w:rFonts w:ascii="Times New Roman" w:hAnsi="Times New Roman" w:cs="Times New Roman"/>
        </w:rPr>
        <w:t xml:space="preserve"> Lozano, M. C. (2021). Mecanismos de ajuste y digitalización de las micro y pequeñas empresas ante el COVID-19 en México.</w:t>
      </w:r>
      <w:r w:rsidR="00300CAB" w:rsidRPr="00C83CF0">
        <w:rPr>
          <w:rFonts w:ascii="Times New Roman" w:hAnsi="Times New Roman" w:cs="Times New Roman"/>
        </w:rPr>
        <w:t xml:space="preserve"> </w:t>
      </w:r>
      <w:r w:rsidRPr="00C83CF0">
        <w:rPr>
          <w:rFonts w:ascii="Times New Roman" w:hAnsi="Times New Roman" w:cs="Times New Roman"/>
          <w:i/>
          <w:iCs/>
        </w:rPr>
        <w:t>Nova Scientia</w:t>
      </w:r>
      <w:r w:rsidRPr="00C83CF0">
        <w:rPr>
          <w:rFonts w:ascii="Times New Roman" w:hAnsi="Times New Roman" w:cs="Times New Roman"/>
        </w:rPr>
        <w:t>,</w:t>
      </w:r>
      <w:r w:rsidR="00300CAB" w:rsidRPr="00C83CF0">
        <w:rPr>
          <w:rFonts w:ascii="Times New Roman" w:hAnsi="Times New Roman" w:cs="Times New Roman"/>
        </w:rPr>
        <w:t xml:space="preserve"> </w:t>
      </w:r>
      <w:r w:rsidRPr="00C83CF0">
        <w:rPr>
          <w:rFonts w:ascii="Times New Roman" w:hAnsi="Times New Roman" w:cs="Times New Roman"/>
          <w:iCs/>
        </w:rPr>
        <w:t>13</w:t>
      </w:r>
      <w:r w:rsidRPr="00C83CF0">
        <w:rPr>
          <w:rFonts w:ascii="Times New Roman" w:hAnsi="Times New Roman" w:cs="Times New Roman"/>
        </w:rPr>
        <w:t>(spe). https://doi.org/10.21640/ns.v13ie.2733</w:t>
      </w:r>
    </w:p>
    <w:p w14:paraId="104BC5FD" w14:textId="1DD9BE36" w:rsidR="004324CB" w:rsidRPr="00C83CF0" w:rsidRDefault="004324CB" w:rsidP="00C864DB">
      <w:pPr>
        <w:spacing w:line="360" w:lineRule="auto"/>
        <w:ind w:left="709" w:hanging="709"/>
        <w:jc w:val="both"/>
        <w:rPr>
          <w:rFonts w:ascii="Times New Roman" w:hAnsi="Times New Roman" w:cs="Times New Roman"/>
          <w:shd w:val="clear" w:color="auto" w:fill="FFFFFF"/>
        </w:rPr>
      </w:pPr>
      <w:r w:rsidRPr="00C83CF0">
        <w:rPr>
          <w:rFonts w:ascii="Times New Roman" w:hAnsi="Times New Roman" w:cs="Times New Roman"/>
          <w:shd w:val="clear" w:color="auto" w:fill="FFFFFF"/>
        </w:rPr>
        <w:t xml:space="preserve">Claro, D. (2016). </w:t>
      </w:r>
      <w:r w:rsidRPr="00C83CF0">
        <w:rPr>
          <w:rStyle w:val="italica"/>
          <w:rFonts w:ascii="Times New Roman" w:hAnsi="Times New Roman" w:cs="Times New Roman"/>
          <w:shd w:val="clear" w:color="auto" w:fill="FFFFFF"/>
        </w:rPr>
        <w:t>El rol de las redes sociales en marketing de pequeñas y medianas empresas</w:t>
      </w:r>
      <w:r w:rsidRPr="00C83CF0">
        <w:rPr>
          <w:rFonts w:ascii="Times New Roman" w:hAnsi="Times New Roman" w:cs="Times New Roman"/>
          <w:shd w:val="clear" w:color="auto" w:fill="FFFFFF"/>
        </w:rPr>
        <w:t xml:space="preserve"> [</w:t>
      </w:r>
      <w:r w:rsidR="00300CAB" w:rsidRPr="00C83CF0">
        <w:rPr>
          <w:rFonts w:ascii="Times New Roman" w:hAnsi="Times New Roman" w:cs="Times New Roman"/>
          <w:shd w:val="clear" w:color="auto" w:fill="FFFFFF"/>
        </w:rPr>
        <w:t>T</w:t>
      </w:r>
      <w:r w:rsidRPr="00C83CF0">
        <w:rPr>
          <w:rFonts w:ascii="Times New Roman" w:hAnsi="Times New Roman" w:cs="Times New Roman"/>
          <w:shd w:val="clear" w:color="auto" w:fill="FFFFFF"/>
        </w:rPr>
        <w:t xml:space="preserve">esis de </w:t>
      </w:r>
      <w:r w:rsidR="00300CAB" w:rsidRPr="00C83CF0">
        <w:rPr>
          <w:rFonts w:ascii="Times New Roman" w:hAnsi="Times New Roman" w:cs="Times New Roman"/>
          <w:shd w:val="clear" w:color="auto" w:fill="FFFFFF"/>
        </w:rPr>
        <w:t>L</w:t>
      </w:r>
      <w:r w:rsidRPr="00C83CF0">
        <w:rPr>
          <w:rFonts w:ascii="Times New Roman" w:hAnsi="Times New Roman" w:cs="Times New Roman"/>
          <w:shd w:val="clear" w:color="auto" w:fill="FFFFFF"/>
        </w:rPr>
        <w:t>icenciatura, Universidad de Chile]. Repositorio Académico de la Universidad de Chile. http://repositorio.uchile.cl/handle/2250/138870</w:t>
      </w:r>
    </w:p>
    <w:p w14:paraId="45F73FFE" w14:textId="3B187880" w:rsidR="004324CB" w:rsidRPr="00C83CF0" w:rsidRDefault="004324CB" w:rsidP="00BA19AC">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Del Do, A. M., Villagra, A.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Pandolfi, D. (2023). Desafíos de la Transformación Digital en las PYMES. Informes Científicos Técnicos</w:t>
      </w:r>
      <w:r w:rsidR="00300CAB" w:rsidRPr="00C83CF0">
        <w:rPr>
          <w:rFonts w:ascii="Times New Roman" w:eastAsia="Times New Roman" w:hAnsi="Times New Roman" w:cs="Times New Roman"/>
          <w:lang w:eastAsia="es-MX"/>
        </w:rPr>
        <w:t xml:space="preserve">. </w:t>
      </w:r>
      <w:r w:rsidRPr="00C83CF0">
        <w:rPr>
          <w:rFonts w:ascii="Times New Roman" w:eastAsia="Times New Roman" w:hAnsi="Times New Roman" w:cs="Times New Roman"/>
          <w:i/>
          <w:lang w:eastAsia="es-MX"/>
        </w:rPr>
        <w:t>UNPA,</w:t>
      </w:r>
      <w:r w:rsidRPr="00C83CF0">
        <w:rPr>
          <w:rFonts w:ascii="Times New Roman" w:eastAsia="Times New Roman" w:hAnsi="Times New Roman" w:cs="Times New Roman"/>
          <w:lang w:eastAsia="es-MX"/>
        </w:rPr>
        <w:t xml:space="preserve"> 15(1), 200</w:t>
      </w:r>
      <w:r w:rsidR="00300CAB" w:rsidRPr="00C83CF0">
        <w:rPr>
          <w:rFonts w:ascii="Times New Roman" w:eastAsia="Times New Roman" w:hAnsi="Times New Roman" w:cs="Times New Roman"/>
          <w:lang w:eastAsia="es-MX"/>
        </w:rPr>
        <w:t>-</w:t>
      </w:r>
      <w:r w:rsidRPr="00C83CF0">
        <w:rPr>
          <w:rFonts w:ascii="Times New Roman" w:eastAsia="Times New Roman" w:hAnsi="Times New Roman" w:cs="Times New Roman"/>
          <w:lang w:eastAsia="es-MX"/>
        </w:rPr>
        <w:t>229. https://doi.org/10.22305/ict-unpa.v15.n1.941</w:t>
      </w:r>
    </w:p>
    <w:p w14:paraId="395EDF3F" w14:textId="487E456A" w:rsidR="004324CB" w:rsidRPr="00C83CF0" w:rsidRDefault="004324CB" w:rsidP="00A61134">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Encalada, G., Sandoya, L.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Troya, K. (2019). El marketing digital en las empresas de ecuador. </w:t>
      </w:r>
      <w:r w:rsidRPr="00C83CF0">
        <w:rPr>
          <w:rFonts w:ascii="Times New Roman" w:eastAsia="Times New Roman" w:hAnsi="Times New Roman" w:cs="Times New Roman"/>
          <w:i/>
          <w:iCs/>
          <w:lang w:eastAsia="es-MX"/>
        </w:rPr>
        <w:t>Revista Ciencia e Investigación</w:t>
      </w:r>
      <w:r w:rsidR="00300CAB" w:rsidRPr="00C83CF0">
        <w:rPr>
          <w:rFonts w:ascii="Times New Roman" w:eastAsia="Times New Roman" w:hAnsi="Times New Roman" w:cs="Times New Roman"/>
          <w:i/>
          <w:iCs/>
          <w:lang w:eastAsia="es-MX"/>
        </w:rPr>
        <w:t>,</w:t>
      </w:r>
      <w:r w:rsidRPr="00C83CF0">
        <w:rPr>
          <w:rFonts w:ascii="Times New Roman" w:eastAsia="Times New Roman" w:hAnsi="Times New Roman" w:cs="Times New Roman"/>
          <w:lang w:eastAsia="es-MX"/>
        </w:rPr>
        <w:t xml:space="preserve"> 4. https://doi.org/10.5281/zenodo.3597830</w:t>
      </w:r>
    </w:p>
    <w:p w14:paraId="07A743EA" w14:textId="15C085CC" w:rsidR="004324CB" w:rsidRPr="00C83CF0" w:rsidRDefault="004324CB" w:rsidP="00C864DB">
      <w:pPr>
        <w:spacing w:line="360" w:lineRule="auto"/>
        <w:ind w:left="709" w:hanging="709"/>
        <w:jc w:val="both"/>
        <w:rPr>
          <w:rFonts w:ascii="Times New Roman" w:hAnsi="Times New Roman" w:cs="Times New Roman"/>
          <w:shd w:val="clear" w:color="auto" w:fill="FFFFFF"/>
        </w:rPr>
      </w:pPr>
      <w:r w:rsidRPr="00C83CF0">
        <w:rPr>
          <w:rFonts w:ascii="Times New Roman" w:hAnsi="Times New Roman" w:cs="Times New Roman"/>
          <w:shd w:val="clear" w:color="auto" w:fill="FFFFFF"/>
        </w:rPr>
        <w:lastRenderedPageBreak/>
        <w:t xml:space="preserve">Gazca, L. A., Mejía, C. A. </w:t>
      </w:r>
      <w:r w:rsidR="00F1190C" w:rsidRPr="00C83CF0">
        <w:rPr>
          <w:rFonts w:ascii="Times New Roman" w:hAnsi="Times New Roman" w:cs="Times New Roman"/>
          <w:shd w:val="clear" w:color="auto" w:fill="FFFFFF"/>
        </w:rPr>
        <w:t>y</w:t>
      </w:r>
      <w:r w:rsidRPr="00C83CF0">
        <w:rPr>
          <w:rFonts w:ascii="Times New Roman" w:hAnsi="Times New Roman" w:cs="Times New Roman"/>
          <w:shd w:val="clear" w:color="auto" w:fill="FFFFFF"/>
        </w:rPr>
        <w:t xml:space="preserve"> Herrera, J. (2022). Análisis del marketing digital vs marketing tradicional. Un estudio de caso en empresa tecnológica.</w:t>
      </w:r>
      <w:r w:rsidR="00300CAB" w:rsidRPr="00C83CF0">
        <w:rPr>
          <w:rFonts w:ascii="Times New Roman" w:hAnsi="Times New Roman" w:cs="Times New Roman"/>
          <w:shd w:val="clear" w:color="auto" w:fill="FFFFFF"/>
        </w:rPr>
        <w:t xml:space="preserve"> </w:t>
      </w:r>
      <w:r w:rsidRPr="00C83CF0">
        <w:rPr>
          <w:rFonts w:ascii="Times New Roman" w:hAnsi="Times New Roman" w:cs="Times New Roman"/>
          <w:i/>
          <w:iCs/>
          <w:shd w:val="clear" w:color="auto" w:fill="FFFFFF"/>
        </w:rPr>
        <w:t>Cuadernos Latinoamericanos de Administración</w:t>
      </w:r>
      <w:r w:rsidRPr="00C83CF0">
        <w:rPr>
          <w:rFonts w:ascii="Times New Roman" w:hAnsi="Times New Roman" w:cs="Times New Roman"/>
          <w:shd w:val="clear" w:color="auto" w:fill="FFFFFF"/>
        </w:rPr>
        <w:t>,</w:t>
      </w:r>
      <w:r w:rsidR="00300CAB" w:rsidRPr="00C83CF0">
        <w:rPr>
          <w:rFonts w:ascii="Times New Roman" w:hAnsi="Times New Roman" w:cs="Times New Roman"/>
          <w:iCs/>
          <w:shd w:val="clear" w:color="auto" w:fill="FFFFFF"/>
        </w:rPr>
        <w:t xml:space="preserve"> </w:t>
      </w:r>
      <w:r w:rsidRPr="00C83CF0">
        <w:rPr>
          <w:rFonts w:ascii="Times New Roman" w:hAnsi="Times New Roman" w:cs="Times New Roman"/>
          <w:iCs/>
          <w:shd w:val="clear" w:color="auto" w:fill="FFFFFF"/>
        </w:rPr>
        <w:t>18</w:t>
      </w:r>
      <w:r w:rsidRPr="00C83CF0">
        <w:rPr>
          <w:rFonts w:ascii="Times New Roman" w:hAnsi="Times New Roman" w:cs="Times New Roman"/>
          <w:shd w:val="clear" w:color="auto" w:fill="FFFFFF"/>
        </w:rPr>
        <w:t>(35). https://doi.org/10.18270/cuaderlam.v18i35.3773</w:t>
      </w:r>
    </w:p>
    <w:p w14:paraId="36E51B2F" w14:textId="15D9A6FF" w:rsidR="004324CB" w:rsidRPr="00C83CF0" w:rsidRDefault="004324CB" w:rsidP="00C864DB">
      <w:pPr>
        <w:spacing w:line="360" w:lineRule="auto"/>
        <w:ind w:left="709" w:hanging="709"/>
        <w:jc w:val="both"/>
        <w:rPr>
          <w:rFonts w:ascii="Times New Roman" w:hAnsi="Times New Roman" w:cs="Times New Roman"/>
          <w:shd w:val="clear" w:color="auto" w:fill="FFFFFF"/>
        </w:rPr>
      </w:pPr>
      <w:r w:rsidRPr="00C83CF0">
        <w:rPr>
          <w:rStyle w:val="ui-provider"/>
          <w:rFonts w:ascii="Times New Roman" w:hAnsi="Times New Roman" w:cs="Times New Roman"/>
        </w:rPr>
        <w:t xml:space="preserve">Hernández, K. D., Yanez, J. F. </w:t>
      </w:r>
      <w:r w:rsidR="00F1190C" w:rsidRPr="00C83CF0">
        <w:rPr>
          <w:rStyle w:val="ui-provider"/>
          <w:rFonts w:ascii="Times New Roman" w:hAnsi="Times New Roman" w:cs="Times New Roman"/>
        </w:rPr>
        <w:t>y</w:t>
      </w:r>
      <w:r w:rsidRPr="00C83CF0">
        <w:rPr>
          <w:rStyle w:val="ui-provider"/>
          <w:rFonts w:ascii="Times New Roman" w:hAnsi="Times New Roman" w:cs="Times New Roman"/>
        </w:rPr>
        <w:t xml:space="preserve"> Carrera, A. A. (2017). Las redes sociales y adolescencias: repercusión en la actividad física. </w:t>
      </w:r>
      <w:r w:rsidRPr="00C83CF0">
        <w:rPr>
          <w:rStyle w:val="ui-provider"/>
          <w:rFonts w:ascii="Times New Roman" w:hAnsi="Times New Roman" w:cs="Times New Roman"/>
          <w:i/>
        </w:rPr>
        <w:t>Revista Universidad y Sociedad,</w:t>
      </w:r>
      <w:r w:rsidRPr="00C83CF0">
        <w:rPr>
          <w:rStyle w:val="ui-provider"/>
          <w:rFonts w:ascii="Times New Roman" w:hAnsi="Times New Roman" w:cs="Times New Roman"/>
        </w:rPr>
        <w:t xml:space="preserve"> 9(2), 242-247. http://rus.ucf.edu.cu/index.php/rus</w:t>
      </w:r>
    </w:p>
    <w:p w14:paraId="0E50B63D" w14:textId="41D1C262" w:rsidR="004324CB" w:rsidRPr="00C83CF0" w:rsidRDefault="004324CB" w:rsidP="00A67FEE">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Hess, T., Benlian, A., Matt, C.</w:t>
      </w:r>
      <w:r w:rsidR="00300CAB" w:rsidRPr="00C83CF0">
        <w:rPr>
          <w:rFonts w:ascii="Times New Roman" w:eastAsia="Times New Roman" w:hAnsi="Times New Roman" w:cs="Times New Roman"/>
          <w:lang w:eastAsia="es-MX"/>
        </w:rPr>
        <w:t xml:space="preserve"> y</w:t>
      </w:r>
      <w:r w:rsidRPr="00C83CF0">
        <w:rPr>
          <w:rFonts w:ascii="Times New Roman" w:eastAsia="Times New Roman" w:hAnsi="Times New Roman" w:cs="Times New Roman"/>
          <w:lang w:eastAsia="es-MX"/>
        </w:rPr>
        <w:t xml:space="preserve"> Wiesböck, F. (2016). Options for Formulating a Digital Transformation Strategy. MIS Q. </w:t>
      </w:r>
      <w:r w:rsidRPr="00C83CF0">
        <w:rPr>
          <w:rFonts w:ascii="Times New Roman" w:eastAsia="Times New Roman" w:hAnsi="Times New Roman" w:cs="Times New Roman"/>
          <w:i/>
          <w:lang w:eastAsia="es-MX"/>
        </w:rPr>
        <w:t>Exec</w:t>
      </w:r>
      <w:r w:rsidR="00300CAB" w:rsidRPr="00C83CF0">
        <w:rPr>
          <w:rFonts w:ascii="Times New Roman" w:eastAsia="Times New Roman" w:hAnsi="Times New Roman" w:cs="Times New Roman"/>
          <w:lang w:eastAsia="es-MX"/>
        </w:rPr>
        <w:t>,</w:t>
      </w:r>
      <w:r w:rsidRPr="00C83CF0">
        <w:rPr>
          <w:rFonts w:ascii="Times New Roman" w:eastAsia="Times New Roman" w:hAnsi="Times New Roman" w:cs="Times New Roman"/>
          <w:lang w:eastAsia="es-MX"/>
        </w:rPr>
        <w:t xml:space="preserve"> 15, 103-119.</w:t>
      </w:r>
    </w:p>
    <w:p w14:paraId="496C05AC" w14:textId="6E843221" w:rsidR="004324CB" w:rsidRPr="00C83CF0" w:rsidRDefault="004324CB" w:rsidP="00C864DB">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Hoyos, S.,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Sastoque, J.  (2020). Marketing digital como oportunidad de digitalización de las PYMES en Colombia en tiempo del Covid-19. </w:t>
      </w:r>
      <w:r w:rsidRPr="00C83CF0">
        <w:rPr>
          <w:rFonts w:ascii="Times New Roman" w:eastAsia="Times New Roman" w:hAnsi="Times New Roman" w:cs="Times New Roman"/>
          <w:i/>
          <w:lang w:eastAsia="es-MX"/>
        </w:rPr>
        <w:t xml:space="preserve">Revista Científica Anfibios, </w:t>
      </w:r>
      <w:r w:rsidRPr="00C83CF0">
        <w:rPr>
          <w:rFonts w:ascii="Times New Roman" w:eastAsia="Times New Roman" w:hAnsi="Times New Roman" w:cs="Times New Roman"/>
          <w:lang w:eastAsia="es-MX"/>
        </w:rPr>
        <w:t>3(1), 39-46.  https://doi.org/10.37979/afb.2020v3n1.60</w:t>
      </w:r>
    </w:p>
    <w:p w14:paraId="50226436" w14:textId="06BFD809" w:rsidR="004324CB" w:rsidRPr="00C83CF0" w:rsidRDefault="004324CB" w:rsidP="00C864DB">
      <w:pPr>
        <w:spacing w:line="360" w:lineRule="auto"/>
        <w:ind w:left="709" w:hanging="709"/>
        <w:jc w:val="both"/>
        <w:rPr>
          <w:rFonts w:ascii="Times New Roman" w:eastAsia="Times New Roman" w:hAnsi="Times New Roman" w:cs="Times New Roman"/>
          <w:lang w:eastAsia="es-MX"/>
        </w:rPr>
      </w:pPr>
      <w:r w:rsidRPr="00C83CF0">
        <w:rPr>
          <w:rFonts w:ascii="Times New Roman" w:hAnsi="Times New Roman" w:cs="Times New Roman"/>
        </w:rPr>
        <w:t xml:space="preserve">Jafari-Sadeghi, V., Mahdiraji, H. A., Alam, G. M. </w:t>
      </w:r>
      <w:r w:rsidR="00F1190C" w:rsidRPr="00C83CF0">
        <w:rPr>
          <w:rFonts w:ascii="Times New Roman" w:hAnsi="Times New Roman" w:cs="Times New Roman"/>
        </w:rPr>
        <w:t>y</w:t>
      </w:r>
      <w:r w:rsidRPr="00C83CF0">
        <w:rPr>
          <w:rFonts w:ascii="Times New Roman" w:hAnsi="Times New Roman" w:cs="Times New Roman"/>
        </w:rPr>
        <w:t xml:space="preserve"> Mazzoleni, A. (2023). </w:t>
      </w:r>
      <w:r w:rsidRPr="00C83CF0">
        <w:rPr>
          <w:rFonts w:ascii="Times New Roman" w:eastAsia="Times New Roman" w:hAnsi="Times New Roman" w:cs="Times New Roman"/>
          <w:lang w:eastAsia="es-MX"/>
        </w:rPr>
        <w:t xml:space="preserve">Entrepreneurs as strategic transformation managers: Exploring micro-foundations of digital transformation in small and medium internationalisers. </w:t>
      </w:r>
      <w:r w:rsidRPr="00C83CF0">
        <w:rPr>
          <w:rFonts w:ascii="Times New Roman" w:eastAsia="Times New Roman" w:hAnsi="Times New Roman" w:cs="Times New Roman"/>
          <w:i/>
          <w:lang w:eastAsia="es-MX"/>
        </w:rPr>
        <w:t>Journal of Business Research,</w:t>
      </w:r>
      <w:r w:rsidR="00300CAB" w:rsidRPr="00C83CF0">
        <w:rPr>
          <w:rFonts w:ascii="Times New Roman" w:eastAsia="Times New Roman" w:hAnsi="Times New Roman" w:cs="Times New Roman"/>
          <w:lang w:eastAsia="es-MX"/>
        </w:rPr>
        <w:t xml:space="preserve"> </w:t>
      </w:r>
      <w:r w:rsidRPr="00C83CF0">
        <w:rPr>
          <w:rFonts w:ascii="Times New Roman" w:eastAsia="Times New Roman" w:hAnsi="Times New Roman" w:cs="Times New Roman"/>
          <w:lang w:eastAsia="es-MX"/>
        </w:rPr>
        <w:t>154, 113287. https://doi.org/10.1016/j.jbusres.2022.08.051.</w:t>
      </w:r>
    </w:p>
    <w:p w14:paraId="526B4575" w14:textId="08CF94B5" w:rsidR="004324CB"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shd w:val="clear" w:color="auto" w:fill="FFFFFF"/>
        </w:rPr>
        <w:t xml:space="preserve">Kaplan, A. M. </w:t>
      </w:r>
      <w:r w:rsidR="00F1190C" w:rsidRPr="00C83CF0">
        <w:rPr>
          <w:rFonts w:ascii="Times New Roman" w:hAnsi="Times New Roman" w:cs="Times New Roman"/>
          <w:shd w:val="clear" w:color="auto" w:fill="FFFFFF"/>
        </w:rPr>
        <w:t>y</w:t>
      </w:r>
      <w:r w:rsidRPr="00C83CF0">
        <w:rPr>
          <w:rFonts w:ascii="Times New Roman" w:hAnsi="Times New Roman" w:cs="Times New Roman"/>
          <w:shd w:val="clear" w:color="auto" w:fill="FFFFFF"/>
        </w:rPr>
        <w:t xml:space="preserve"> </w:t>
      </w:r>
      <w:r w:rsidRPr="00C83CF0">
        <w:rPr>
          <w:rFonts w:ascii="Times New Roman" w:hAnsi="Times New Roman" w:cs="Times New Roman"/>
        </w:rPr>
        <w:t xml:space="preserve">Haenlein, M. </w:t>
      </w:r>
      <w:r w:rsidRPr="00C83CF0">
        <w:rPr>
          <w:rFonts w:ascii="Times New Roman" w:hAnsi="Times New Roman" w:cs="Times New Roman"/>
          <w:shd w:val="clear" w:color="auto" w:fill="FFFFFF"/>
        </w:rPr>
        <w:t xml:space="preserve">(2010). Users of the world, unite! The challenges and opportunities of Social Media. </w:t>
      </w:r>
      <w:r w:rsidRPr="00C83CF0">
        <w:rPr>
          <w:rFonts w:ascii="Times New Roman" w:hAnsi="Times New Roman" w:cs="Times New Roman"/>
          <w:i/>
          <w:shd w:val="clear" w:color="auto" w:fill="FFFFFF"/>
        </w:rPr>
        <w:t>Business Horizons,</w:t>
      </w:r>
      <w:r w:rsidRPr="00C83CF0">
        <w:rPr>
          <w:rFonts w:ascii="Times New Roman" w:hAnsi="Times New Roman" w:cs="Times New Roman"/>
          <w:shd w:val="clear" w:color="auto" w:fill="FFFFFF"/>
        </w:rPr>
        <w:t xml:space="preserve"> 53(1), 59-68. </w:t>
      </w:r>
      <w:r w:rsidRPr="00C83CF0">
        <w:rPr>
          <w:rFonts w:ascii="Times New Roman" w:hAnsi="Times New Roman" w:cs="Times New Roman"/>
        </w:rPr>
        <w:t>https://doi.org/10.1016/j.bushor.2009.09.003.</w:t>
      </w:r>
    </w:p>
    <w:p w14:paraId="78546B2C" w14:textId="335BB94E" w:rsidR="004324CB"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rPr>
        <w:t xml:space="preserve">Kunhai, D., Qicheng, Z., Yugang, Y. </w:t>
      </w:r>
      <w:r w:rsidR="00F1190C" w:rsidRPr="00C83CF0">
        <w:rPr>
          <w:rFonts w:ascii="Times New Roman" w:hAnsi="Times New Roman" w:cs="Times New Roman"/>
        </w:rPr>
        <w:t>y</w:t>
      </w:r>
      <w:r w:rsidRPr="00C83CF0">
        <w:rPr>
          <w:rFonts w:ascii="Times New Roman" w:hAnsi="Times New Roman" w:cs="Times New Roman"/>
        </w:rPr>
        <w:t xml:space="preserve"> Tiancheng, Z. (2024). Marketing executives and corporate performance: From the perspective of marketing digitalization. </w:t>
      </w:r>
      <w:r w:rsidRPr="00C83CF0">
        <w:rPr>
          <w:rFonts w:ascii="Times New Roman" w:hAnsi="Times New Roman" w:cs="Times New Roman"/>
          <w:i/>
        </w:rPr>
        <w:t xml:space="preserve">International Review of Economics </w:t>
      </w:r>
      <w:r w:rsidR="00F1190C" w:rsidRPr="00C83CF0">
        <w:rPr>
          <w:rFonts w:ascii="Times New Roman" w:hAnsi="Times New Roman" w:cs="Times New Roman"/>
          <w:i/>
        </w:rPr>
        <w:t>y</w:t>
      </w:r>
      <w:r w:rsidRPr="00C83CF0">
        <w:rPr>
          <w:rFonts w:ascii="Times New Roman" w:hAnsi="Times New Roman" w:cs="Times New Roman"/>
          <w:i/>
        </w:rPr>
        <w:t xml:space="preserve"> Finance</w:t>
      </w:r>
      <w:r w:rsidR="00300CAB" w:rsidRPr="00C83CF0">
        <w:rPr>
          <w:rFonts w:ascii="Times New Roman" w:hAnsi="Times New Roman" w:cs="Times New Roman"/>
          <w:i/>
        </w:rPr>
        <w:t>,</w:t>
      </w:r>
      <w:r w:rsidRPr="00C83CF0">
        <w:rPr>
          <w:rFonts w:ascii="Times New Roman" w:hAnsi="Times New Roman" w:cs="Times New Roman"/>
        </w:rPr>
        <w:t xml:space="preserve"> 93, Part A, 631-644. https://doi.org/10.1016/j.iref.2024.03.028.</w:t>
      </w:r>
    </w:p>
    <w:p w14:paraId="59A076BC" w14:textId="0AC432E7" w:rsidR="004324CB" w:rsidRPr="00C83CF0" w:rsidRDefault="004324CB" w:rsidP="00C864DB">
      <w:pPr>
        <w:spacing w:line="360" w:lineRule="auto"/>
        <w:ind w:left="709" w:hanging="709"/>
        <w:jc w:val="both"/>
        <w:rPr>
          <w:rFonts w:ascii="Times New Roman" w:hAnsi="Times New Roman" w:cs="Times New Roman"/>
          <w:shd w:val="clear" w:color="auto" w:fill="FFFFFF"/>
        </w:rPr>
      </w:pPr>
      <w:r w:rsidRPr="00C83CF0">
        <w:rPr>
          <w:rFonts w:ascii="Times New Roman" w:hAnsi="Times New Roman" w:cs="Times New Roman"/>
          <w:shd w:val="clear" w:color="auto" w:fill="FFFFFF"/>
        </w:rPr>
        <w:t xml:space="preserve">Londoño, S., Mora, Y. J. </w:t>
      </w:r>
      <w:r w:rsidR="00F1190C" w:rsidRPr="00C83CF0">
        <w:rPr>
          <w:rFonts w:ascii="Times New Roman" w:hAnsi="Times New Roman" w:cs="Times New Roman"/>
          <w:shd w:val="clear" w:color="auto" w:fill="FFFFFF"/>
        </w:rPr>
        <w:t>y</w:t>
      </w:r>
      <w:r w:rsidRPr="00C83CF0">
        <w:rPr>
          <w:rFonts w:ascii="Times New Roman" w:hAnsi="Times New Roman" w:cs="Times New Roman"/>
          <w:shd w:val="clear" w:color="auto" w:fill="FFFFFF"/>
        </w:rPr>
        <w:t xml:space="preserve"> Valencia, M. (2018). Modelos estadísticos sobre la eficacia del marketing digital.</w:t>
      </w:r>
      <w:r w:rsidR="00300CAB" w:rsidRPr="00C83CF0">
        <w:rPr>
          <w:rFonts w:ascii="Times New Roman" w:hAnsi="Times New Roman" w:cs="Times New Roman"/>
          <w:i/>
          <w:iCs/>
          <w:shd w:val="clear" w:color="auto" w:fill="FFFFFF"/>
        </w:rPr>
        <w:t xml:space="preserve"> </w:t>
      </w:r>
      <w:r w:rsidRPr="00C83CF0">
        <w:rPr>
          <w:rFonts w:ascii="Times New Roman" w:hAnsi="Times New Roman" w:cs="Times New Roman"/>
          <w:i/>
          <w:iCs/>
          <w:shd w:val="clear" w:color="auto" w:fill="FFFFFF"/>
        </w:rPr>
        <w:t>Revista Escuela de Administración de Negocios</w:t>
      </w:r>
      <w:r w:rsidRPr="00C83CF0">
        <w:rPr>
          <w:rFonts w:ascii="Times New Roman" w:hAnsi="Times New Roman" w:cs="Times New Roman"/>
          <w:shd w:val="clear" w:color="auto" w:fill="FFFFFF"/>
        </w:rPr>
        <w:t xml:space="preserve">, </w:t>
      </w:r>
      <w:r w:rsidRPr="00C83CF0">
        <w:rPr>
          <w:rFonts w:ascii="Times New Roman" w:hAnsi="Times New Roman" w:cs="Times New Roman"/>
        </w:rPr>
        <w:t xml:space="preserve">(84),167-186. </w:t>
      </w:r>
      <w:r w:rsidRPr="00C83CF0">
        <w:rPr>
          <w:rFonts w:ascii="Times New Roman" w:hAnsi="Times New Roman" w:cs="Times New Roman"/>
          <w:shd w:val="clear" w:color="auto" w:fill="FFFFFF"/>
        </w:rPr>
        <w:t>https://doi.org/10.21158/01208160.n84.2018.1923</w:t>
      </w:r>
    </w:p>
    <w:p w14:paraId="7BF7FEF5" w14:textId="255F5EBC" w:rsidR="004324CB" w:rsidRPr="00C83CF0" w:rsidRDefault="004324CB" w:rsidP="001C3304">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Luque-Ortiz, S. (2021). Estrategias de marketing digital utilizadas por empresas del retail deportivo. </w:t>
      </w:r>
      <w:r w:rsidRPr="00C83CF0">
        <w:rPr>
          <w:rFonts w:ascii="Times New Roman" w:eastAsia="Times New Roman" w:hAnsi="Times New Roman" w:cs="Times New Roman"/>
          <w:i/>
          <w:iCs/>
          <w:lang w:eastAsia="es-MX"/>
        </w:rPr>
        <w:t>Revista CEA,</w:t>
      </w:r>
      <w:r w:rsidRPr="00C83CF0">
        <w:rPr>
          <w:rFonts w:ascii="Times New Roman" w:eastAsia="Times New Roman" w:hAnsi="Times New Roman" w:cs="Times New Roman"/>
          <w:lang w:eastAsia="es-MX"/>
        </w:rPr>
        <w:t xml:space="preserve"> 7</w:t>
      </w:r>
      <w:r w:rsidR="00300CAB" w:rsidRPr="00C83CF0">
        <w:rPr>
          <w:rFonts w:ascii="Times New Roman" w:eastAsia="Times New Roman" w:hAnsi="Times New Roman" w:cs="Times New Roman"/>
          <w:lang w:eastAsia="es-MX"/>
        </w:rPr>
        <w:t>(</w:t>
      </w:r>
      <w:r w:rsidRPr="00C83CF0">
        <w:rPr>
          <w:rFonts w:ascii="Times New Roman" w:eastAsia="Times New Roman" w:hAnsi="Times New Roman" w:cs="Times New Roman"/>
          <w:lang w:eastAsia="es-MX"/>
        </w:rPr>
        <w:t>13</w:t>
      </w:r>
      <w:r w:rsidR="00300CAB" w:rsidRPr="00C83CF0">
        <w:rPr>
          <w:rFonts w:ascii="Times New Roman" w:eastAsia="Times New Roman" w:hAnsi="Times New Roman" w:cs="Times New Roman"/>
          <w:lang w:eastAsia="es-MX"/>
        </w:rPr>
        <w:t>).</w:t>
      </w:r>
      <w:r w:rsidRPr="00C83CF0">
        <w:rPr>
          <w:rFonts w:ascii="Times New Roman" w:eastAsia="Times New Roman" w:hAnsi="Times New Roman" w:cs="Times New Roman"/>
          <w:lang w:eastAsia="es-MX"/>
        </w:rPr>
        <w:t xml:space="preserve"> https://doi.org/10.22430/24223182.1650</w:t>
      </w:r>
    </w:p>
    <w:p w14:paraId="73FCF616" w14:textId="56C207CB" w:rsidR="004324CB" w:rsidRPr="00C83CF0" w:rsidRDefault="004324CB" w:rsidP="00A61134">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Membiela-Pollán, M. E.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Pedreira-Fernández, N. (2019). Herramientas de Marketing digital y competencia: una aproximación al estado de la cuestión. </w:t>
      </w:r>
      <w:r w:rsidRPr="00C83CF0">
        <w:rPr>
          <w:rFonts w:ascii="Times New Roman" w:eastAsia="Times New Roman" w:hAnsi="Times New Roman" w:cs="Times New Roman"/>
          <w:i/>
          <w:iCs/>
          <w:lang w:eastAsia="es-MX"/>
        </w:rPr>
        <w:t>Atlantic Review Of Economics-AROEC</w:t>
      </w:r>
      <w:r w:rsidRPr="00C83CF0">
        <w:rPr>
          <w:rFonts w:ascii="Times New Roman" w:eastAsia="Times New Roman" w:hAnsi="Times New Roman" w:cs="Times New Roman"/>
          <w:lang w:eastAsia="es-MX"/>
        </w:rPr>
        <w:t xml:space="preserve">, 3(3). </w:t>
      </w:r>
    </w:p>
    <w:p w14:paraId="4A799836" w14:textId="6CB1EB1B" w:rsidR="004324CB" w:rsidRPr="00C83CF0" w:rsidRDefault="004324CB" w:rsidP="001C3304">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Mena, D., Angamarca, M., Ballesteros, L.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Silva, I. (2019). Estrategias de Marketing Digital en Empresas E-Commerce: Un acercamiento a la perspectiva del consumidor. </w:t>
      </w:r>
      <w:r w:rsidRPr="00C83CF0">
        <w:rPr>
          <w:rFonts w:ascii="Times New Roman" w:eastAsia="Times New Roman" w:hAnsi="Times New Roman" w:cs="Times New Roman"/>
          <w:i/>
          <w:iCs/>
          <w:lang w:eastAsia="es-MX"/>
        </w:rPr>
        <w:t xml:space="preserve">593 </w:t>
      </w:r>
      <w:r w:rsidRPr="00C83CF0">
        <w:rPr>
          <w:rFonts w:ascii="Times New Roman" w:eastAsia="Times New Roman" w:hAnsi="Times New Roman" w:cs="Times New Roman"/>
          <w:i/>
          <w:iCs/>
          <w:lang w:eastAsia="es-MX"/>
        </w:rPr>
        <w:lastRenderedPageBreak/>
        <w:t>Digital Publisher CEIT</w:t>
      </w:r>
      <w:r w:rsidRPr="00C83CF0">
        <w:rPr>
          <w:rFonts w:ascii="Times New Roman" w:eastAsia="Times New Roman" w:hAnsi="Times New Roman" w:cs="Times New Roman"/>
          <w:lang w:eastAsia="es-MX"/>
        </w:rPr>
        <w:t>, 4(5-1), 108-122. https://doi.org/10.33386/593dp.2019.5-1.123</w:t>
      </w:r>
    </w:p>
    <w:p w14:paraId="35D130F3" w14:textId="63C4664F" w:rsidR="004324CB"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rPr>
        <w:t xml:space="preserve">Núñez, E. </w:t>
      </w:r>
      <w:r w:rsidR="00F1190C" w:rsidRPr="00C83CF0">
        <w:rPr>
          <w:rFonts w:ascii="Times New Roman" w:hAnsi="Times New Roman" w:cs="Times New Roman"/>
        </w:rPr>
        <w:t>y</w:t>
      </w:r>
      <w:r w:rsidRPr="00C83CF0">
        <w:rPr>
          <w:rFonts w:ascii="Times New Roman" w:hAnsi="Times New Roman" w:cs="Times New Roman"/>
        </w:rPr>
        <w:t xml:space="preserve"> Miranda, J. (2020). El marketing digital como un elemento de apoyo estratégico a las organizaciones. </w:t>
      </w:r>
      <w:r w:rsidRPr="00C83CF0">
        <w:rPr>
          <w:rFonts w:ascii="Times New Roman" w:hAnsi="Times New Roman" w:cs="Times New Roman"/>
          <w:i/>
        </w:rPr>
        <w:t>Cuadernos Latinoamericanos de Administración</w:t>
      </w:r>
      <w:r w:rsidR="00300CAB" w:rsidRPr="00C83CF0">
        <w:rPr>
          <w:rFonts w:ascii="Times New Roman" w:hAnsi="Times New Roman" w:cs="Times New Roman"/>
          <w:i/>
        </w:rPr>
        <w:t>,</w:t>
      </w:r>
      <w:r w:rsidRPr="00C83CF0">
        <w:rPr>
          <w:rFonts w:ascii="Times New Roman" w:hAnsi="Times New Roman" w:cs="Times New Roman"/>
        </w:rPr>
        <w:t xml:space="preserve"> 16(30). https://doi.org/10.18270/cuaderlam.v16i30.2915</w:t>
      </w:r>
    </w:p>
    <w:p w14:paraId="354FB23E" w14:textId="0095CF54" w:rsidR="004324CB"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rPr>
        <w:t xml:space="preserve">Orozco, K. E., Toapanta, E. O., González, E. L. </w:t>
      </w:r>
      <w:r w:rsidR="00F1190C" w:rsidRPr="00C83CF0">
        <w:rPr>
          <w:rFonts w:ascii="Times New Roman" w:hAnsi="Times New Roman" w:cs="Times New Roman"/>
        </w:rPr>
        <w:t>y</w:t>
      </w:r>
      <w:r w:rsidRPr="00C83CF0">
        <w:rPr>
          <w:rFonts w:ascii="Times New Roman" w:hAnsi="Times New Roman" w:cs="Times New Roman"/>
        </w:rPr>
        <w:t xml:space="preserve"> González, D. A. (2022). Plan de marketing digital para incrementar las ventas. Caso de estudio ferretería. </w:t>
      </w:r>
      <w:r w:rsidRPr="00C83CF0">
        <w:rPr>
          <w:rFonts w:ascii="Times New Roman" w:hAnsi="Times New Roman" w:cs="Times New Roman"/>
          <w:i/>
        </w:rPr>
        <w:t xml:space="preserve">Ciencia Latina Revista Científica Multidisciplinar. </w:t>
      </w:r>
      <w:r w:rsidRPr="00C83CF0">
        <w:rPr>
          <w:rFonts w:ascii="Times New Roman" w:hAnsi="Times New Roman" w:cs="Times New Roman"/>
        </w:rPr>
        <w:t>6(4) 2057-2069. https://doi.org/10.37811/cl_rcm.v6i4.2733</w:t>
      </w:r>
    </w:p>
    <w:p w14:paraId="4D75D7CE" w14:textId="0E3F68D7" w:rsidR="004324CB" w:rsidRPr="00C83CF0" w:rsidRDefault="004324CB" w:rsidP="001C3304">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Paris, D. L., Bahari, M., Iahad, N. A.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Ismail, W. (2016). Systematic literature review of E-commerce implementation studies. </w:t>
      </w:r>
      <w:r w:rsidRPr="00C83CF0">
        <w:rPr>
          <w:rFonts w:ascii="Times New Roman" w:eastAsia="Times New Roman" w:hAnsi="Times New Roman" w:cs="Times New Roman"/>
          <w:i/>
          <w:iCs/>
          <w:lang w:eastAsia="es-MX"/>
        </w:rPr>
        <w:t>Journal of Theoretical and Applied Information Technology</w:t>
      </w:r>
      <w:r w:rsidRPr="00C83CF0">
        <w:rPr>
          <w:rFonts w:ascii="Times New Roman" w:eastAsia="Times New Roman" w:hAnsi="Times New Roman" w:cs="Times New Roman"/>
          <w:lang w:eastAsia="es-MX"/>
        </w:rPr>
        <w:t xml:space="preserve">, 89(2), 422-438. </w:t>
      </w:r>
    </w:p>
    <w:p w14:paraId="3CE4C72A" w14:textId="2EF4122B" w:rsidR="004324CB" w:rsidRPr="00C83CF0" w:rsidRDefault="004324CB" w:rsidP="00C864DB">
      <w:pPr>
        <w:spacing w:line="360" w:lineRule="auto"/>
        <w:ind w:left="709" w:hanging="709"/>
        <w:jc w:val="both"/>
        <w:rPr>
          <w:rFonts w:ascii="Times New Roman" w:hAnsi="Times New Roman" w:cs="Times New Roman"/>
          <w:shd w:val="clear" w:color="auto" w:fill="FFFFFF"/>
        </w:rPr>
      </w:pPr>
      <w:r w:rsidRPr="00C83CF0">
        <w:rPr>
          <w:rFonts w:ascii="Times New Roman" w:hAnsi="Times New Roman" w:cs="Times New Roman"/>
        </w:rPr>
        <w:t xml:space="preserve">Pérez, I. G. </w:t>
      </w:r>
      <w:r w:rsidR="00F1190C" w:rsidRPr="00C83CF0">
        <w:rPr>
          <w:rFonts w:ascii="Times New Roman" w:hAnsi="Times New Roman" w:cs="Times New Roman"/>
        </w:rPr>
        <w:t>y</w:t>
      </w:r>
      <w:r w:rsidRPr="00C83CF0">
        <w:rPr>
          <w:rFonts w:ascii="Times New Roman" w:hAnsi="Times New Roman" w:cs="Times New Roman"/>
        </w:rPr>
        <w:t xml:space="preserve"> Nauca, E. S. (2022). Marketing digital y su beneficio en la cartera de clientes. </w:t>
      </w:r>
      <w:r w:rsidRPr="00C83CF0">
        <w:rPr>
          <w:rFonts w:ascii="Times New Roman" w:hAnsi="Times New Roman" w:cs="Times New Roman"/>
          <w:i/>
          <w:iCs/>
          <w:shd w:val="clear" w:color="auto" w:fill="FFFFFF"/>
        </w:rPr>
        <w:t>Horizonte Empresarial</w:t>
      </w:r>
      <w:r w:rsidRPr="00C83CF0">
        <w:rPr>
          <w:rFonts w:ascii="Times New Roman" w:hAnsi="Times New Roman" w:cs="Times New Roman"/>
          <w:shd w:val="clear" w:color="auto" w:fill="FFFFFF"/>
        </w:rPr>
        <w:t>, 9(2), 25</w:t>
      </w:r>
      <w:r w:rsidR="00300CAB" w:rsidRPr="00C83CF0">
        <w:rPr>
          <w:rFonts w:ascii="Times New Roman" w:hAnsi="Times New Roman" w:cs="Times New Roman"/>
          <w:shd w:val="clear" w:color="auto" w:fill="FFFFFF"/>
        </w:rPr>
        <w:t>-</w:t>
      </w:r>
      <w:r w:rsidRPr="00C83CF0">
        <w:rPr>
          <w:rFonts w:ascii="Times New Roman" w:hAnsi="Times New Roman" w:cs="Times New Roman"/>
          <w:shd w:val="clear" w:color="auto" w:fill="FFFFFF"/>
        </w:rPr>
        <w:t>31. https://doi.org/10.26495/rce.v9i2.2319</w:t>
      </w:r>
    </w:p>
    <w:p w14:paraId="2FB95B1E" w14:textId="6469BC0F" w:rsidR="004324CB" w:rsidRPr="00C83CF0" w:rsidRDefault="004324CB" w:rsidP="00C864DB">
      <w:pPr>
        <w:spacing w:line="360" w:lineRule="auto"/>
        <w:ind w:left="709" w:hanging="709"/>
        <w:jc w:val="both"/>
        <w:rPr>
          <w:rFonts w:ascii="Times New Roman" w:hAnsi="Times New Roman" w:cs="Times New Roman"/>
        </w:rPr>
      </w:pPr>
      <w:r w:rsidRPr="00C83CF0">
        <w:rPr>
          <w:rFonts w:ascii="Times New Roman" w:hAnsi="Times New Roman" w:cs="Times New Roman"/>
        </w:rPr>
        <w:t xml:space="preserve">Pitre, R. C., Builes, S. E. </w:t>
      </w:r>
      <w:r w:rsidR="00F1190C" w:rsidRPr="00C83CF0">
        <w:rPr>
          <w:rFonts w:ascii="Times New Roman" w:hAnsi="Times New Roman" w:cs="Times New Roman"/>
        </w:rPr>
        <w:t>y</w:t>
      </w:r>
      <w:r w:rsidRPr="00C83CF0">
        <w:rPr>
          <w:rFonts w:ascii="Times New Roman" w:hAnsi="Times New Roman" w:cs="Times New Roman"/>
        </w:rPr>
        <w:t xml:space="preserve"> Hernández, H. G. (2021). Impacto del </w:t>
      </w:r>
      <w:r w:rsidRPr="00C83CF0">
        <w:rPr>
          <w:rStyle w:val="italica"/>
          <w:rFonts w:ascii="Times New Roman" w:hAnsi="Times New Roman" w:cs="Times New Roman"/>
          <w:iCs/>
        </w:rPr>
        <w:t xml:space="preserve">marketing </w:t>
      </w:r>
      <w:r w:rsidRPr="00C83CF0">
        <w:rPr>
          <w:rFonts w:ascii="Times New Roman" w:hAnsi="Times New Roman" w:cs="Times New Roman"/>
        </w:rPr>
        <w:t xml:space="preserve">digital a las empresas colombianas emergentes. </w:t>
      </w:r>
      <w:r w:rsidRPr="00C83CF0">
        <w:rPr>
          <w:rStyle w:val="italica"/>
          <w:rFonts w:ascii="Times New Roman" w:hAnsi="Times New Roman" w:cs="Times New Roman"/>
          <w:i/>
          <w:iCs/>
        </w:rPr>
        <w:t xml:space="preserve">Revista Universidad </w:t>
      </w:r>
      <w:r w:rsidR="00F1190C" w:rsidRPr="00C83CF0">
        <w:rPr>
          <w:rStyle w:val="italica"/>
          <w:rFonts w:ascii="Times New Roman" w:hAnsi="Times New Roman" w:cs="Times New Roman"/>
          <w:i/>
          <w:iCs/>
        </w:rPr>
        <w:t>y</w:t>
      </w:r>
      <w:r w:rsidRPr="00C83CF0">
        <w:rPr>
          <w:rStyle w:val="italica"/>
          <w:rFonts w:ascii="Times New Roman" w:hAnsi="Times New Roman" w:cs="Times New Roman"/>
          <w:i/>
          <w:iCs/>
        </w:rPr>
        <w:t xml:space="preserve"> Empresa, </w:t>
      </w:r>
      <w:r w:rsidRPr="00C83CF0">
        <w:rPr>
          <w:rStyle w:val="italica"/>
          <w:rFonts w:ascii="Times New Roman" w:hAnsi="Times New Roman" w:cs="Times New Roman"/>
          <w:iCs/>
        </w:rPr>
        <w:t>23</w:t>
      </w:r>
      <w:r w:rsidRPr="00C83CF0">
        <w:rPr>
          <w:rFonts w:ascii="Times New Roman" w:hAnsi="Times New Roman" w:cs="Times New Roman"/>
        </w:rPr>
        <w:t>(40), 1-20. https://doi.org/10.12804/revistas.urosario.edu.co/empresa/a.9114</w:t>
      </w:r>
    </w:p>
    <w:p w14:paraId="74E964F6" w14:textId="77777777" w:rsidR="004324CB" w:rsidRPr="00C83CF0" w:rsidRDefault="004324CB" w:rsidP="00C864DB">
      <w:pPr>
        <w:spacing w:line="360" w:lineRule="auto"/>
        <w:ind w:left="709" w:hanging="709"/>
        <w:jc w:val="both"/>
        <w:rPr>
          <w:rStyle w:val="ui-provider"/>
          <w:rFonts w:ascii="Times New Roman" w:hAnsi="Times New Roman" w:cs="Times New Roman"/>
        </w:rPr>
      </w:pPr>
      <w:r w:rsidRPr="00C83CF0">
        <w:rPr>
          <w:rStyle w:val="ui-provider"/>
          <w:rFonts w:ascii="Times New Roman" w:hAnsi="Times New Roman" w:cs="Times New Roman"/>
        </w:rPr>
        <w:t xml:space="preserve">Rodríguez, I. (2014). </w:t>
      </w:r>
      <w:r w:rsidRPr="00C83CF0">
        <w:rPr>
          <w:rStyle w:val="ui-provider"/>
          <w:rFonts w:ascii="Times New Roman" w:hAnsi="Times New Roman" w:cs="Times New Roman"/>
          <w:i/>
        </w:rPr>
        <w:t>Marketing Digital y Comercio</w:t>
      </w:r>
      <w:r w:rsidRPr="00C83CF0">
        <w:rPr>
          <w:rFonts w:ascii="Times New Roman" w:hAnsi="Times New Roman" w:cs="Times New Roman"/>
          <w:i/>
        </w:rPr>
        <w:br/>
      </w:r>
      <w:r w:rsidRPr="00C83CF0">
        <w:rPr>
          <w:rStyle w:val="ui-provider"/>
          <w:rFonts w:ascii="Times New Roman" w:hAnsi="Times New Roman" w:cs="Times New Roman"/>
          <w:i/>
        </w:rPr>
        <w:t>Electrónico.</w:t>
      </w:r>
      <w:r w:rsidRPr="00C83CF0">
        <w:rPr>
          <w:rStyle w:val="ui-provider"/>
          <w:rFonts w:ascii="Times New Roman" w:hAnsi="Times New Roman" w:cs="Times New Roman"/>
        </w:rPr>
        <w:t xml:space="preserve"> Barcelona: Planeta.</w:t>
      </w:r>
    </w:p>
    <w:p w14:paraId="38D3341E" w14:textId="77777777" w:rsidR="004324CB" w:rsidRPr="00C83CF0" w:rsidRDefault="004324CB" w:rsidP="00C864DB">
      <w:pPr>
        <w:spacing w:line="360" w:lineRule="auto"/>
        <w:ind w:left="709" w:hanging="709"/>
        <w:jc w:val="both"/>
        <w:rPr>
          <w:rStyle w:val="ui-provider"/>
          <w:rFonts w:ascii="Times New Roman" w:hAnsi="Times New Roman" w:cs="Times New Roman"/>
        </w:rPr>
      </w:pPr>
      <w:r w:rsidRPr="00C83CF0">
        <w:rPr>
          <w:rStyle w:val="ui-provider"/>
          <w:rFonts w:ascii="Times New Roman" w:hAnsi="Times New Roman" w:cs="Times New Roman"/>
        </w:rPr>
        <w:t xml:space="preserve">Sainz, J. (2018). </w:t>
      </w:r>
      <w:r w:rsidRPr="00C83CF0">
        <w:rPr>
          <w:rStyle w:val="ui-provider"/>
          <w:rFonts w:ascii="Times New Roman" w:hAnsi="Times New Roman" w:cs="Times New Roman"/>
          <w:i/>
        </w:rPr>
        <w:t>El plan de marketing digital en la práctica</w:t>
      </w:r>
      <w:r w:rsidRPr="00C83CF0">
        <w:rPr>
          <w:rStyle w:val="ui-provider"/>
          <w:rFonts w:ascii="Times New Roman" w:hAnsi="Times New Roman" w:cs="Times New Roman"/>
        </w:rPr>
        <w:t xml:space="preserve"> (3</w:t>
      </w:r>
      <w:r w:rsidRPr="00C83CF0">
        <w:rPr>
          <w:rStyle w:val="ui-provider"/>
          <w:rFonts w:ascii="Times New Roman" w:hAnsi="Times New Roman" w:cs="Times New Roman"/>
          <w:vertAlign w:val="superscript"/>
        </w:rPr>
        <w:t>a</w:t>
      </w:r>
      <w:r w:rsidRPr="00C83CF0">
        <w:rPr>
          <w:rStyle w:val="ui-provider"/>
          <w:rFonts w:ascii="Times New Roman" w:hAnsi="Times New Roman" w:cs="Times New Roman"/>
        </w:rPr>
        <w:t xml:space="preserve"> ed.). ESIC Editorial.</w:t>
      </w:r>
    </w:p>
    <w:p w14:paraId="19833B64" w14:textId="47606D61" w:rsidR="004324CB" w:rsidRPr="00C83CF0" w:rsidRDefault="004324CB" w:rsidP="00C864DB">
      <w:pPr>
        <w:spacing w:line="360" w:lineRule="auto"/>
        <w:ind w:left="709" w:hanging="709"/>
        <w:jc w:val="both"/>
        <w:rPr>
          <w:rStyle w:val="Hipervnculo"/>
          <w:rFonts w:ascii="Times New Roman" w:hAnsi="Times New Roman" w:cs="Times New Roman"/>
        </w:rPr>
      </w:pPr>
      <w:r w:rsidRPr="00C83CF0">
        <w:rPr>
          <w:rFonts w:ascii="Times New Roman" w:hAnsi="Times New Roman" w:cs="Times New Roman"/>
          <w:shd w:val="clear" w:color="auto" w:fill="FFFFFF"/>
        </w:rPr>
        <w:t xml:space="preserve">Santos, M. A. </w:t>
      </w:r>
      <w:r w:rsidR="00F1190C" w:rsidRPr="00C83CF0">
        <w:rPr>
          <w:rFonts w:ascii="Times New Roman" w:hAnsi="Times New Roman" w:cs="Times New Roman"/>
          <w:shd w:val="clear" w:color="auto" w:fill="FFFFFF"/>
        </w:rPr>
        <w:t>y</w:t>
      </w:r>
      <w:r w:rsidRPr="00C83CF0">
        <w:rPr>
          <w:rFonts w:ascii="Times New Roman" w:hAnsi="Times New Roman" w:cs="Times New Roman"/>
          <w:shd w:val="clear" w:color="auto" w:fill="FFFFFF"/>
        </w:rPr>
        <w:t xml:space="preserve"> Guzmán, L. (2017). </w:t>
      </w:r>
      <w:r w:rsidRPr="00C83CF0">
        <w:rPr>
          <w:rFonts w:ascii="Times New Roman" w:eastAsia="Times New Roman" w:hAnsi="Times New Roman" w:cs="Times New Roman"/>
          <w:lang w:eastAsia="es-MX"/>
        </w:rPr>
        <w:t xml:space="preserve">Las microempresas y la reducción de la pobreza en Jalisco, México. </w:t>
      </w:r>
      <w:r w:rsidRPr="00C83CF0">
        <w:rPr>
          <w:rFonts w:ascii="Times New Roman" w:eastAsia="Times New Roman" w:hAnsi="Times New Roman" w:cs="Times New Roman"/>
          <w:i/>
          <w:lang w:eastAsia="es-MX"/>
        </w:rPr>
        <w:t>Estudios Regionales en Economía, Población y Desarrollo.</w:t>
      </w:r>
      <w:r w:rsidRPr="00C83CF0">
        <w:rPr>
          <w:rFonts w:ascii="Times New Roman" w:eastAsia="Times New Roman" w:hAnsi="Times New Roman" w:cs="Times New Roman"/>
          <w:lang w:eastAsia="es-MX"/>
        </w:rPr>
        <w:t xml:space="preserve"> </w:t>
      </w:r>
      <w:r w:rsidRPr="00C83CF0">
        <w:rPr>
          <w:rFonts w:ascii="Times New Roman" w:eastAsia="Times New Roman" w:hAnsi="Times New Roman" w:cs="Times New Roman"/>
          <w:i/>
          <w:lang w:eastAsia="es-MX"/>
        </w:rPr>
        <w:t>Cuadernos de Trabajo de la UACJ.</w:t>
      </w:r>
      <w:r w:rsidRPr="00C83CF0">
        <w:rPr>
          <w:rFonts w:ascii="Times New Roman" w:eastAsia="Times New Roman" w:hAnsi="Times New Roman" w:cs="Times New Roman"/>
          <w:lang w:eastAsia="es-MX"/>
        </w:rPr>
        <w:t xml:space="preserve"> 7(42), 3-17. </w:t>
      </w:r>
      <w:r w:rsidRPr="00C83CF0">
        <w:rPr>
          <w:rFonts w:ascii="Times New Roman" w:hAnsi="Times New Roman" w:cs="Times New Roman"/>
        </w:rPr>
        <w:t>https://doi.org/10.20983/epd.2017.42</w:t>
      </w:r>
    </w:p>
    <w:p w14:paraId="5A8A32A9" w14:textId="77777777" w:rsidR="004324CB" w:rsidRPr="00C83CF0" w:rsidRDefault="004324CB" w:rsidP="00A67FEE">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Schwartz, E.I. (2001). </w:t>
      </w:r>
      <w:r w:rsidRPr="00C83CF0">
        <w:rPr>
          <w:rFonts w:ascii="Times New Roman" w:eastAsia="Times New Roman" w:hAnsi="Times New Roman" w:cs="Times New Roman"/>
          <w:i/>
          <w:lang w:eastAsia="es-MX"/>
        </w:rPr>
        <w:t>Digital Darwinism: 7 breakthrough business strategies for surviving in the cutthroat Web economy.</w:t>
      </w:r>
      <w:r w:rsidRPr="00C83CF0">
        <w:rPr>
          <w:rFonts w:ascii="Times New Roman" w:eastAsia="Times New Roman" w:hAnsi="Times New Roman" w:cs="Times New Roman"/>
          <w:lang w:eastAsia="es-MX"/>
        </w:rPr>
        <w:t xml:space="preserve"> Broadway Books.</w:t>
      </w:r>
    </w:p>
    <w:p w14:paraId="02C6543E" w14:textId="703DE322" w:rsidR="004324CB" w:rsidRPr="00C83CF0" w:rsidRDefault="004324CB" w:rsidP="00A61134">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Statista. (</w:t>
      </w:r>
      <w:r w:rsidR="00300CAB" w:rsidRPr="00C83CF0">
        <w:rPr>
          <w:rFonts w:ascii="Times New Roman" w:eastAsia="Times New Roman" w:hAnsi="Times New Roman" w:cs="Times New Roman"/>
          <w:lang w:eastAsia="es-MX"/>
        </w:rPr>
        <w:t xml:space="preserve">15 de octubre de </w:t>
      </w:r>
      <w:r w:rsidRPr="00C83CF0">
        <w:rPr>
          <w:rFonts w:ascii="Times New Roman" w:eastAsia="Times New Roman" w:hAnsi="Times New Roman" w:cs="Times New Roman"/>
          <w:lang w:eastAsia="es-MX"/>
        </w:rPr>
        <w:t>2023</w:t>
      </w:r>
      <w:r w:rsidRPr="00C83CF0">
        <w:rPr>
          <w:rFonts w:ascii="Times New Roman" w:eastAsia="Times New Roman" w:hAnsi="Times New Roman" w:cs="Times New Roman"/>
          <w:i/>
          <w:lang w:eastAsia="es-MX"/>
        </w:rPr>
        <w:t xml:space="preserve">). </w:t>
      </w:r>
      <w:r w:rsidRPr="00C83CF0">
        <w:rPr>
          <w:rFonts w:ascii="Times New Roman" w:eastAsia="Times New Roman" w:hAnsi="Times New Roman" w:cs="Times New Roman"/>
          <w:iCs/>
          <w:lang w:eastAsia="es-MX"/>
        </w:rPr>
        <w:t>México: gasto anual en publicidad digital 2017-2021.</w:t>
      </w:r>
      <w:r w:rsidRPr="00C83CF0">
        <w:rPr>
          <w:rFonts w:ascii="Times New Roman" w:eastAsia="Times New Roman" w:hAnsi="Times New Roman" w:cs="Times New Roman"/>
          <w:i/>
          <w:lang w:eastAsia="es-MX"/>
        </w:rPr>
        <w:t xml:space="preserve">  Statista Research Department</w:t>
      </w:r>
      <w:r w:rsidRPr="00C83CF0">
        <w:rPr>
          <w:rFonts w:ascii="Times New Roman" w:eastAsia="Times New Roman" w:hAnsi="Times New Roman" w:cs="Times New Roman"/>
          <w:lang w:eastAsia="es-MX"/>
        </w:rPr>
        <w:t>. https://es.statista.com/estadisticas/628333/gasto-anual-en-publicidad-digital-mexico/#statisticContainer</w:t>
      </w:r>
    </w:p>
    <w:p w14:paraId="0D9A6FA5" w14:textId="113F8764" w:rsidR="004324CB" w:rsidRPr="00C83CF0" w:rsidRDefault="004324CB" w:rsidP="00C864DB">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 xml:space="preserve">Uribe, C. I.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Sabogal, D. F. (2021). Marketing digital en micro y pequeñas empresas de publicidad de Bogotá. </w:t>
      </w:r>
      <w:r w:rsidRPr="00C83CF0">
        <w:rPr>
          <w:rFonts w:ascii="Times New Roman" w:eastAsia="Times New Roman" w:hAnsi="Times New Roman" w:cs="Times New Roman"/>
          <w:i/>
          <w:lang w:eastAsia="es-MX"/>
        </w:rPr>
        <w:t>Revista Universidad &amp; Empresa</w:t>
      </w:r>
      <w:r w:rsidRPr="00C83CF0">
        <w:rPr>
          <w:rFonts w:ascii="Times New Roman" w:eastAsia="Times New Roman" w:hAnsi="Times New Roman" w:cs="Times New Roman"/>
          <w:lang w:eastAsia="es-MX"/>
        </w:rPr>
        <w:t>, 23 (40), 1-22. https://doi.org/10.12804/revistas.urosario.edu.co/empresa/a.8730</w:t>
      </w:r>
    </w:p>
    <w:p w14:paraId="78B9CB5B" w14:textId="4D39BA81" w:rsidR="004324CB" w:rsidRPr="00C83CF0" w:rsidRDefault="004324CB" w:rsidP="008A77C6">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t>We are Social &amp; Hootsuite. (2021, 27 de enero</w:t>
      </w:r>
      <w:r w:rsidRPr="00C83CF0">
        <w:rPr>
          <w:rFonts w:ascii="Times New Roman" w:eastAsia="Times New Roman" w:hAnsi="Times New Roman" w:cs="Times New Roman"/>
          <w:i/>
          <w:lang w:eastAsia="es-MX"/>
        </w:rPr>
        <w:t>). Digital Report 2021: Global Overview Report.</w:t>
      </w:r>
      <w:r w:rsidRPr="00C83CF0">
        <w:rPr>
          <w:rFonts w:ascii="Times New Roman" w:eastAsia="Times New Roman" w:hAnsi="Times New Roman" w:cs="Times New Roman"/>
          <w:lang w:eastAsia="es-MX"/>
        </w:rPr>
        <w:t xml:space="preserve"> We are Social Ltd. https://wearesocial.com/uk/blog/2021/01/digital-2021-uk/</w:t>
      </w:r>
    </w:p>
    <w:p w14:paraId="0ABB5EAB" w14:textId="04D790D1" w:rsidR="004324CB" w:rsidRPr="004324CB" w:rsidRDefault="004324CB" w:rsidP="008A77C6">
      <w:pPr>
        <w:spacing w:line="360" w:lineRule="auto"/>
        <w:ind w:left="709" w:hanging="709"/>
        <w:jc w:val="both"/>
        <w:rPr>
          <w:rFonts w:ascii="Times New Roman" w:eastAsia="Times New Roman" w:hAnsi="Times New Roman" w:cs="Times New Roman"/>
          <w:lang w:eastAsia="es-MX"/>
        </w:rPr>
      </w:pPr>
      <w:r w:rsidRPr="00C83CF0">
        <w:rPr>
          <w:rFonts w:ascii="Times New Roman" w:eastAsia="Times New Roman" w:hAnsi="Times New Roman" w:cs="Times New Roman"/>
          <w:lang w:eastAsia="es-MX"/>
        </w:rPr>
        <w:lastRenderedPageBreak/>
        <w:t xml:space="preserve">Wimelius, H., Mathiassen, L., Holmström, J. </w:t>
      </w:r>
      <w:r w:rsidR="00F1190C" w:rsidRPr="00C83CF0">
        <w:rPr>
          <w:rFonts w:ascii="Times New Roman" w:eastAsia="Times New Roman" w:hAnsi="Times New Roman" w:cs="Times New Roman"/>
          <w:lang w:eastAsia="es-MX"/>
        </w:rPr>
        <w:t>y</w:t>
      </w:r>
      <w:r w:rsidRPr="00C83CF0">
        <w:rPr>
          <w:rFonts w:ascii="Times New Roman" w:eastAsia="Times New Roman" w:hAnsi="Times New Roman" w:cs="Times New Roman"/>
          <w:lang w:eastAsia="es-MX"/>
        </w:rPr>
        <w:t xml:space="preserve"> Keil, M. (2021). A paradoxical perspective ontechnology renewal in digital transformation. </w:t>
      </w:r>
      <w:r w:rsidRPr="00C83CF0">
        <w:rPr>
          <w:rFonts w:ascii="Times New Roman" w:eastAsia="Times New Roman" w:hAnsi="Times New Roman" w:cs="Times New Roman"/>
          <w:i/>
          <w:iCs/>
          <w:lang w:eastAsia="es-MX"/>
        </w:rPr>
        <w:t>Inf Syst J.</w:t>
      </w:r>
      <w:r w:rsidRPr="00C83CF0">
        <w:rPr>
          <w:rFonts w:ascii="Times New Roman" w:eastAsia="Times New Roman" w:hAnsi="Times New Roman" w:cs="Times New Roman"/>
          <w:lang w:eastAsia="es-MX"/>
        </w:rPr>
        <w:t xml:space="preserve"> 21(31), 198</w:t>
      </w:r>
      <w:r w:rsidR="00300CAB" w:rsidRPr="00C83CF0">
        <w:rPr>
          <w:rFonts w:ascii="Times New Roman" w:eastAsia="Times New Roman" w:hAnsi="Times New Roman" w:cs="Times New Roman"/>
          <w:lang w:eastAsia="es-MX"/>
        </w:rPr>
        <w:t>-</w:t>
      </w:r>
      <w:r w:rsidRPr="00C83CF0">
        <w:rPr>
          <w:rFonts w:ascii="Times New Roman" w:eastAsia="Times New Roman" w:hAnsi="Times New Roman" w:cs="Times New Roman"/>
          <w:lang w:eastAsia="es-MX"/>
        </w:rPr>
        <w:t xml:space="preserve">225. </w:t>
      </w:r>
      <w:hyperlink r:id="rId10" w:history="1">
        <w:r w:rsidRPr="00C83CF0">
          <w:rPr>
            <w:rFonts w:ascii="Times New Roman" w:eastAsia="Times New Roman" w:hAnsi="Times New Roman" w:cs="Times New Roman"/>
            <w:lang w:eastAsia="es-MX"/>
          </w:rPr>
          <w:t>https://doi.org/10.1111/isj.12307</w:t>
        </w:r>
      </w:hyperlink>
    </w:p>
    <w:sectPr w:rsidR="004324CB" w:rsidRPr="004324CB" w:rsidSect="00FA3066">
      <w:headerReference w:type="default" r:id="rId11"/>
      <w:footerReference w:type="default" r:id="rId12"/>
      <w:pgSz w:w="12240" w:h="15840" w:code="1"/>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EAB6C" w14:textId="77777777" w:rsidR="003D7C53" w:rsidRDefault="003D7C53">
      <w:r>
        <w:separator/>
      </w:r>
    </w:p>
  </w:endnote>
  <w:endnote w:type="continuationSeparator" w:id="0">
    <w:p w14:paraId="74926DA8" w14:textId="77777777" w:rsidR="003D7C53" w:rsidRDefault="003D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D3C8C" w14:textId="11D6F7DD" w:rsidR="00274536" w:rsidRPr="004A4626" w:rsidRDefault="00FA3066" w:rsidP="004A4626">
    <w:pPr>
      <w:pStyle w:val="Piedepgina"/>
    </w:pPr>
    <w:r>
      <w:t xml:space="preserve">             </w:t>
    </w:r>
    <w:r>
      <w:rPr>
        <w:noProof/>
      </w:rPr>
      <w:drawing>
        <wp:inline distT="0" distB="0" distL="0" distR="0" wp14:anchorId="00CE0EB6" wp14:editId="7C170D7E">
          <wp:extent cx="1600200" cy="419100"/>
          <wp:effectExtent l="0" t="0" r="0" b="0"/>
          <wp:docPr id="1384025852" name="Imagen 13840258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F4796">
      <w:rPr>
        <w:rFonts w:ascii="Calibri" w:hAnsi="Calibri" w:cs="Calibri"/>
        <w:b/>
        <w:szCs w:val="20"/>
      </w:rPr>
      <w:t>Vol. 1</w:t>
    </w:r>
    <w:r>
      <w:rPr>
        <w:rFonts w:ascii="Calibri" w:hAnsi="Calibri" w:cs="Calibri"/>
        <w:b/>
        <w:szCs w:val="20"/>
      </w:rPr>
      <w:t>3</w:t>
    </w:r>
    <w:r w:rsidRPr="006F4796">
      <w:rPr>
        <w:rFonts w:ascii="Calibri" w:hAnsi="Calibri" w:cs="Calibri"/>
        <w:b/>
        <w:szCs w:val="20"/>
      </w:rPr>
      <w:t>, Núm. 2</w:t>
    </w:r>
    <w:r>
      <w:rPr>
        <w:rFonts w:ascii="Calibri" w:hAnsi="Calibri" w:cs="Calibri"/>
        <w:b/>
        <w:szCs w:val="20"/>
      </w:rPr>
      <w:t>6</w:t>
    </w:r>
    <w:r w:rsidRPr="006F4796">
      <w:rPr>
        <w:rFonts w:ascii="Calibri" w:hAnsi="Calibri" w:cs="Calibri"/>
        <w:b/>
        <w:szCs w:val="20"/>
      </w:rPr>
      <w:t xml:space="preserve">       </w:t>
    </w:r>
    <w:r>
      <w:rPr>
        <w:rFonts w:ascii="Calibri" w:hAnsi="Calibri" w:cs="Calibri"/>
        <w:b/>
        <w:szCs w:val="20"/>
      </w:rPr>
      <w:t xml:space="preserve">Julio - </w:t>
    </w:r>
    <w:proofErr w:type="gramStart"/>
    <w:r>
      <w:rPr>
        <w:rFonts w:ascii="Calibri" w:hAnsi="Calibri" w:cs="Calibri"/>
        <w:b/>
        <w:szCs w:val="20"/>
      </w:rPr>
      <w:t>Diciembre</w:t>
    </w:r>
    <w:proofErr w:type="gramEnd"/>
    <w:r w:rsidRPr="006F4796">
      <w:rPr>
        <w:rFonts w:ascii="Calibri" w:hAnsi="Calibri" w:cs="Calibri"/>
        <w:b/>
        <w:szCs w:val="20"/>
      </w:rPr>
      <w:t xml:space="preserve"> 202</w:t>
    </w:r>
    <w:r>
      <w:rPr>
        <w:rFonts w:ascii="Calibri" w:hAnsi="Calibri" w:cs="Calibri"/>
        <w:b/>
        <w:szCs w:val="20"/>
      </w:rPr>
      <w:t>4</w:t>
    </w:r>
    <w:r w:rsidR="00E600E9" w:rsidRPr="004A462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2D950" w14:textId="77777777" w:rsidR="003D7C53" w:rsidRDefault="003D7C53">
      <w:r>
        <w:separator/>
      </w:r>
    </w:p>
  </w:footnote>
  <w:footnote w:type="continuationSeparator" w:id="0">
    <w:p w14:paraId="2B85DC6A" w14:textId="77777777" w:rsidR="003D7C53" w:rsidRDefault="003D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44801" w14:textId="30DCD41B" w:rsidR="00274536" w:rsidRDefault="00FA3066" w:rsidP="00FA3066">
    <w:pPr>
      <w:pStyle w:val="Encabezado"/>
      <w:tabs>
        <w:tab w:val="left" w:pos="1057"/>
        <w:tab w:val="left" w:pos="7770"/>
        <w:tab w:val="right" w:pos="8838"/>
      </w:tabs>
      <w:jc w:val="center"/>
    </w:pPr>
    <w:r w:rsidRPr="00201BB5">
      <w:rPr>
        <w:noProof/>
      </w:rPr>
      <w:drawing>
        <wp:inline distT="0" distB="0" distL="0" distR="0" wp14:anchorId="22C1EA40" wp14:editId="044455F2">
          <wp:extent cx="5577840" cy="652578"/>
          <wp:effectExtent l="0" t="0" r="3810" b="0"/>
          <wp:docPr id="557510059" name="Imagen 55751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A534A"/>
    <w:multiLevelType w:val="hybridMultilevel"/>
    <w:tmpl w:val="151E6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AED2B97"/>
    <w:multiLevelType w:val="hybridMultilevel"/>
    <w:tmpl w:val="C3900B10"/>
    <w:lvl w:ilvl="0" w:tplc="E51AD756">
      <w:start w:val="1"/>
      <w:numFmt w:val="decimal"/>
      <w:lvlText w:val="%1."/>
      <w:lvlJc w:val="left"/>
      <w:pPr>
        <w:ind w:left="360" w:hanging="360"/>
      </w:pPr>
      <w:rPr>
        <w:i/>
        <w:i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58752645">
    <w:abstractNumId w:val="0"/>
  </w:num>
  <w:num w:numId="2" w16cid:durableId="1428890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F9"/>
    <w:rsid w:val="00001040"/>
    <w:rsid w:val="0001351C"/>
    <w:rsid w:val="00031C37"/>
    <w:rsid w:val="00033A54"/>
    <w:rsid w:val="00045644"/>
    <w:rsid w:val="00047E8A"/>
    <w:rsid w:val="0005232A"/>
    <w:rsid w:val="00062A17"/>
    <w:rsid w:val="00074C7C"/>
    <w:rsid w:val="00075C4D"/>
    <w:rsid w:val="00077C65"/>
    <w:rsid w:val="00080657"/>
    <w:rsid w:val="00082B64"/>
    <w:rsid w:val="00093185"/>
    <w:rsid w:val="0009332E"/>
    <w:rsid w:val="00097FB9"/>
    <w:rsid w:val="000B276E"/>
    <w:rsid w:val="000B28F9"/>
    <w:rsid w:val="000C4AEF"/>
    <w:rsid w:val="000D4EFE"/>
    <w:rsid w:val="000F7EC9"/>
    <w:rsid w:val="00120A38"/>
    <w:rsid w:val="00132EE3"/>
    <w:rsid w:val="00143F89"/>
    <w:rsid w:val="00144654"/>
    <w:rsid w:val="0015106B"/>
    <w:rsid w:val="00167254"/>
    <w:rsid w:val="0017286D"/>
    <w:rsid w:val="00180AC6"/>
    <w:rsid w:val="001A7B36"/>
    <w:rsid w:val="001A7C81"/>
    <w:rsid w:val="001C3304"/>
    <w:rsid w:val="001D471E"/>
    <w:rsid w:val="001D69F2"/>
    <w:rsid w:val="001E1720"/>
    <w:rsid w:val="001F2161"/>
    <w:rsid w:val="001F3CF9"/>
    <w:rsid w:val="002106AC"/>
    <w:rsid w:val="00232678"/>
    <w:rsid w:val="00234A77"/>
    <w:rsid w:val="00242596"/>
    <w:rsid w:val="00274536"/>
    <w:rsid w:val="00282142"/>
    <w:rsid w:val="00283484"/>
    <w:rsid w:val="00293FD2"/>
    <w:rsid w:val="002954CE"/>
    <w:rsid w:val="0029612B"/>
    <w:rsid w:val="00297764"/>
    <w:rsid w:val="002B5E32"/>
    <w:rsid w:val="002E1B23"/>
    <w:rsid w:val="002F0F2F"/>
    <w:rsid w:val="00300CAB"/>
    <w:rsid w:val="00321B73"/>
    <w:rsid w:val="003618EA"/>
    <w:rsid w:val="003A5471"/>
    <w:rsid w:val="003B5C0C"/>
    <w:rsid w:val="003C1EA9"/>
    <w:rsid w:val="003D3A67"/>
    <w:rsid w:val="003D7C53"/>
    <w:rsid w:val="004324CB"/>
    <w:rsid w:val="00442E1E"/>
    <w:rsid w:val="00470BAD"/>
    <w:rsid w:val="00475FDE"/>
    <w:rsid w:val="004A449E"/>
    <w:rsid w:val="004F54DD"/>
    <w:rsid w:val="00507EB0"/>
    <w:rsid w:val="0051300A"/>
    <w:rsid w:val="00533607"/>
    <w:rsid w:val="0054585C"/>
    <w:rsid w:val="00547342"/>
    <w:rsid w:val="00556B06"/>
    <w:rsid w:val="00597489"/>
    <w:rsid w:val="005B0B4D"/>
    <w:rsid w:val="005B3979"/>
    <w:rsid w:val="005D08CF"/>
    <w:rsid w:val="005D493E"/>
    <w:rsid w:val="005E0CE6"/>
    <w:rsid w:val="00602410"/>
    <w:rsid w:val="006506AE"/>
    <w:rsid w:val="00650776"/>
    <w:rsid w:val="00657AE4"/>
    <w:rsid w:val="00664ABD"/>
    <w:rsid w:val="00680E41"/>
    <w:rsid w:val="00683F97"/>
    <w:rsid w:val="0068686F"/>
    <w:rsid w:val="00687E5B"/>
    <w:rsid w:val="006E65B2"/>
    <w:rsid w:val="006F1405"/>
    <w:rsid w:val="0071189F"/>
    <w:rsid w:val="00732957"/>
    <w:rsid w:val="0074309C"/>
    <w:rsid w:val="00760379"/>
    <w:rsid w:val="00766B1C"/>
    <w:rsid w:val="007772EB"/>
    <w:rsid w:val="00785CB3"/>
    <w:rsid w:val="007B0AF8"/>
    <w:rsid w:val="007C0993"/>
    <w:rsid w:val="007C3249"/>
    <w:rsid w:val="007C5D9B"/>
    <w:rsid w:val="007D3FF5"/>
    <w:rsid w:val="007E05D1"/>
    <w:rsid w:val="007E31D6"/>
    <w:rsid w:val="007F0D88"/>
    <w:rsid w:val="007F1F65"/>
    <w:rsid w:val="00810861"/>
    <w:rsid w:val="00817E50"/>
    <w:rsid w:val="00823D55"/>
    <w:rsid w:val="00824F1F"/>
    <w:rsid w:val="00834AFE"/>
    <w:rsid w:val="008435B4"/>
    <w:rsid w:val="008458B2"/>
    <w:rsid w:val="00846FE6"/>
    <w:rsid w:val="00860BFF"/>
    <w:rsid w:val="008735D2"/>
    <w:rsid w:val="0088789F"/>
    <w:rsid w:val="0089121F"/>
    <w:rsid w:val="008926B9"/>
    <w:rsid w:val="008A1929"/>
    <w:rsid w:val="008A5381"/>
    <w:rsid w:val="008A77C6"/>
    <w:rsid w:val="008C0EBC"/>
    <w:rsid w:val="008D1ED6"/>
    <w:rsid w:val="008E4CBD"/>
    <w:rsid w:val="008E727B"/>
    <w:rsid w:val="008F42CB"/>
    <w:rsid w:val="0090397C"/>
    <w:rsid w:val="009155EB"/>
    <w:rsid w:val="0092145C"/>
    <w:rsid w:val="009507BE"/>
    <w:rsid w:val="00953154"/>
    <w:rsid w:val="009557CB"/>
    <w:rsid w:val="009655AB"/>
    <w:rsid w:val="00997B4A"/>
    <w:rsid w:val="009A17DF"/>
    <w:rsid w:val="009B3316"/>
    <w:rsid w:val="009B758D"/>
    <w:rsid w:val="009C0A8F"/>
    <w:rsid w:val="009C1DAA"/>
    <w:rsid w:val="009D7024"/>
    <w:rsid w:val="009E427D"/>
    <w:rsid w:val="009F31D0"/>
    <w:rsid w:val="009F4D22"/>
    <w:rsid w:val="00A153A2"/>
    <w:rsid w:val="00A305CE"/>
    <w:rsid w:val="00A33363"/>
    <w:rsid w:val="00A4057A"/>
    <w:rsid w:val="00A435BA"/>
    <w:rsid w:val="00A5018A"/>
    <w:rsid w:val="00A61134"/>
    <w:rsid w:val="00A62B55"/>
    <w:rsid w:val="00A657E1"/>
    <w:rsid w:val="00A67FEE"/>
    <w:rsid w:val="00A805BE"/>
    <w:rsid w:val="00A91A9C"/>
    <w:rsid w:val="00AA6114"/>
    <w:rsid w:val="00AB2939"/>
    <w:rsid w:val="00AC2C1B"/>
    <w:rsid w:val="00AC3C9F"/>
    <w:rsid w:val="00AD429C"/>
    <w:rsid w:val="00AD5C32"/>
    <w:rsid w:val="00AF799D"/>
    <w:rsid w:val="00AF7BF1"/>
    <w:rsid w:val="00B00060"/>
    <w:rsid w:val="00B0200E"/>
    <w:rsid w:val="00B223B6"/>
    <w:rsid w:val="00B22A8E"/>
    <w:rsid w:val="00B265B5"/>
    <w:rsid w:val="00B60436"/>
    <w:rsid w:val="00B61C96"/>
    <w:rsid w:val="00B674C7"/>
    <w:rsid w:val="00B83D6F"/>
    <w:rsid w:val="00B92DE2"/>
    <w:rsid w:val="00BA19AC"/>
    <w:rsid w:val="00BA6DE1"/>
    <w:rsid w:val="00BB4DCC"/>
    <w:rsid w:val="00BB66CB"/>
    <w:rsid w:val="00BC6DF5"/>
    <w:rsid w:val="00BE7FD2"/>
    <w:rsid w:val="00C13F63"/>
    <w:rsid w:val="00C32249"/>
    <w:rsid w:val="00C33BEF"/>
    <w:rsid w:val="00C349D7"/>
    <w:rsid w:val="00C44ABA"/>
    <w:rsid w:val="00C62B88"/>
    <w:rsid w:val="00C705AB"/>
    <w:rsid w:val="00C737B4"/>
    <w:rsid w:val="00C75D3F"/>
    <w:rsid w:val="00C82235"/>
    <w:rsid w:val="00C83CF0"/>
    <w:rsid w:val="00C864DB"/>
    <w:rsid w:val="00CB23D0"/>
    <w:rsid w:val="00CB2D47"/>
    <w:rsid w:val="00CB5357"/>
    <w:rsid w:val="00CC6A85"/>
    <w:rsid w:val="00CE3846"/>
    <w:rsid w:val="00CE51E9"/>
    <w:rsid w:val="00D06E75"/>
    <w:rsid w:val="00D31E8B"/>
    <w:rsid w:val="00D358E8"/>
    <w:rsid w:val="00D36B6B"/>
    <w:rsid w:val="00D412BC"/>
    <w:rsid w:val="00D51AB9"/>
    <w:rsid w:val="00D60A9F"/>
    <w:rsid w:val="00D65371"/>
    <w:rsid w:val="00D70232"/>
    <w:rsid w:val="00D71415"/>
    <w:rsid w:val="00D924AC"/>
    <w:rsid w:val="00DB0454"/>
    <w:rsid w:val="00DB1F84"/>
    <w:rsid w:val="00DE528F"/>
    <w:rsid w:val="00E0073C"/>
    <w:rsid w:val="00E27968"/>
    <w:rsid w:val="00E56B61"/>
    <w:rsid w:val="00E600E9"/>
    <w:rsid w:val="00E64BA6"/>
    <w:rsid w:val="00E7461D"/>
    <w:rsid w:val="00E87664"/>
    <w:rsid w:val="00E924B5"/>
    <w:rsid w:val="00EB329B"/>
    <w:rsid w:val="00EC7302"/>
    <w:rsid w:val="00EC7DD8"/>
    <w:rsid w:val="00F00017"/>
    <w:rsid w:val="00F1190C"/>
    <w:rsid w:val="00F24432"/>
    <w:rsid w:val="00F34BE8"/>
    <w:rsid w:val="00F71E54"/>
    <w:rsid w:val="00F72225"/>
    <w:rsid w:val="00F84CD8"/>
    <w:rsid w:val="00F85101"/>
    <w:rsid w:val="00F91CEF"/>
    <w:rsid w:val="00FA2D3A"/>
    <w:rsid w:val="00FA3066"/>
    <w:rsid w:val="00FC510F"/>
    <w:rsid w:val="00FD6F36"/>
    <w:rsid w:val="00FE7745"/>
    <w:rsid w:val="00FF0493"/>
    <w:rsid w:val="00FF42E9"/>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502FC"/>
  <w15:chartTrackingRefBased/>
  <w15:docId w15:val="{8160AE96-DDBF-42A9-9C59-0AE31C84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F9"/>
    <w:pPr>
      <w:spacing w:after="0" w:line="240" w:lineRule="auto"/>
    </w:pPr>
    <w:rPr>
      <w:rFonts w:eastAsiaTheme="minorEastAsia"/>
      <w:sz w:val="24"/>
      <w:szCs w:val="24"/>
    </w:rPr>
  </w:style>
  <w:style w:type="paragraph" w:styleId="Ttulo1">
    <w:name w:val="heading 1"/>
    <w:basedOn w:val="Normal"/>
    <w:next w:val="Normal"/>
    <w:link w:val="Ttulo1Car"/>
    <w:uiPriority w:val="9"/>
    <w:qFormat/>
    <w:rsid w:val="001F3C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007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3CF9"/>
    <w:rPr>
      <w:rFonts w:asciiTheme="majorHAnsi" w:eastAsiaTheme="majorEastAsia" w:hAnsiTheme="majorHAnsi" w:cstheme="majorBidi"/>
      <w:color w:val="2F5496" w:themeColor="accent1" w:themeShade="BF"/>
      <w:sz w:val="32"/>
      <w:szCs w:val="32"/>
      <w:lang w:val="en-US"/>
    </w:rPr>
  </w:style>
  <w:style w:type="paragraph" w:styleId="Encabezado">
    <w:name w:val="header"/>
    <w:basedOn w:val="Normal"/>
    <w:link w:val="EncabezadoCar"/>
    <w:uiPriority w:val="99"/>
    <w:unhideWhenUsed/>
    <w:rsid w:val="001F3CF9"/>
    <w:pPr>
      <w:tabs>
        <w:tab w:val="center" w:pos="4320"/>
        <w:tab w:val="right" w:pos="8640"/>
      </w:tabs>
    </w:pPr>
  </w:style>
  <w:style w:type="character" w:customStyle="1" w:styleId="EncabezadoCar">
    <w:name w:val="Encabezado Car"/>
    <w:basedOn w:val="Fuentedeprrafopredeter"/>
    <w:link w:val="Encabezado"/>
    <w:uiPriority w:val="99"/>
    <w:rsid w:val="001F3CF9"/>
    <w:rPr>
      <w:rFonts w:eastAsiaTheme="minorEastAsia"/>
      <w:sz w:val="24"/>
      <w:szCs w:val="24"/>
      <w:lang w:val="en-US"/>
    </w:rPr>
  </w:style>
  <w:style w:type="paragraph" w:styleId="Piedepgina">
    <w:name w:val="footer"/>
    <w:basedOn w:val="Normal"/>
    <w:link w:val="PiedepginaCar"/>
    <w:uiPriority w:val="99"/>
    <w:unhideWhenUsed/>
    <w:rsid w:val="001F3CF9"/>
    <w:pPr>
      <w:tabs>
        <w:tab w:val="center" w:pos="4320"/>
        <w:tab w:val="right" w:pos="8640"/>
      </w:tabs>
    </w:pPr>
  </w:style>
  <w:style w:type="character" w:customStyle="1" w:styleId="PiedepginaCar">
    <w:name w:val="Pie de página Car"/>
    <w:basedOn w:val="Fuentedeprrafopredeter"/>
    <w:link w:val="Piedepgina"/>
    <w:uiPriority w:val="99"/>
    <w:rsid w:val="001F3CF9"/>
    <w:rPr>
      <w:rFonts w:eastAsiaTheme="minorEastAsia"/>
      <w:sz w:val="24"/>
      <w:szCs w:val="24"/>
      <w:lang w:val="en-US"/>
    </w:rPr>
  </w:style>
  <w:style w:type="character" w:styleId="Hipervnculo">
    <w:name w:val="Hyperlink"/>
    <w:basedOn w:val="Fuentedeprrafopredeter"/>
    <w:uiPriority w:val="99"/>
    <w:unhideWhenUsed/>
    <w:rsid w:val="001F3CF9"/>
    <w:rPr>
      <w:color w:val="0563C1" w:themeColor="hyperlink"/>
      <w:u w:val="single"/>
    </w:rPr>
  </w:style>
  <w:style w:type="table" w:styleId="Tablaconcuadrcula">
    <w:name w:val="Table Grid"/>
    <w:basedOn w:val="Tablanormal"/>
    <w:uiPriority w:val="39"/>
    <w:rsid w:val="001F3CF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F3CF9"/>
    <w:pPr>
      <w:ind w:left="720"/>
      <w:contextualSpacing/>
    </w:pPr>
    <w:rPr>
      <w:rFonts w:ascii="Times New Roman" w:eastAsia="Times New Roman" w:hAnsi="Times New Roman" w:cs="Times New Roman"/>
      <w:sz w:val="20"/>
      <w:szCs w:val="20"/>
      <w:lang w:val="es-CO" w:eastAsia="es-ES"/>
    </w:rPr>
  </w:style>
  <w:style w:type="character" w:customStyle="1" w:styleId="ui-provider">
    <w:name w:val="ui-provider"/>
    <w:basedOn w:val="Fuentedeprrafopredeter"/>
    <w:rsid w:val="001F3CF9"/>
  </w:style>
  <w:style w:type="character" w:customStyle="1" w:styleId="italica">
    <w:name w:val="italica"/>
    <w:basedOn w:val="Fuentedeprrafopredeter"/>
    <w:rsid w:val="001F3CF9"/>
  </w:style>
  <w:style w:type="character" w:customStyle="1" w:styleId="negrita">
    <w:name w:val="negrita"/>
    <w:basedOn w:val="Fuentedeprrafopredeter"/>
    <w:rsid w:val="001F3CF9"/>
  </w:style>
  <w:style w:type="character" w:styleId="Mencinsinresolver">
    <w:name w:val="Unresolved Mention"/>
    <w:basedOn w:val="Fuentedeprrafopredeter"/>
    <w:uiPriority w:val="99"/>
    <w:semiHidden/>
    <w:unhideWhenUsed/>
    <w:rsid w:val="001C3304"/>
    <w:rPr>
      <w:color w:val="605E5C"/>
      <w:shd w:val="clear" w:color="auto" w:fill="E1DFDD"/>
    </w:rPr>
  </w:style>
  <w:style w:type="character" w:customStyle="1" w:styleId="contentauthor--name">
    <w:name w:val="content__author--name"/>
    <w:basedOn w:val="Fuentedeprrafopredeter"/>
    <w:rsid w:val="00A61134"/>
  </w:style>
  <w:style w:type="character" w:customStyle="1" w:styleId="contentauthor--date">
    <w:name w:val="content__author--date"/>
    <w:basedOn w:val="Fuentedeprrafopredeter"/>
    <w:rsid w:val="00A61134"/>
  </w:style>
  <w:style w:type="character" w:customStyle="1" w:styleId="Ttulo2Car">
    <w:name w:val="Título 2 Car"/>
    <w:basedOn w:val="Fuentedeprrafopredeter"/>
    <w:link w:val="Ttulo2"/>
    <w:uiPriority w:val="9"/>
    <w:semiHidden/>
    <w:rsid w:val="00E007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2025">
      <w:bodyDiv w:val="1"/>
      <w:marLeft w:val="0"/>
      <w:marRight w:val="0"/>
      <w:marTop w:val="0"/>
      <w:marBottom w:val="0"/>
      <w:divBdr>
        <w:top w:val="none" w:sz="0" w:space="0" w:color="auto"/>
        <w:left w:val="none" w:sz="0" w:space="0" w:color="auto"/>
        <w:bottom w:val="none" w:sz="0" w:space="0" w:color="auto"/>
        <w:right w:val="none" w:sz="0" w:space="0" w:color="auto"/>
      </w:divBdr>
    </w:div>
    <w:div w:id="64227274">
      <w:bodyDiv w:val="1"/>
      <w:marLeft w:val="0"/>
      <w:marRight w:val="0"/>
      <w:marTop w:val="0"/>
      <w:marBottom w:val="0"/>
      <w:divBdr>
        <w:top w:val="none" w:sz="0" w:space="0" w:color="auto"/>
        <w:left w:val="none" w:sz="0" w:space="0" w:color="auto"/>
        <w:bottom w:val="none" w:sz="0" w:space="0" w:color="auto"/>
        <w:right w:val="none" w:sz="0" w:space="0" w:color="auto"/>
      </w:divBdr>
    </w:div>
    <w:div w:id="126095613">
      <w:bodyDiv w:val="1"/>
      <w:marLeft w:val="0"/>
      <w:marRight w:val="0"/>
      <w:marTop w:val="0"/>
      <w:marBottom w:val="0"/>
      <w:divBdr>
        <w:top w:val="none" w:sz="0" w:space="0" w:color="auto"/>
        <w:left w:val="none" w:sz="0" w:space="0" w:color="auto"/>
        <w:bottom w:val="none" w:sz="0" w:space="0" w:color="auto"/>
        <w:right w:val="none" w:sz="0" w:space="0" w:color="auto"/>
      </w:divBdr>
      <w:divsChild>
        <w:div w:id="661010326">
          <w:marLeft w:val="0"/>
          <w:marRight w:val="0"/>
          <w:marTop w:val="0"/>
          <w:marBottom w:val="0"/>
          <w:divBdr>
            <w:top w:val="none" w:sz="0" w:space="0" w:color="auto"/>
            <w:left w:val="none" w:sz="0" w:space="0" w:color="auto"/>
            <w:bottom w:val="none" w:sz="0" w:space="0" w:color="auto"/>
            <w:right w:val="none" w:sz="0" w:space="0" w:color="auto"/>
          </w:divBdr>
        </w:div>
        <w:div w:id="39861539">
          <w:marLeft w:val="0"/>
          <w:marRight w:val="0"/>
          <w:marTop w:val="0"/>
          <w:marBottom w:val="0"/>
          <w:divBdr>
            <w:top w:val="none" w:sz="0" w:space="0" w:color="auto"/>
            <w:left w:val="none" w:sz="0" w:space="0" w:color="auto"/>
            <w:bottom w:val="none" w:sz="0" w:space="0" w:color="auto"/>
            <w:right w:val="none" w:sz="0" w:space="0" w:color="auto"/>
          </w:divBdr>
        </w:div>
        <w:div w:id="87234140">
          <w:marLeft w:val="0"/>
          <w:marRight w:val="0"/>
          <w:marTop w:val="0"/>
          <w:marBottom w:val="0"/>
          <w:divBdr>
            <w:top w:val="none" w:sz="0" w:space="0" w:color="auto"/>
            <w:left w:val="none" w:sz="0" w:space="0" w:color="auto"/>
            <w:bottom w:val="none" w:sz="0" w:space="0" w:color="auto"/>
            <w:right w:val="none" w:sz="0" w:space="0" w:color="auto"/>
          </w:divBdr>
        </w:div>
        <w:div w:id="1264411622">
          <w:marLeft w:val="0"/>
          <w:marRight w:val="0"/>
          <w:marTop w:val="0"/>
          <w:marBottom w:val="0"/>
          <w:divBdr>
            <w:top w:val="none" w:sz="0" w:space="0" w:color="auto"/>
            <w:left w:val="none" w:sz="0" w:space="0" w:color="auto"/>
            <w:bottom w:val="none" w:sz="0" w:space="0" w:color="auto"/>
            <w:right w:val="none" w:sz="0" w:space="0" w:color="auto"/>
          </w:divBdr>
        </w:div>
        <w:div w:id="517356472">
          <w:marLeft w:val="0"/>
          <w:marRight w:val="0"/>
          <w:marTop w:val="0"/>
          <w:marBottom w:val="0"/>
          <w:divBdr>
            <w:top w:val="none" w:sz="0" w:space="0" w:color="auto"/>
            <w:left w:val="none" w:sz="0" w:space="0" w:color="auto"/>
            <w:bottom w:val="none" w:sz="0" w:space="0" w:color="auto"/>
            <w:right w:val="none" w:sz="0" w:space="0" w:color="auto"/>
          </w:divBdr>
        </w:div>
        <w:div w:id="395976944">
          <w:marLeft w:val="0"/>
          <w:marRight w:val="0"/>
          <w:marTop w:val="0"/>
          <w:marBottom w:val="0"/>
          <w:divBdr>
            <w:top w:val="none" w:sz="0" w:space="0" w:color="auto"/>
            <w:left w:val="none" w:sz="0" w:space="0" w:color="auto"/>
            <w:bottom w:val="none" w:sz="0" w:space="0" w:color="auto"/>
            <w:right w:val="none" w:sz="0" w:space="0" w:color="auto"/>
          </w:divBdr>
        </w:div>
        <w:div w:id="797377663">
          <w:marLeft w:val="0"/>
          <w:marRight w:val="0"/>
          <w:marTop w:val="0"/>
          <w:marBottom w:val="0"/>
          <w:divBdr>
            <w:top w:val="none" w:sz="0" w:space="0" w:color="auto"/>
            <w:left w:val="none" w:sz="0" w:space="0" w:color="auto"/>
            <w:bottom w:val="none" w:sz="0" w:space="0" w:color="auto"/>
            <w:right w:val="none" w:sz="0" w:space="0" w:color="auto"/>
          </w:divBdr>
        </w:div>
        <w:div w:id="128867797">
          <w:marLeft w:val="0"/>
          <w:marRight w:val="0"/>
          <w:marTop w:val="0"/>
          <w:marBottom w:val="0"/>
          <w:divBdr>
            <w:top w:val="none" w:sz="0" w:space="0" w:color="auto"/>
            <w:left w:val="none" w:sz="0" w:space="0" w:color="auto"/>
            <w:bottom w:val="none" w:sz="0" w:space="0" w:color="auto"/>
            <w:right w:val="none" w:sz="0" w:space="0" w:color="auto"/>
          </w:divBdr>
        </w:div>
        <w:div w:id="1521704186">
          <w:marLeft w:val="0"/>
          <w:marRight w:val="0"/>
          <w:marTop w:val="0"/>
          <w:marBottom w:val="0"/>
          <w:divBdr>
            <w:top w:val="none" w:sz="0" w:space="0" w:color="auto"/>
            <w:left w:val="none" w:sz="0" w:space="0" w:color="auto"/>
            <w:bottom w:val="none" w:sz="0" w:space="0" w:color="auto"/>
            <w:right w:val="none" w:sz="0" w:space="0" w:color="auto"/>
          </w:divBdr>
        </w:div>
      </w:divsChild>
    </w:div>
    <w:div w:id="175536453">
      <w:bodyDiv w:val="1"/>
      <w:marLeft w:val="0"/>
      <w:marRight w:val="0"/>
      <w:marTop w:val="0"/>
      <w:marBottom w:val="0"/>
      <w:divBdr>
        <w:top w:val="none" w:sz="0" w:space="0" w:color="auto"/>
        <w:left w:val="none" w:sz="0" w:space="0" w:color="auto"/>
        <w:bottom w:val="none" w:sz="0" w:space="0" w:color="auto"/>
        <w:right w:val="none" w:sz="0" w:space="0" w:color="auto"/>
      </w:divBdr>
    </w:div>
    <w:div w:id="388185572">
      <w:bodyDiv w:val="1"/>
      <w:marLeft w:val="0"/>
      <w:marRight w:val="0"/>
      <w:marTop w:val="0"/>
      <w:marBottom w:val="0"/>
      <w:divBdr>
        <w:top w:val="none" w:sz="0" w:space="0" w:color="auto"/>
        <w:left w:val="none" w:sz="0" w:space="0" w:color="auto"/>
        <w:bottom w:val="none" w:sz="0" w:space="0" w:color="auto"/>
        <w:right w:val="none" w:sz="0" w:space="0" w:color="auto"/>
      </w:divBdr>
      <w:divsChild>
        <w:div w:id="1013074257">
          <w:marLeft w:val="0"/>
          <w:marRight w:val="0"/>
          <w:marTop w:val="0"/>
          <w:marBottom w:val="0"/>
          <w:divBdr>
            <w:top w:val="none" w:sz="0" w:space="0" w:color="auto"/>
            <w:left w:val="none" w:sz="0" w:space="0" w:color="auto"/>
            <w:bottom w:val="none" w:sz="0" w:space="0" w:color="auto"/>
            <w:right w:val="none" w:sz="0" w:space="0" w:color="auto"/>
          </w:divBdr>
        </w:div>
        <w:div w:id="1137335161">
          <w:marLeft w:val="0"/>
          <w:marRight w:val="0"/>
          <w:marTop w:val="0"/>
          <w:marBottom w:val="0"/>
          <w:divBdr>
            <w:top w:val="none" w:sz="0" w:space="0" w:color="auto"/>
            <w:left w:val="none" w:sz="0" w:space="0" w:color="auto"/>
            <w:bottom w:val="none" w:sz="0" w:space="0" w:color="auto"/>
            <w:right w:val="none" w:sz="0" w:space="0" w:color="auto"/>
          </w:divBdr>
        </w:div>
        <w:div w:id="1298872916">
          <w:marLeft w:val="0"/>
          <w:marRight w:val="0"/>
          <w:marTop w:val="0"/>
          <w:marBottom w:val="0"/>
          <w:divBdr>
            <w:top w:val="none" w:sz="0" w:space="0" w:color="auto"/>
            <w:left w:val="none" w:sz="0" w:space="0" w:color="auto"/>
            <w:bottom w:val="none" w:sz="0" w:space="0" w:color="auto"/>
            <w:right w:val="none" w:sz="0" w:space="0" w:color="auto"/>
          </w:divBdr>
        </w:div>
        <w:div w:id="1185365256">
          <w:marLeft w:val="0"/>
          <w:marRight w:val="0"/>
          <w:marTop w:val="0"/>
          <w:marBottom w:val="0"/>
          <w:divBdr>
            <w:top w:val="none" w:sz="0" w:space="0" w:color="auto"/>
            <w:left w:val="none" w:sz="0" w:space="0" w:color="auto"/>
            <w:bottom w:val="none" w:sz="0" w:space="0" w:color="auto"/>
            <w:right w:val="none" w:sz="0" w:space="0" w:color="auto"/>
          </w:divBdr>
        </w:div>
        <w:div w:id="1778792677">
          <w:marLeft w:val="0"/>
          <w:marRight w:val="0"/>
          <w:marTop w:val="0"/>
          <w:marBottom w:val="0"/>
          <w:divBdr>
            <w:top w:val="none" w:sz="0" w:space="0" w:color="auto"/>
            <w:left w:val="none" w:sz="0" w:space="0" w:color="auto"/>
            <w:bottom w:val="none" w:sz="0" w:space="0" w:color="auto"/>
            <w:right w:val="none" w:sz="0" w:space="0" w:color="auto"/>
          </w:divBdr>
        </w:div>
        <w:div w:id="1366247654">
          <w:marLeft w:val="0"/>
          <w:marRight w:val="0"/>
          <w:marTop w:val="0"/>
          <w:marBottom w:val="0"/>
          <w:divBdr>
            <w:top w:val="none" w:sz="0" w:space="0" w:color="auto"/>
            <w:left w:val="none" w:sz="0" w:space="0" w:color="auto"/>
            <w:bottom w:val="none" w:sz="0" w:space="0" w:color="auto"/>
            <w:right w:val="none" w:sz="0" w:space="0" w:color="auto"/>
          </w:divBdr>
        </w:div>
        <w:div w:id="776289006">
          <w:marLeft w:val="0"/>
          <w:marRight w:val="0"/>
          <w:marTop w:val="0"/>
          <w:marBottom w:val="0"/>
          <w:divBdr>
            <w:top w:val="none" w:sz="0" w:space="0" w:color="auto"/>
            <w:left w:val="none" w:sz="0" w:space="0" w:color="auto"/>
            <w:bottom w:val="none" w:sz="0" w:space="0" w:color="auto"/>
            <w:right w:val="none" w:sz="0" w:space="0" w:color="auto"/>
          </w:divBdr>
        </w:div>
        <w:div w:id="1683512833">
          <w:marLeft w:val="0"/>
          <w:marRight w:val="0"/>
          <w:marTop w:val="0"/>
          <w:marBottom w:val="0"/>
          <w:divBdr>
            <w:top w:val="none" w:sz="0" w:space="0" w:color="auto"/>
            <w:left w:val="none" w:sz="0" w:space="0" w:color="auto"/>
            <w:bottom w:val="none" w:sz="0" w:space="0" w:color="auto"/>
            <w:right w:val="none" w:sz="0" w:space="0" w:color="auto"/>
          </w:divBdr>
        </w:div>
        <w:div w:id="2062825621">
          <w:marLeft w:val="0"/>
          <w:marRight w:val="0"/>
          <w:marTop w:val="0"/>
          <w:marBottom w:val="0"/>
          <w:divBdr>
            <w:top w:val="none" w:sz="0" w:space="0" w:color="auto"/>
            <w:left w:val="none" w:sz="0" w:space="0" w:color="auto"/>
            <w:bottom w:val="none" w:sz="0" w:space="0" w:color="auto"/>
            <w:right w:val="none" w:sz="0" w:space="0" w:color="auto"/>
          </w:divBdr>
        </w:div>
        <w:div w:id="1136069419">
          <w:marLeft w:val="0"/>
          <w:marRight w:val="0"/>
          <w:marTop w:val="0"/>
          <w:marBottom w:val="0"/>
          <w:divBdr>
            <w:top w:val="none" w:sz="0" w:space="0" w:color="auto"/>
            <w:left w:val="none" w:sz="0" w:space="0" w:color="auto"/>
            <w:bottom w:val="none" w:sz="0" w:space="0" w:color="auto"/>
            <w:right w:val="none" w:sz="0" w:space="0" w:color="auto"/>
          </w:divBdr>
        </w:div>
        <w:div w:id="2061703573">
          <w:marLeft w:val="0"/>
          <w:marRight w:val="0"/>
          <w:marTop w:val="0"/>
          <w:marBottom w:val="0"/>
          <w:divBdr>
            <w:top w:val="none" w:sz="0" w:space="0" w:color="auto"/>
            <w:left w:val="none" w:sz="0" w:space="0" w:color="auto"/>
            <w:bottom w:val="none" w:sz="0" w:space="0" w:color="auto"/>
            <w:right w:val="none" w:sz="0" w:space="0" w:color="auto"/>
          </w:divBdr>
        </w:div>
        <w:div w:id="174460105">
          <w:marLeft w:val="0"/>
          <w:marRight w:val="0"/>
          <w:marTop w:val="0"/>
          <w:marBottom w:val="0"/>
          <w:divBdr>
            <w:top w:val="none" w:sz="0" w:space="0" w:color="auto"/>
            <w:left w:val="none" w:sz="0" w:space="0" w:color="auto"/>
            <w:bottom w:val="none" w:sz="0" w:space="0" w:color="auto"/>
            <w:right w:val="none" w:sz="0" w:space="0" w:color="auto"/>
          </w:divBdr>
        </w:div>
      </w:divsChild>
    </w:div>
    <w:div w:id="661154510">
      <w:bodyDiv w:val="1"/>
      <w:marLeft w:val="0"/>
      <w:marRight w:val="0"/>
      <w:marTop w:val="0"/>
      <w:marBottom w:val="0"/>
      <w:divBdr>
        <w:top w:val="none" w:sz="0" w:space="0" w:color="auto"/>
        <w:left w:val="none" w:sz="0" w:space="0" w:color="auto"/>
        <w:bottom w:val="none" w:sz="0" w:space="0" w:color="auto"/>
        <w:right w:val="none" w:sz="0" w:space="0" w:color="auto"/>
      </w:divBdr>
    </w:div>
    <w:div w:id="728189812">
      <w:bodyDiv w:val="1"/>
      <w:marLeft w:val="0"/>
      <w:marRight w:val="0"/>
      <w:marTop w:val="0"/>
      <w:marBottom w:val="0"/>
      <w:divBdr>
        <w:top w:val="none" w:sz="0" w:space="0" w:color="auto"/>
        <w:left w:val="none" w:sz="0" w:space="0" w:color="auto"/>
        <w:bottom w:val="none" w:sz="0" w:space="0" w:color="auto"/>
        <w:right w:val="none" w:sz="0" w:space="0" w:color="auto"/>
      </w:divBdr>
    </w:div>
    <w:div w:id="804469189">
      <w:bodyDiv w:val="1"/>
      <w:marLeft w:val="0"/>
      <w:marRight w:val="0"/>
      <w:marTop w:val="0"/>
      <w:marBottom w:val="0"/>
      <w:divBdr>
        <w:top w:val="none" w:sz="0" w:space="0" w:color="auto"/>
        <w:left w:val="none" w:sz="0" w:space="0" w:color="auto"/>
        <w:bottom w:val="none" w:sz="0" w:space="0" w:color="auto"/>
        <w:right w:val="none" w:sz="0" w:space="0" w:color="auto"/>
      </w:divBdr>
      <w:divsChild>
        <w:div w:id="1310474974">
          <w:marLeft w:val="0"/>
          <w:marRight w:val="0"/>
          <w:marTop w:val="0"/>
          <w:marBottom w:val="0"/>
          <w:divBdr>
            <w:top w:val="none" w:sz="0" w:space="0" w:color="auto"/>
            <w:left w:val="none" w:sz="0" w:space="0" w:color="auto"/>
            <w:bottom w:val="none" w:sz="0" w:space="0" w:color="auto"/>
            <w:right w:val="none" w:sz="0" w:space="0" w:color="auto"/>
          </w:divBdr>
        </w:div>
        <w:div w:id="1728650416">
          <w:marLeft w:val="0"/>
          <w:marRight w:val="0"/>
          <w:marTop w:val="0"/>
          <w:marBottom w:val="0"/>
          <w:divBdr>
            <w:top w:val="none" w:sz="0" w:space="0" w:color="auto"/>
            <w:left w:val="none" w:sz="0" w:space="0" w:color="auto"/>
            <w:bottom w:val="none" w:sz="0" w:space="0" w:color="auto"/>
            <w:right w:val="none" w:sz="0" w:space="0" w:color="auto"/>
          </w:divBdr>
        </w:div>
        <w:div w:id="206114805">
          <w:marLeft w:val="0"/>
          <w:marRight w:val="0"/>
          <w:marTop w:val="0"/>
          <w:marBottom w:val="0"/>
          <w:divBdr>
            <w:top w:val="none" w:sz="0" w:space="0" w:color="auto"/>
            <w:left w:val="none" w:sz="0" w:space="0" w:color="auto"/>
            <w:bottom w:val="none" w:sz="0" w:space="0" w:color="auto"/>
            <w:right w:val="none" w:sz="0" w:space="0" w:color="auto"/>
          </w:divBdr>
        </w:div>
      </w:divsChild>
    </w:div>
    <w:div w:id="1064255353">
      <w:bodyDiv w:val="1"/>
      <w:marLeft w:val="0"/>
      <w:marRight w:val="0"/>
      <w:marTop w:val="0"/>
      <w:marBottom w:val="0"/>
      <w:divBdr>
        <w:top w:val="none" w:sz="0" w:space="0" w:color="auto"/>
        <w:left w:val="none" w:sz="0" w:space="0" w:color="auto"/>
        <w:bottom w:val="none" w:sz="0" w:space="0" w:color="auto"/>
        <w:right w:val="none" w:sz="0" w:space="0" w:color="auto"/>
      </w:divBdr>
    </w:div>
    <w:div w:id="1145194672">
      <w:bodyDiv w:val="1"/>
      <w:marLeft w:val="0"/>
      <w:marRight w:val="0"/>
      <w:marTop w:val="0"/>
      <w:marBottom w:val="0"/>
      <w:divBdr>
        <w:top w:val="none" w:sz="0" w:space="0" w:color="auto"/>
        <w:left w:val="none" w:sz="0" w:space="0" w:color="auto"/>
        <w:bottom w:val="none" w:sz="0" w:space="0" w:color="auto"/>
        <w:right w:val="none" w:sz="0" w:space="0" w:color="auto"/>
      </w:divBdr>
    </w:div>
    <w:div w:id="1153718697">
      <w:bodyDiv w:val="1"/>
      <w:marLeft w:val="0"/>
      <w:marRight w:val="0"/>
      <w:marTop w:val="0"/>
      <w:marBottom w:val="0"/>
      <w:divBdr>
        <w:top w:val="none" w:sz="0" w:space="0" w:color="auto"/>
        <w:left w:val="none" w:sz="0" w:space="0" w:color="auto"/>
        <w:bottom w:val="none" w:sz="0" w:space="0" w:color="auto"/>
        <w:right w:val="none" w:sz="0" w:space="0" w:color="auto"/>
      </w:divBdr>
      <w:divsChild>
        <w:div w:id="708149130">
          <w:marLeft w:val="0"/>
          <w:marRight w:val="0"/>
          <w:marTop w:val="0"/>
          <w:marBottom w:val="0"/>
          <w:divBdr>
            <w:top w:val="none" w:sz="0" w:space="0" w:color="auto"/>
            <w:left w:val="none" w:sz="0" w:space="0" w:color="auto"/>
            <w:bottom w:val="none" w:sz="0" w:space="0" w:color="auto"/>
            <w:right w:val="none" w:sz="0" w:space="0" w:color="auto"/>
          </w:divBdr>
        </w:div>
        <w:div w:id="1927765029">
          <w:marLeft w:val="0"/>
          <w:marRight w:val="0"/>
          <w:marTop w:val="0"/>
          <w:marBottom w:val="0"/>
          <w:divBdr>
            <w:top w:val="none" w:sz="0" w:space="0" w:color="auto"/>
            <w:left w:val="none" w:sz="0" w:space="0" w:color="auto"/>
            <w:bottom w:val="none" w:sz="0" w:space="0" w:color="auto"/>
            <w:right w:val="none" w:sz="0" w:space="0" w:color="auto"/>
          </w:divBdr>
        </w:div>
        <w:div w:id="360976590">
          <w:marLeft w:val="0"/>
          <w:marRight w:val="0"/>
          <w:marTop w:val="0"/>
          <w:marBottom w:val="0"/>
          <w:divBdr>
            <w:top w:val="none" w:sz="0" w:space="0" w:color="auto"/>
            <w:left w:val="none" w:sz="0" w:space="0" w:color="auto"/>
            <w:bottom w:val="none" w:sz="0" w:space="0" w:color="auto"/>
            <w:right w:val="none" w:sz="0" w:space="0" w:color="auto"/>
          </w:divBdr>
        </w:div>
      </w:divsChild>
    </w:div>
    <w:div w:id="1377004615">
      <w:bodyDiv w:val="1"/>
      <w:marLeft w:val="0"/>
      <w:marRight w:val="0"/>
      <w:marTop w:val="0"/>
      <w:marBottom w:val="0"/>
      <w:divBdr>
        <w:top w:val="none" w:sz="0" w:space="0" w:color="auto"/>
        <w:left w:val="none" w:sz="0" w:space="0" w:color="auto"/>
        <w:bottom w:val="none" w:sz="0" w:space="0" w:color="auto"/>
        <w:right w:val="none" w:sz="0" w:space="0" w:color="auto"/>
      </w:divBdr>
    </w:div>
    <w:div w:id="1591044790">
      <w:bodyDiv w:val="1"/>
      <w:marLeft w:val="0"/>
      <w:marRight w:val="0"/>
      <w:marTop w:val="0"/>
      <w:marBottom w:val="0"/>
      <w:divBdr>
        <w:top w:val="none" w:sz="0" w:space="0" w:color="auto"/>
        <w:left w:val="none" w:sz="0" w:space="0" w:color="auto"/>
        <w:bottom w:val="none" w:sz="0" w:space="0" w:color="auto"/>
        <w:right w:val="none" w:sz="0" w:space="0" w:color="auto"/>
      </w:divBdr>
    </w:div>
    <w:div w:id="1898979594">
      <w:bodyDiv w:val="1"/>
      <w:marLeft w:val="0"/>
      <w:marRight w:val="0"/>
      <w:marTop w:val="0"/>
      <w:marBottom w:val="0"/>
      <w:divBdr>
        <w:top w:val="none" w:sz="0" w:space="0" w:color="auto"/>
        <w:left w:val="none" w:sz="0" w:space="0" w:color="auto"/>
        <w:bottom w:val="none" w:sz="0" w:space="0" w:color="auto"/>
        <w:right w:val="none" w:sz="0" w:space="0" w:color="auto"/>
      </w:divBdr>
      <w:divsChild>
        <w:div w:id="944733516">
          <w:marLeft w:val="0"/>
          <w:marRight w:val="0"/>
          <w:marTop w:val="0"/>
          <w:marBottom w:val="0"/>
          <w:divBdr>
            <w:top w:val="none" w:sz="0" w:space="0" w:color="auto"/>
            <w:left w:val="none" w:sz="0" w:space="0" w:color="auto"/>
            <w:bottom w:val="none" w:sz="0" w:space="0" w:color="auto"/>
            <w:right w:val="none" w:sz="0" w:space="0" w:color="auto"/>
          </w:divBdr>
        </w:div>
        <w:div w:id="90200606">
          <w:marLeft w:val="0"/>
          <w:marRight w:val="0"/>
          <w:marTop w:val="0"/>
          <w:marBottom w:val="0"/>
          <w:divBdr>
            <w:top w:val="none" w:sz="0" w:space="0" w:color="auto"/>
            <w:left w:val="none" w:sz="0" w:space="0" w:color="auto"/>
            <w:bottom w:val="none" w:sz="0" w:space="0" w:color="auto"/>
            <w:right w:val="none" w:sz="0" w:space="0" w:color="auto"/>
          </w:divBdr>
        </w:div>
        <w:div w:id="149167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163/ret.n14.2017.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alyc.org/journal/1872/187265084006/mov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11/isj.12307" TargetMode="External"/><Relationship Id="rId4" Type="http://schemas.openxmlformats.org/officeDocument/2006/relationships/webSettings" Target="webSettings.xml"/><Relationship Id="rId9" Type="http://schemas.openxmlformats.org/officeDocument/2006/relationships/hyperlink" Target="https://doi.org/10.14349/sumneg/2022.V13.N28.A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16</Pages>
  <Words>5287</Words>
  <Characters>29084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Denia Benitez Salinas</dc:creator>
  <cp:keywords/>
  <dc:description/>
  <cp:lastModifiedBy>Gustavo Toledo</cp:lastModifiedBy>
  <cp:revision>23</cp:revision>
  <dcterms:created xsi:type="dcterms:W3CDTF">2024-09-19T21:53:00Z</dcterms:created>
  <dcterms:modified xsi:type="dcterms:W3CDTF">2024-10-18T19:26:00Z</dcterms:modified>
</cp:coreProperties>
</file>