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D03B7B" w14:textId="07A29EF9" w:rsidR="00481906" w:rsidRPr="0069140E" w:rsidRDefault="0069140E" w:rsidP="00481906">
      <w:pPr>
        <w:spacing w:before="240" w:after="240" w:line="360" w:lineRule="auto"/>
        <w:jc w:val="right"/>
        <w:rPr>
          <w:b/>
          <w:bCs/>
          <w:i/>
          <w:szCs w:val="14"/>
        </w:rPr>
      </w:pPr>
      <w:r w:rsidRPr="0069140E">
        <w:rPr>
          <w:b/>
          <w:bCs/>
          <w:i/>
          <w:szCs w:val="14"/>
        </w:rPr>
        <w:t>https://doi.org/10.23913/ricea.v9i18.152</w:t>
      </w:r>
    </w:p>
    <w:p w14:paraId="2B481168" w14:textId="150E7216" w:rsidR="00481906" w:rsidRDefault="00481906" w:rsidP="00481906">
      <w:pPr>
        <w:spacing w:before="240" w:after="240" w:line="360" w:lineRule="auto"/>
        <w:jc w:val="right"/>
        <w:rPr>
          <w:b/>
          <w:bCs/>
          <w:color w:val="000000"/>
          <w:sz w:val="32"/>
          <w:szCs w:val="32"/>
          <w:lang w:eastAsia="es-MX"/>
        </w:rPr>
      </w:pPr>
      <w:r w:rsidRPr="00442380">
        <w:rPr>
          <w:b/>
          <w:bCs/>
          <w:i/>
          <w:szCs w:val="14"/>
        </w:rPr>
        <w:t>Artículos Científicos</w:t>
      </w:r>
    </w:p>
    <w:p w14:paraId="59BE2222" w14:textId="13868925" w:rsidR="00E94622" w:rsidRPr="00481906" w:rsidRDefault="002A104E" w:rsidP="00481906">
      <w:pPr>
        <w:spacing w:line="276" w:lineRule="auto"/>
        <w:jc w:val="right"/>
        <w:rPr>
          <w:rFonts w:ascii="Calibri" w:hAnsi="Calibri" w:cs="Calibri"/>
          <w:b/>
          <w:sz w:val="36"/>
          <w:szCs w:val="36"/>
          <w:lang w:eastAsia="es-MX"/>
        </w:rPr>
      </w:pPr>
      <w:r w:rsidRPr="00481906">
        <w:rPr>
          <w:rFonts w:ascii="Calibri" w:hAnsi="Calibri" w:cs="Calibri"/>
          <w:b/>
          <w:sz w:val="36"/>
          <w:szCs w:val="36"/>
          <w:lang w:eastAsia="es-MX"/>
        </w:rPr>
        <w:t>L</w:t>
      </w:r>
      <w:r w:rsidR="008F36E5" w:rsidRPr="00481906">
        <w:rPr>
          <w:rFonts w:ascii="Calibri" w:hAnsi="Calibri" w:cs="Calibri"/>
          <w:b/>
          <w:sz w:val="36"/>
          <w:szCs w:val="36"/>
          <w:lang w:eastAsia="es-MX"/>
        </w:rPr>
        <w:t>a</w:t>
      </w:r>
      <w:r w:rsidR="00540BFC" w:rsidRPr="00481906">
        <w:rPr>
          <w:rFonts w:ascii="Calibri" w:hAnsi="Calibri" w:cs="Calibri"/>
          <w:b/>
          <w:sz w:val="36"/>
          <w:szCs w:val="36"/>
          <w:lang w:eastAsia="es-MX"/>
        </w:rPr>
        <w:t xml:space="preserve"> expansión urbana d</w:t>
      </w:r>
      <w:r w:rsidR="00FC057F" w:rsidRPr="00481906">
        <w:rPr>
          <w:rFonts w:ascii="Calibri" w:hAnsi="Calibri" w:cs="Calibri"/>
          <w:b/>
          <w:sz w:val="36"/>
          <w:szCs w:val="36"/>
          <w:lang w:eastAsia="es-MX"/>
        </w:rPr>
        <w:t>ispe</w:t>
      </w:r>
      <w:r w:rsidR="002C1F34" w:rsidRPr="00481906">
        <w:rPr>
          <w:rFonts w:ascii="Calibri" w:hAnsi="Calibri" w:cs="Calibri"/>
          <w:b/>
          <w:sz w:val="36"/>
          <w:szCs w:val="36"/>
          <w:lang w:eastAsia="es-MX"/>
        </w:rPr>
        <w:t xml:space="preserve">rsa </w:t>
      </w:r>
      <w:r w:rsidR="001343EA" w:rsidRPr="00481906">
        <w:rPr>
          <w:rFonts w:ascii="Calibri" w:hAnsi="Calibri" w:cs="Calibri"/>
          <w:b/>
          <w:sz w:val="36"/>
          <w:szCs w:val="36"/>
          <w:lang w:eastAsia="es-MX"/>
        </w:rPr>
        <w:t xml:space="preserve">y su </w:t>
      </w:r>
      <w:r w:rsidR="008C12A6" w:rsidRPr="00481906">
        <w:rPr>
          <w:rFonts w:ascii="Calibri" w:hAnsi="Calibri" w:cs="Calibri"/>
          <w:b/>
          <w:sz w:val="36"/>
          <w:szCs w:val="36"/>
          <w:lang w:eastAsia="es-MX"/>
        </w:rPr>
        <w:t>relaci</w:t>
      </w:r>
      <w:r w:rsidR="001343EA" w:rsidRPr="00481906">
        <w:rPr>
          <w:rFonts w:ascii="Calibri" w:hAnsi="Calibri" w:cs="Calibri"/>
          <w:b/>
          <w:sz w:val="36"/>
          <w:szCs w:val="36"/>
          <w:lang w:eastAsia="es-MX"/>
        </w:rPr>
        <w:t>ón con las</w:t>
      </w:r>
      <w:r w:rsidR="002C1F34" w:rsidRPr="00481906">
        <w:rPr>
          <w:rFonts w:ascii="Calibri" w:hAnsi="Calibri" w:cs="Calibri"/>
          <w:b/>
          <w:sz w:val="36"/>
          <w:szCs w:val="36"/>
          <w:lang w:eastAsia="es-MX"/>
        </w:rPr>
        <w:t xml:space="preserve"> </w:t>
      </w:r>
      <w:r w:rsidR="00C0043A" w:rsidRPr="00481906">
        <w:rPr>
          <w:rFonts w:ascii="Calibri" w:hAnsi="Calibri" w:cs="Calibri"/>
          <w:b/>
          <w:sz w:val="36"/>
          <w:szCs w:val="36"/>
          <w:lang w:eastAsia="es-MX"/>
        </w:rPr>
        <w:t>dinámica</w:t>
      </w:r>
      <w:r w:rsidR="003F271B" w:rsidRPr="00481906">
        <w:rPr>
          <w:rFonts w:ascii="Calibri" w:hAnsi="Calibri" w:cs="Calibri"/>
          <w:b/>
          <w:sz w:val="36"/>
          <w:szCs w:val="36"/>
          <w:lang w:eastAsia="es-MX"/>
        </w:rPr>
        <w:t>s</w:t>
      </w:r>
      <w:r w:rsidR="00C5381D" w:rsidRPr="00481906">
        <w:rPr>
          <w:rFonts w:ascii="Calibri" w:hAnsi="Calibri" w:cs="Calibri"/>
          <w:b/>
          <w:sz w:val="36"/>
          <w:szCs w:val="36"/>
          <w:lang w:eastAsia="es-MX"/>
        </w:rPr>
        <w:t xml:space="preserve"> inmobiliari</w:t>
      </w:r>
      <w:r w:rsidR="00C0043A" w:rsidRPr="00481906">
        <w:rPr>
          <w:rFonts w:ascii="Calibri" w:hAnsi="Calibri" w:cs="Calibri"/>
          <w:b/>
          <w:sz w:val="36"/>
          <w:szCs w:val="36"/>
          <w:lang w:eastAsia="es-MX"/>
        </w:rPr>
        <w:t>a</w:t>
      </w:r>
      <w:r w:rsidR="003F271B" w:rsidRPr="00481906">
        <w:rPr>
          <w:rFonts w:ascii="Calibri" w:hAnsi="Calibri" w:cs="Calibri"/>
          <w:b/>
          <w:sz w:val="36"/>
          <w:szCs w:val="36"/>
          <w:lang w:eastAsia="es-MX"/>
        </w:rPr>
        <w:t>s</w:t>
      </w:r>
      <w:r w:rsidR="008F36E5" w:rsidRPr="00481906">
        <w:rPr>
          <w:rFonts w:ascii="Calibri" w:hAnsi="Calibri" w:cs="Calibri"/>
          <w:b/>
          <w:sz w:val="36"/>
          <w:szCs w:val="36"/>
          <w:lang w:eastAsia="es-MX"/>
        </w:rPr>
        <w:t xml:space="preserve"> </w:t>
      </w:r>
      <w:r w:rsidR="008D0FA1" w:rsidRPr="00481906">
        <w:rPr>
          <w:rFonts w:ascii="Calibri" w:hAnsi="Calibri" w:cs="Calibri"/>
          <w:b/>
          <w:sz w:val="36"/>
          <w:szCs w:val="36"/>
          <w:lang w:eastAsia="es-MX"/>
        </w:rPr>
        <w:t>en Tlajomulco de Zúñiga, Jalisco</w:t>
      </w:r>
    </w:p>
    <w:p w14:paraId="109CE428" w14:textId="77777777" w:rsidR="00481906" w:rsidRDefault="00481906" w:rsidP="00481906">
      <w:pPr>
        <w:spacing w:line="276" w:lineRule="auto"/>
        <w:jc w:val="right"/>
        <w:rPr>
          <w:rFonts w:ascii="Calibri" w:hAnsi="Calibri" w:cs="Calibri"/>
          <w:b/>
          <w:sz w:val="36"/>
          <w:szCs w:val="36"/>
          <w:lang w:eastAsia="es-MX"/>
        </w:rPr>
      </w:pPr>
    </w:p>
    <w:p w14:paraId="0415C8A9" w14:textId="0B853708" w:rsidR="001A7D65" w:rsidRPr="00481906" w:rsidRDefault="002A104E" w:rsidP="00481906">
      <w:pPr>
        <w:spacing w:line="276" w:lineRule="auto"/>
        <w:jc w:val="right"/>
        <w:rPr>
          <w:rFonts w:ascii="Calibri" w:hAnsi="Calibri" w:cs="Calibri"/>
          <w:b/>
          <w:i/>
          <w:iCs/>
          <w:sz w:val="28"/>
          <w:szCs w:val="28"/>
          <w:lang w:val="en-US" w:eastAsia="es-MX"/>
        </w:rPr>
      </w:pPr>
      <w:r w:rsidRPr="00481906">
        <w:rPr>
          <w:rFonts w:ascii="Calibri" w:hAnsi="Calibri" w:cs="Calibri"/>
          <w:b/>
          <w:i/>
          <w:iCs/>
          <w:sz w:val="28"/>
          <w:szCs w:val="28"/>
          <w:lang w:val="en-US" w:eastAsia="es-MX"/>
        </w:rPr>
        <w:t>The</w:t>
      </w:r>
      <w:r w:rsidR="002B6678" w:rsidRPr="00481906">
        <w:rPr>
          <w:rFonts w:ascii="Calibri" w:hAnsi="Calibri" w:cs="Calibri"/>
          <w:b/>
          <w:i/>
          <w:iCs/>
          <w:sz w:val="28"/>
          <w:szCs w:val="28"/>
          <w:lang w:val="en-US" w:eastAsia="es-MX"/>
        </w:rPr>
        <w:t xml:space="preserve"> </w:t>
      </w:r>
      <w:r w:rsidR="005D7B9C" w:rsidRPr="00481906">
        <w:rPr>
          <w:rFonts w:ascii="Calibri" w:hAnsi="Calibri" w:cs="Calibri"/>
          <w:b/>
          <w:i/>
          <w:iCs/>
          <w:sz w:val="28"/>
          <w:szCs w:val="28"/>
          <w:lang w:val="en-US" w:eastAsia="es-MX"/>
        </w:rPr>
        <w:t xml:space="preserve">Dispersed Urban Expansion and Its Relationship with Real Estate Dynamics in </w:t>
      </w:r>
      <w:proofErr w:type="spellStart"/>
      <w:r w:rsidR="002B6678" w:rsidRPr="00481906">
        <w:rPr>
          <w:rFonts w:ascii="Calibri" w:hAnsi="Calibri" w:cs="Calibri"/>
          <w:b/>
          <w:i/>
          <w:iCs/>
          <w:sz w:val="28"/>
          <w:szCs w:val="28"/>
          <w:lang w:val="en-US" w:eastAsia="es-MX"/>
        </w:rPr>
        <w:t>Tlajomulco</w:t>
      </w:r>
      <w:proofErr w:type="spellEnd"/>
      <w:r w:rsidR="002B6678" w:rsidRPr="00481906">
        <w:rPr>
          <w:rFonts w:ascii="Calibri" w:hAnsi="Calibri" w:cs="Calibri"/>
          <w:b/>
          <w:i/>
          <w:iCs/>
          <w:sz w:val="28"/>
          <w:szCs w:val="28"/>
          <w:lang w:val="en-US" w:eastAsia="es-MX"/>
        </w:rPr>
        <w:t xml:space="preserve"> </w:t>
      </w:r>
      <w:r w:rsidR="005D7B9C" w:rsidRPr="00481906">
        <w:rPr>
          <w:rFonts w:ascii="Calibri" w:hAnsi="Calibri" w:cs="Calibri"/>
          <w:b/>
          <w:i/>
          <w:iCs/>
          <w:sz w:val="28"/>
          <w:szCs w:val="28"/>
          <w:lang w:val="en-US" w:eastAsia="es-MX"/>
        </w:rPr>
        <w:t xml:space="preserve">de </w:t>
      </w:r>
      <w:proofErr w:type="spellStart"/>
      <w:r w:rsidR="002B6678" w:rsidRPr="00481906">
        <w:rPr>
          <w:rFonts w:ascii="Calibri" w:hAnsi="Calibri" w:cs="Calibri"/>
          <w:b/>
          <w:i/>
          <w:iCs/>
          <w:sz w:val="28"/>
          <w:szCs w:val="28"/>
          <w:lang w:val="en-US" w:eastAsia="es-MX"/>
        </w:rPr>
        <w:t>Zúñiga</w:t>
      </w:r>
      <w:proofErr w:type="spellEnd"/>
      <w:r w:rsidR="005D7B9C" w:rsidRPr="00481906">
        <w:rPr>
          <w:rFonts w:ascii="Calibri" w:hAnsi="Calibri" w:cs="Calibri"/>
          <w:b/>
          <w:i/>
          <w:iCs/>
          <w:sz w:val="28"/>
          <w:szCs w:val="28"/>
          <w:lang w:val="en-US" w:eastAsia="es-MX"/>
        </w:rPr>
        <w:t xml:space="preserve">, </w:t>
      </w:r>
      <w:r w:rsidR="002B6678" w:rsidRPr="00481906">
        <w:rPr>
          <w:rFonts w:ascii="Calibri" w:hAnsi="Calibri" w:cs="Calibri"/>
          <w:b/>
          <w:i/>
          <w:iCs/>
          <w:sz w:val="28"/>
          <w:szCs w:val="28"/>
          <w:lang w:val="en-US" w:eastAsia="es-MX"/>
        </w:rPr>
        <w:t>Jalisco</w:t>
      </w:r>
    </w:p>
    <w:p w14:paraId="35B22AC6" w14:textId="77777777" w:rsidR="00481906" w:rsidRPr="00D04C95" w:rsidRDefault="00481906" w:rsidP="00481906">
      <w:pPr>
        <w:spacing w:line="276" w:lineRule="auto"/>
        <w:jc w:val="right"/>
        <w:rPr>
          <w:rFonts w:ascii="Calibri" w:hAnsi="Calibri" w:cs="Calibri"/>
          <w:b/>
          <w:i/>
          <w:iCs/>
          <w:sz w:val="28"/>
          <w:szCs w:val="28"/>
          <w:lang w:val="en-US" w:eastAsia="es-MX"/>
        </w:rPr>
      </w:pPr>
    </w:p>
    <w:p w14:paraId="1C38450F" w14:textId="6DE9997C" w:rsidR="00481906" w:rsidRPr="00481906" w:rsidRDefault="00481906" w:rsidP="00481906">
      <w:pPr>
        <w:spacing w:line="276" w:lineRule="auto"/>
        <w:jc w:val="right"/>
        <w:rPr>
          <w:rFonts w:ascii="Calibri" w:hAnsi="Calibri" w:cs="Calibri"/>
          <w:b/>
          <w:i/>
          <w:iCs/>
          <w:sz w:val="28"/>
          <w:szCs w:val="28"/>
          <w:lang w:eastAsia="es-MX"/>
        </w:rPr>
      </w:pPr>
      <w:r w:rsidRPr="00481906">
        <w:rPr>
          <w:rFonts w:ascii="Calibri" w:hAnsi="Calibri" w:cs="Calibri"/>
          <w:b/>
          <w:i/>
          <w:iCs/>
          <w:sz w:val="28"/>
          <w:szCs w:val="28"/>
          <w:lang w:eastAsia="es-MX"/>
        </w:rPr>
        <w:t>Expansão urbana dispersa e sua relação com a dinâmica imobiliária em Tlajomulco de Zúñiga, Jalisco</w:t>
      </w:r>
    </w:p>
    <w:p w14:paraId="77415F98" w14:textId="77777777" w:rsidR="00774E2D" w:rsidRPr="00481906" w:rsidRDefault="00774E2D" w:rsidP="005D7B9C">
      <w:pPr>
        <w:spacing w:line="360" w:lineRule="auto"/>
        <w:jc w:val="right"/>
        <w:rPr>
          <w:b/>
          <w:bCs/>
          <w:i/>
          <w:color w:val="000000"/>
          <w:sz w:val="28"/>
          <w:szCs w:val="36"/>
          <w:lang w:eastAsia="es-MX"/>
        </w:rPr>
      </w:pPr>
    </w:p>
    <w:p w14:paraId="1D7C3321" w14:textId="2AA947F6" w:rsidR="00774E2D" w:rsidRPr="00481906" w:rsidRDefault="00774E2D" w:rsidP="00481906">
      <w:pPr>
        <w:spacing w:line="276" w:lineRule="auto"/>
        <w:jc w:val="right"/>
        <w:rPr>
          <w:rFonts w:asciiTheme="minorHAnsi" w:eastAsiaTheme="minorHAnsi" w:hAnsiTheme="minorHAnsi" w:cstheme="minorHAnsi"/>
          <w:b/>
          <w:lang w:eastAsia="en-US"/>
        </w:rPr>
      </w:pPr>
      <w:r w:rsidRPr="00481906">
        <w:rPr>
          <w:rFonts w:asciiTheme="minorHAnsi" w:eastAsiaTheme="minorHAnsi" w:hAnsiTheme="minorHAnsi" w:cstheme="minorHAnsi"/>
          <w:b/>
          <w:lang w:eastAsia="en-US"/>
        </w:rPr>
        <w:t>Héctor Hernández García</w:t>
      </w:r>
    </w:p>
    <w:p w14:paraId="594E69AE" w14:textId="6CA6D834" w:rsidR="00481906" w:rsidRDefault="00481906" w:rsidP="00481906">
      <w:pPr>
        <w:spacing w:line="276" w:lineRule="auto"/>
        <w:jc w:val="right"/>
      </w:pPr>
      <w:r>
        <w:t>Universidad de Guadalajara, México</w:t>
      </w:r>
    </w:p>
    <w:p w14:paraId="2C9A6330" w14:textId="52F04FA9" w:rsidR="00481906" w:rsidRDefault="00F4496A" w:rsidP="00481906">
      <w:pPr>
        <w:spacing w:line="276" w:lineRule="auto"/>
        <w:jc w:val="right"/>
        <w:rPr>
          <w:rFonts w:asciiTheme="minorHAnsi" w:eastAsiaTheme="minorHAnsi" w:hAnsiTheme="minorHAnsi" w:cstheme="minorHAnsi"/>
          <w:bCs/>
          <w:color w:val="FF0000"/>
          <w:lang w:eastAsia="en-US"/>
        </w:rPr>
      </w:pPr>
      <w:r w:rsidRPr="00F4496A">
        <w:rPr>
          <w:rFonts w:asciiTheme="minorHAnsi" w:eastAsiaTheme="minorHAnsi" w:hAnsiTheme="minorHAnsi" w:cstheme="minorHAnsi"/>
          <w:bCs/>
          <w:color w:val="FF0000"/>
          <w:lang w:eastAsia="en-US"/>
        </w:rPr>
        <w:t>hhgdoc2017@gmail.com</w:t>
      </w:r>
    </w:p>
    <w:p w14:paraId="5D5908B8" w14:textId="556EEE2A" w:rsidR="00F4496A" w:rsidRPr="00F4496A" w:rsidRDefault="00F4496A" w:rsidP="00481906">
      <w:pPr>
        <w:spacing w:line="276" w:lineRule="auto"/>
        <w:jc w:val="right"/>
      </w:pPr>
      <w:r w:rsidRPr="00F4496A">
        <w:t>https://orcid.org/0000-0001-5888-5970</w:t>
      </w:r>
    </w:p>
    <w:p w14:paraId="44F79601" w14:textId="77777777" w:rsidR="00481906" w:rsidRPr="0097584C" w:rsidRDefault="00481906" w:rsidP="00481906">
      <w:pPr>
        <w:spacing w:line="276" w:lineRule="auto"/>
        <w:jc w:val="right"/>
        <w:rPr>
          <w:szCs w:val="20"/>
        </w:rPr>
      </w:pPr>
    </w:p>
    <w:p w14:paraId="6E6DE055" w14:textId="3BB1AF92" w:rsidR="00A96762" w:rsidRPr="00481906" w:rsidRDefault="006625B9" w:rsidP="00481906">
      <w:pPr>
        <w:spacing w:line="276" w:lineRule="auto"/>
        <w:jc w:val="right"/>
        <w:rPr>
          <w:rFonts w:asciiTheme="minorHAnsi" w:eastAsiaTheme="minorHAnsi" w:hAnsiTheme="minorHAnsi" w:cstheme="minorHAnsi"/>
          <w:b/>
          <w:lang w:eastAsia="en-US"/>
        </w:rPr>
      </w:pPr>
      <w:r w:rsidRPr="00481906">
        <w:rPr>
          <w:rFonts w:asciiTheme="minorHAnsi" w:eastAsiaTheme="minorHAnsi" w:hAnsiTheme="minorHAnsi" w:cstheme="minorHAnsi"/>
          <w:b/>
          <w:lang w:eastAsia="en-US"/>
        </w:rPr>
        <w:t>Myriam Guadalupe Colmenares López</w:t>
      </w:r>
    </w:p>
    <w:p w14:paraId="238836F9" w14:textId="77777777" w:rsidR="00481906" w:rsidRDefault="00481906" w:rsidP="00481906">
      <w:pPr>
        <w:spacing w:line="276" w:lineRule="auto"/>
        <w:jc w:val="right"/>
      </w:pPr>
      <w:r>
        <w:t>Universidad de Guadalajara, México</w:t>
      </w:r>
    </w:p>
    <w:p w14:paraId="4BEE529E" w14:textId="5A2A2F81" w:rsidR="00481906" w:rsidRDefault="00F4496A" w:rsidP="00481906">
      <w:pPr>
        <w:spacing w:line="276" w:lineRule="auto"/>
        <w:jc w:val="right"/>
        <w:rPr>
          <w:rFonts w:asciiTheme="minorHAnsi" w:eastAsiaTheme="minorHAnsi" w:hAnsiTheme="minorHAnsi" w:cstheme="minorHAnsi"/>
          <w:bCs/>
          <w:color w:val="FF0000"/>
          <w:lang w:eastAsia="en-US"/>
        </w:rPr>
      </w:pPr>
      <w:r w:rsidRPr="00F4496A">
        <w:rPr>
          <w:rFonts w:asciiTheme="minorHAnsi" w:eastAsiaTheme="minorHAnsi" w:hAnsiTheme="minorHAnsi" w:cstheme="minorHAnsi"/>
          <w:bCs/>
          <w:color w:val="FF0000"/>
          <w:lang w:eastAsia="en-US"/>
        </w:rPr>
        <w:t>myriam.colmenares@academicos.udg.com</w:t>
      </w:r>
    </w:p>
    <w:p w14:paraId="6364C1A8" w14:textId="79A399F7" w:rsidR="00F4496A" w:rsidRPr="00F4496A" w:rsidRDefault="00F4496A" w:rsidP="00481906">
      <w:pPr>
        <w:spacing w:line="276" w:lineRule="auto"/>
        <w:jc w:val="right"/>
      </w:pPr>
      <w:r w:rsidRPr="00F4496A">
        <w:t>https://orcid.org/0000-0002-4124-5595</w:t>
      </w:r>
    </w:p>
    <w:p w14:paraId="6C9CE8E4" w14:textId="77777777" w:rsidR="00F4496A" w:rsidRDefault="00F4496A" w:rsidP="005D7B9C">
      <w:pPr>
        <w:spacing w:line="360" w:lineRule="auto"/>
        <w:rPr>
          <w:rFonts w:ascii="Calibri" w:eastAsiaTheme="minorHAnsi" w:hAnsi="Calibri" w:cs="Calibri"/>
          <w:b/>
          <w:sz w:val="28"/>
          <w:lang w:eastAsia="en-US"/>
        </w:rPr>
      </w:pPr>
    </w:p>
    <w:p w14:paraId="5E5B6FE1" w14:textId="343EE9D2" w:rsidR="00546D10" w:rsidRPr="00481906" w:rsidRDefault="005A737E" w:rsidP="005D7B9C">
      <w:pPr>
        <w:spacing w:line="360" w:lineRule="auto"/>
        <w:rPr>
          <w:rFonts w:ascii="Calibri" w:eastAsiaTheme="minorHAnsi" w:hAnsi="Calibri" w:cs="Calibri"/>
          <w:b/>
          <w:sz w:val="28"/>
          <w:lang w:eastAsia="en-US"/>
        </w:rPr>
      </w:pPr>
      <w:r w:rsidRPr="00481906">
        <w:rPr>
          <w:rFonts w:ascii="Calibri" w:eastAsiaTheme="minorHAnsi" w:hAnsi="Calibri" w:cs="Calibri"/>
          <w:b/>
          <w:sz w:val="28"/>
          <w:lang w:eastAsia="en-US"/>
        </w:rPr>
        <w:t>Resumen</w:t>
      </w:r>
    </w:p>
    <w:p w14:paraId="465D31F6" w14:textId="7895962E" w:rsidR="006D1CB2" w:rsidRDefault="003A01BC">
      <w:pPr>
        <w:spacing w:line="360" w:lineRule="auto"/>
        <w:jc w:val="both"/>
      </w:pPr>
      <w:r>
        <w:rPr>
          <w:lang w:val="es-ES"/>
        </w:rPr>
        <w:t>La</w:t>
      </w:r>
      <w:r w:rsidR="00E631F2" w:rsidRPr="0097584C">
        <w:rPr>
          <w:lang w:val="es-ES"/>
        </w:rPr>
        <w:t xml:space="preserve"> presente investigación tiene como </w:t>
      </w:r>
      <w:r w:rsidR="00E631F2" w:rsidRPr="00801CA5">
        <w:rPr>
          <w:lang w:val="es-ES"/>
        </w:rPr>
        <w:t xml:space="preserve">finalidad exponer </w:t>
      </w:r>
      <w:r w:rsidR="00137FD6" w:rsidRPr="00801CA5">
        <w:rPr>
          <w:lang w:val="es-ES"/>
        </w:rPr>
        <w:t>un análisis exploratorio</w:t>
      </w:r>
      <w:r w:rsidR="00137FD6">
        <w:rPr>
          <w:lang w:val="es-ES"/>
        </w:rPr>
        <w:t xml:space="preserve"> sobre la </w:t>
      </w:r>
      <w:r w:rsidR="00E631F2" w:rsidRPr="0097584C">
        <w:rPr>
          <w:lang w:val="es-ES"/>
        </w:rPr>
        <w:t>relaci</w:t>
      </w:r>
      <w:r w:rsidR="00137FD6">
        <w:rPr>
          <w:lang w:val="es-ES"/>
        </w:rPr>
        <w:t xml:space="preserve">ón </w:t>
      </w:r>
      <w:r w:rsidR="00A546A5">
        <w:rPr>
          <w:lang w:val="es-ES"/>
        </w:rPr>
        <w:t>entre</w:t>
      </w:r>
      <w:r w:rsidR="00A546A5" w:rsidRPr="0097584C">
        <w:rPr>
          <w:lang w:val="es-ES"/>
        </w:rPr>
        <w:t xml:space="preserve"> </w:t>
      </w:r>
      <w:r w:rsidR="00E631F2" w:rsidRPr="0097584C">
        <w:rPr>
          <w:lang w:val="es-ES"/>
        </w:rPr>
        <w:t>la expansión urbana dispersa iniciada en 1990 y consolidada en el año 2015 en el municipio metropolitano y periférico de Tlajomulco de Zúñiga, Jalisco</w:t>
      </w:r>
      <w:r w:rsidR="00A546A5">
        <w:rPr>
          <w:lang w:val="es-ES"/>
        </w:rPr>
        <w:t>,</w:t>
      </w:r>
      <w:r w:rsidR="00E631F2" w:rsidRPr="0097584C">
        <w:rPr>
          <w:lang w:val="es-ES"/>
        </w:rPr>
        <w:t xml:space="preserve"> </w:t>
      </w:r>
      <w:r w:rsidR="00A546A5">
        <w:rPr>
          <w:lang w:val="es-ES"/>
        </w:rPr>
        <w:t>y</w:t>
      </w:r>
      <w:r w:rsidR="00A546A5" w:rsidRPr="0097584C">
        <w:rPr>
          <w:lang w:val="es-ES"/>
        </w:rPr>
        <w:t xml:space="preserve"> </w:t>
      </w:r>
      <w:r w:rsidR="00E631F2" w:rsidRPr="0097584C">
        <w:rPr>
          <w:lang w:val="es-ES"/>
        </w:rPr>
        <w:t>las acciones de los desarrolladores inmobiliarios</w:t>
      </w:r>
      <w:r>
        <w:rPr>
          <w:lang w:val="es-ES"/>
        </w:rPr>
        <w:t xml:space="preserve">, </w:t>
      </w:r>
      <w:r w:rsidR="000F2EC9">
        <w:rPr>
          <w:lang w:val="es-ES"/>
        </w:rPr>
        <w:t xml:space="preserve">en </w:t>
      </w:r>
      <w:r>
        <w:rPr>
          <w:lang w:val="es-ES"/>
        </w:rPr>
        <w:t>específico</w:t>
      </w:r>
      <w:r w:rsidR="00E631F2" w:rsidRPr="0097584C">
        <w:rPr>
          <w:lang w:val="es-ES"/>
        </w:rPr>
        <w:t xml:space="preserve"> la construcción de conjuntos residenciales que reestructuraron </w:t>
      </w:r>
      <w:proofErr w:type="spellStart"/>
      <w:r w:rsidR="00E631F2" w:rsidRPr="0097584C">
        <w:rPr>
          <w:lang w:val="es-ES"/>
        </w:rPr>
        <w:t>socioespacialmente</w:t>
      </w:r>
      <w:proofErr w:type="spellEnd"/>
      <w:r w:rsidR="00E631F2" w:rsidRPr="0097584C">
        <w:rPr>
          <w:lang w:val="es-ES"/>
        </w:rPr>
        <w:t xml:space="preserve"> </w:t>
      </w:r>
      <w:r>
        <w:rPr>
          <w:lang w:val="es-ES"/>
        </w:rPr>
        <w:t>el</w:t>
      </w:r>
      <w:r w:rsidRPr="0097584C">
        <w:rPr>
          <w:lang w:val="es-ES"/>
        </w:rPr>
        <w:t xml:space="preserve"> </w:t>
      </w:r>
      <w:r w:rsidR="00E631F2" w:rsidRPr="0097584C">
        <w:rPr>
          <w:lang w:val="es-ES"/>
        </w:rPr>
        <w:t>municipio.</w:t>
      </w:r>
      <w:r w:rsidR="00B171F9">
        <w:rPr>
          <w:lang w:val="es-ES"/>
        </w:rPr>
        <w:t xml:space="preserve"> </w:t>
      </w:r>
      <w:r w:rsidR="00467536" w:rsidRPr="0097584C">
        <w:rPr>
          <w:lang w:val="es-ES"/>
        </w:rPr>
        <w:t xml:space="preserve">La estrategia metodológica comprende la </w:t>
      </w:r>
      <w:r w:rsidR="00467536" w:rsidRPr="00DF4625">
        <w:rPr>
          <w:lang w:val="es-ES"/>
        </w:rPr>
        <w:t xml:space="preserve">realización de tres fases de análisis, donde </w:t>
      </w:r>
      <w:r w:rsidR="00467536" w:rsidRPr="00E23DCB">
        <w:rPr>
          <w:lang w:val="es-ES"/>
        </w:rPr>
        <w:t>se utilizan métodos y técnicas tanto cuantitativas (estadísticas y cartográficas) como cualitativas (entrevistas).</w:t>
      </w:r>
      <w:r w:rsidR="00367868">
        <w:rPr>
          <w:lang w:val="es-ES"/>
        </w:rPr>
        <w:t xml:space="preserve"> </w:t>
      </w:r>
      <w:r>
        <w:rPr>
          <w:lang w:val="es-419"/>
        </w:rPr>
        <w:t>L</w:t>
      </w:r>
      <w:r w:rsidR="006D1CB2" w:rsidRPr="00FC6232">
        <w:t>os fraccionamientos asentados en la porción sureste del municipio de Tlajomulco</w:t>
      </w:r>
      <w:r w:rsidR="00E72CD1">
        <w:t xml:space="preserve"> de Zúñi</w:t>
      </w:r>
      <w:r>
        <w:t xml:space="preserve">ga </w:t>
      </w:r>
      <w:r w:rsidR="006D1CB2">
        <w:t xml:space="preserve">fueron impulsados por los actores inmobiliarios con </w:t>
      </w:r>
      <w:r w:rsidR="00396B45">
        <w:t>la intención</w:t>
      </w:r>
      <w:r w:rsidR="006D1CB2">
        <w:t xml:space="preserve"> de aprovechar el precio de</w:t>
      </w:r>
      <w:r w:rsidR="0075621B">
        <w:t>l</w:t>
      </w:r>
      <w:r w:rsidR="006D1CB2">
        <w:t xml:space="preserve"> suelo</w:t>
      </w:r>
      <w:r w:rsidR="00396B45">
        <w:t>; al final, sin embargo,</w:t>
      </w:r>
      <w:r w:rsidR="006D1CB2">
        <w:t xml:space="preserve"> </w:t>
      </w:r>
      <w:r w:rsidR="00396B45">
        <w:lastRenderedPageBreak/>
        <w:t xml:space="preserve">generaron </w:t>
      </w:r>
      <w:r w:rsidR="006D1CB2">
        <w:t xml:space="preserve">espacios alejados en tiempo y distancia de los centros administrativos y de servicios. </w:t>
      </w:r>
      <w:r w:rsidR="00780C2B">
        <w:t>A</w:t>
      </w:r>
      <w:r w:rsidR="006D1CB2">
        <w:t>demás</w:t>
      </w:r>
      <w:r w:rsidR="001B1A0F">
        <w:t>,</w:t>
      </w:r>
      <w:r w:rsidR="00780C2B">
        <w:t xml:space="preserve"> configuraron </w:t>
      </w:r>
      <w:r w:rsidR="006D1CB2">
        <w:t>formas</w:t>
      </w:r>
      <w:r w:rsidR="00780C2B">
        <w:t xml:space="preserve"> irregulares de fraccionamientos con </w:t>
      </w:r>
      <w:r w:rsidR="006D1CB2">
        <w:t>trazos urbanos internos</w:t>
      </w:r>
      <w:r w:rsidR="00780C2B">
        <w:t xml:space="preserve"> largos</w:t>
      </w:r>
      <w:r w:rsidR="006D1CB2">
        <w:t xml:space="preserve"> que </w:t>
      </w:r>
      <w:r w:rsidR="006D1CB2" w:rsidRPr="00FC6232">
        <w:t xml:space="preserve">exacerban </w:t>
      </w:r>
      <w:r w:rsidR="006D1CB2">
        <w:t>el</w:t>
      </w:r>
      <w:r w:rsidR="006D1CB2" w:rsidRPr="00FC6232">
        <w:t xml:space="preserve"> círculo virtuoso </w:t>
      </w:r>
      <w:r w:rsidR="001B1A0F">
        <w:t xml:space="preserve">de </w:t>
      </w:r>
      <w:r w:rsidR="006D1CB2">
        <w:t>desvalorización del suelo y la vivienda</w:t>
      </w:r>
      <w:r w:rsidR="00396B45">
        <w:t>,</w:t>
      </w:r>
      <w:r w:rsidR="001B1A0F">
        <w:t xml:space="preserve"> lo que </w:t>
      </w:r>
      <w:r w:rsidR="000F2EC9">
        <w:t xml:space="preserve">ha generado </w:t>
      </w:r>
      <w:r w:rsidR="006D1CB2">
        <w:t>dificultad para dotar de servicios de transporte y agua</w:t>
      </w:r>
      <w:r w:rsidR="00396B45">
        <w:t xml:space="preserve"> y </w:t>
      </w:r>
      <w:r w:rsidR="000F2EC9">
        <w:t>provocado</w:t>
      </w:r>
      <w:r w:rsidR="00396B45">
        <w:t xml:space="preserve"> </w:t>
      </w:r>
      <w:r w:rsidR="00780C2B">
        <w:t>esquemas de</w:t>
      </w:r>
      <w:r w:rsidR="006D1CB2">
        <w:t xml:space="preserve"> </w:t>
      </w:r>
      <w:r w:rsidR="001B1A0F">
        <w:t xml:space="preserve">segregación y </w:t>
      </w:r>
      <w:r w:rsidR="006D1CB2">
        <w:t>exclusión</w:t>
      </w:r>
      <w:r w:rsidR="00780C2B">
        <w:t xml:space="preserve"> social</w:t>
      </w:r>
      <w:r w:rsidR="006D1CB2">
        <w:t>.</w:t>
      </w:r>
    </w:p>
    <w:p w14:paraId="76725910" w14:textId="2D1761DE" w:rsidR="005A737E" w:rsidRPr="0097584C" w:rsidRDefault="005A737E" w:rsidP="005D7B9C">
      <w:pPr>
        <w:spacing w:line="360" w:lineRule="auto"/>
        <w:jc w:val="both"/>
        <w:rPr>
          <w:rFonts w:eastAsia="Calibri"/>
        </w:rPr>
      </w:pPr>
      <w:r w:rsidRPr="00481906">
        <w:rPr>
          <w:rFonts w:ascii="Calibri" w:eastAsiaTheme="minorHAnsi" w:hAnsi="Calibri" w:cs="Calibri"/>
          <w:b/>
          <w:sz w:val="28"/>
          <w:lang w:eastAsia="en-US"/>
        </w:rPr>
        <w:t>Palabras clave</w:t>
      </w:r>
      <w:r w:rsidR="006C2C3D" w:rsidRPr="00481906">
        <w:rPr>
          <w:rFonts w:ascii="Calibri" w:eastAsiaTheme="minorHAnsi" w:hAnsi="Calibri" w:cs="Calibri"/>
          <w:b/>
          <w:sz w:val="28"/>
          <w:lang w:eastAsia="en-US"/>
        </w:rPr>
        <w:t>:</w:t>
      </w:r>
      <w:r w:rsidR="006C2C3D" w:rsidRPr="00481906">
        <w:rPr>
          <w:rFonts w:eastAsia="Calibri"/>
          <w:bCs/>
          <w:sz w:val="22"/>
          <w:szCs w:val="22"/>
        </w:rPr>
        <w:t xml:space="preserve"> </w:t>
      </w:r>
      <w:r w:rsidR="00632F41">
        <w:rPr>
          <w:rFonts w:eastAsia="Calibri"/>
          <w:bCs/>
        </w:rPr>
        <w:t>dispersión urbana</w:t>
      </w:r>
      <w:r w:rsidR="00AE2F84" w:rsidRPr="0097584C">
        <w:rPr>
          <w:rFonts w:eastAsia="Calibri"/>
        </w:rPr>
        <w:t xml:space="preserve">, Tlajomulco de </w:t>
      </w:r>
      <w:r w:rsidR="004D155E" w:rsidRPr="0097584C">
        <w:rPr>
          <w:rFonts w:eastAsia="Calibri"/>
        </w:rPr>
        <w:t>Zúñiga</w:t>
      </w:r>
      <w:r w:rsidR="000F2EC9">
        <w:rPr>
          <w:rFonts w:eastAsia="Calibri"/>
        </w:rPr>
        <w:t>, valor de la vivienda</w:t>
      </w:r>
      <w:r w:rsidR="00035AF3" w:rsidRPr="0097584C">
        <w:rPr>
          <w:rFonts w:eastAsia="Calibri"/>
        </w:rPr>
        <w:t xml:space="preserve">. </w:t>
      </w:r>
    </w:p>
    <w:p w14:paraId="035CF809" w14:textId="77777777" w:rsidR="00384C1F" w:rsidRPr="001343EA" w:rsidRDefault="00384C1F" w:rsidP="005D7B9C">
      <w:pPr>
        <w:spacing w:line="360" w:lineRule="auto"/>
        <w:rPr>
          <w:b/>
          <w:sz w:val="28"/>
          <w:highlight w:val="yellow"/>
          <w:lang w:val="es-ES"/>
        </w:rPr>
      </w:pPr>
    </w:p>
    <w:p w14:paraId="0731DCF5" w14:textId="6EEC22F2" w:rsidR="005A737E" w:rsidRPr="00D04C95" w:rsidRDefault="005A737E" w:rsidP="005D7B9C">
      <w:pPr>
        <w:spacing w:line="360" w:lineRule="auto"/>
        <w:rPr>
          <w:rFonts w:ascii="Calibri" w:eastAsiaTheme="minorHAnsi" w:hAnsi="Calibri" w:cs="Calibri"/>
          <w:b/>
          <w:sz w:val="28"/>
          <w:lang w:val="en-US" w:eastAsia="en-US"/>
        </w:rPr>
      </w:pPr>
      <w:r w:rsidRPr="00D04C95">
        <w:rPr>
          <w:rFonts w:ascii="Calibri" w:eastAsiaTheme="minorHAnsi" w:hAnsi="Calibri" w:cs="Calibri"/>
          <w:b/>
          <w:sz w:val="28"/>
          <w:lang w:val="en-US" w:eastAsia="en-US"/>
        </w:rPr>
        <w:t>Abstract</w:t>
      </w:r>
    </w:p>
    <w:p w14:paraId="1D77564B" w14:textId="186DD528" w:rsidR="000B0392" w:rsidRPr="008A55A8" w:rsidRDefault="000B0392" w:rsidP="005D7B9C">
      <w:pPr>
        <w:spacing w:line="360" w:lineRule="auto"/>
        <w:jc w:val="both"/>
        <w:rPr>
          <w:lang w:val="en-US"/>
        </w:rPr>
      </w:pPr>
      <w:r w:rsidRPr="000B0392">
        <w:rPr>
          <w:lang w:val="en-US"/>
        </w:rPr>
        <w:t xml:space="preserve">The purpose of this research is to present an exploratory analysis on the relationship between the dispersed urban expansion started in 1990 and consolidated in 2015 in the metropolitan and peripheral municipality of </w:t>
      </w:r>
      <w:proofErr w:type="spellStart"/>
      <w:r w:rsidRPr="000B0392">
        <w:rPr>
          <w:lang w:val="en-US"/>
        </w:rPr>
        <w:t>Tlajomulco</w:t>
      </w:r>
      <w:proofErr w:type="spellEnd"/>
      <w:r w:rsidRPr="000B0392">
        <w:rPr>
          <w:lang w:val="en-US"/>
        </w:rPr>
        <w:t xml:space="preserve"> de </w:t>
      </w:r>
      <w:proofErr w:type="spellStart"/>
      <w:r w:rsidRPr="000B0392">
        <w:rPr>
          <w:lang w:val="en-US"/>
        </w:rPr>
        <w:t>Zúñiga</w:t>
      </w:r>
      <w:proofErr w:type="spellEnd"/>
      <w:r w:rsidRPr="000B0392">
        <w:rPr>
          <w:lang w:val="en-US"/>
        </w:rPr>
        <w:t>, Jalisco, and the actions of real estate developers, specifically the construction of residential complexes that restructured the municipality socio-spatially.</w:t>
      </w:r>
      <w:r w:rsidR="00AF7DDC" w:rsidRPr="00481906">
        <w:rPr>
          <w:lang w:val="en-US"/>
        </w:rPr>
        <w:t xml:space="preserve"> </w:t>
      </w:r>
      <w:r w:rsidR="00AF7DDC" w:rsidRPr="00AF7DDC">
        <w:rPr>
          <w:lang w:val="en-US"/>
        </w:rPr>
        <w:t>The methodological strategy includes the performance of three phases of analysis, where both quantitative (statistical and cartographic) and qualitative (interviews) methods and techniques are used.</w:t>
      </w:r>
      <w:r w:rsidR="00AF7DDC" w:rsidRPr="00481906">
        <w:rPr>
          <w:lang w:val="en-US"/>
        </w:rPr>
        <w:t xml:space="preserve"> </w:t>
      </w:r>
      <w:r w:rsidR="00AF7DDC" w:rsidRPr="00AF7DDC">
        <w:rPr>
          <w:lang w:val="en-US"/>
        </w:rPr>
        <w:t xml:space="preserve">The subdivisions settled in the southeastern portion of </w:t>
      </w:r>
      <w:proofErr w:type="spellStart"/>
      <w:r w:rsidR="00AF7DDC" w:rsidRPr="00AF7DDC">
        <w:rPr>
          <w:lang w:val="en-US"/>
        </w:rPr>
        <w:t>Tlajomulco</w:t>
      </w:r>
      <w:proofErr w:type="spellEnd"/>
      <w:r w:rsidR="00AF7DDC" w:rsidRPr="00AF7DDC">
        <w:rPr>
          <w:lang w:val="en-US"/>
        </w:rPr>
        <w:t xml:space="preserve"> de </w:t>
      </w:r>
      <w:proofErr w:type="spellStart"/>
      <w:r w:rsidR="00AF7DDC" w:rsidRPr="00AF7DDC">
        <w:rPr>
          <w:lang w:val="en-US"/>
        </w:rPr>
        <w:t>Zúñiga</w:t>
      </w:r>
      <w:proofErr w:type="spellEnd"/>
      <w:r w:rsidR="00AF7DDC" w:rsidRPr="00AF7DDC">
        <w:rPr>
          <w:lang w:val="en-US"/>
        </w:rPr>
        <w:t xml:space="preserve"> were promoted by real estate actors with the intention of taking advantage of the land price; </w:t>
      </w:r>
      <w:r w:rsidR="00AF7DDC">
        <w:rPr>
          <w:lang w:val="en-US"/>
        </w:rPr>
        <w:t>i</w:t>
      </w:r>
      <w:r w:rsidR="00AF7DDC" w:rsidRPr="00AF7DDC">
        <w:rPr>
          <w:lang w:val="en-US"/>
        </w:rPr>
        <w:t>n the end, however, they generated spaces that were far away in time and distance from administrative and service centers. In addition, they configured irregular forms of subdivisions with long internal urban lines that exacerbate the virtuous circle of devaluation of land and housing, which has made it difficult to provide transport and water services and caused patterns of segregation and social exclusion.</w:t>
      </w:r>
    </w:p>
    <w:p w14:paraId="4FDB22CF" w14:textId="0FB9B8B2" w:rsidR="0029637F" w:rsidRDefault="005A737E" w:rsidP="005D7B9C">
      <w:pPr>
        <w:spacing w:line="360" w:lineRule="auto"/>
        <w:rPr>
          <w:lang w:val="en-US"/>
        </w:rPr>
      </w:pPr>
      <w:r w:rsidRPr="00481906">
        <w:rPr>
          <w:rFonts w:ascii="Calibri" w:eastAsiaTheme="minorHAnsi" w:hAnsi="Calibri" w:cs="Calibri"/>
          <w:b/>
          <w:sz w:val="28"/>
          <w:lang w:val="en-US" w:eastAsia="en-US"/>
        </w:rPr>
        <w:t>Keywords</w:t>
      </w:r>
      <w:r w:rsidR="006C2C3D" w:rsidRPr="00481906">
        <w:rPr>
          <w:rFonts w:ascii="Calibri" w:eastAsiaTheme="minorHAnsi" w:hAnsi="Calibri" w:cs="Calibri"/>
          <w:b/>
          <w:sz w:val="28"/>
          <w:lang w:val="en-US" w:eastAsia="en-US"/>
        </w:rPr>
        <w:t>:</w:t>
      </w:r>
      <w:r w:rsidR="00B71276" w:rsidRPr="00481906">
        <w:rPr>
          <w:sz w:val="22"/>
          <w:szCs w:val="22"/>
          <w:lang w:val="en-US"/>
        </w:rPr>
        <w:t xml:space="preserve"> </w:t>
      </w:r>
      <w:r w:rsidR="00230A8C" w:rsidRPr="00230A8C">
        <w:rPr>
          <w:lang w:val="en-US"/>
        </w:rPr>
        <w:t xml:space="preserve">urban dispersion, </w:t>
      </w:r>
      <w:proofErr w:type="spellStart"/>
      <w:r w:rsidR="00230A8C" w:rsidRPr="00230A8C">
        <w:rPr>
          <w:lang w:val="en-US"/>
        </w:rPr>
        <w:t>Tlajomulco</w:t>
      </w:r>
      <w:proofErr w:type="spellEnd"/>
      <w:r w:rsidR="00230A8C" w:rsidRPr="00230A8C">
        <w:rPr>
          <w:lang w:val="en-US"/>
        </w:rPr>
        <w:t xml:space="preserve"> de </w:t>
      </w:r>
      <w:proofErr w:type="spellStart"/>
      <w:r w:rsidR="00230A8C" w:rsidRPr="00230A8C">
        <w:rPr>
          <w:lang w:val="en-US"/>
        </w:rPr>
        <w:t>Zúñiga</w:t>
      </w:r>
      <w:proofErr w:type="spellEnd"/>
      <w:r w:rsidR="000F2EC9">
        <w:rPr>
          <w:lang w:val="en-US"/>
        </w:rPr>
        <w:t xml:space="preserve">, </w:t>
      </w:r>
      <w:r w:rsidR="000F2EC9" w:rsidRPr="008A55A8">
        <w:rPr>
          <w:lang w:val="en-US"/>
        </w:rPr>
        <w:t>housing value</w:t>
      </w:r>
      <w:r w:rsidR="007A33F7" w:rsidRPr="001343EA">
        <w:rPr>
          <w:lang w:val="en-US"/>
        </w:rPr>
        <w:t>.</w:t>
      </w:r>
    </w:p>
    <w:p w14:paraId="62EF4686" w14:textId="107175EC" w:rsidR="00481906" w:rsidRDefault="00481906" w:rsidP="005D7B9C">
      <w:pPr>
        <w:spacing w:line="360" w:lineRule="auto"/>
        <w:rPr>
          <w:lang w:val="en-US"/>
        </w:rPr>
      </w:pPr>
    </w:p>
    <w:p w14:paraId="2DE25B8F" w14:textId="77777777" w:rsidR="00F4496A" w:rsidRDefault="00F4496A" w:rsidP="005D7B9C">
      <w:pPr>
        <w:spacing w:line="360" w:lineRule="auto"/>
        <w:rPr>
          <w:rFonts w:ascii="Calibri" w:eastAsiaTheme="minorHAnsi" w:hAnsi="Calibri" w:cs="Calibri"/>
          <w:b/>
          <w:sz w:val="28"/>
          <w:lang w:eastAsia="en-US"/>
        </w:rPr>
      </w:pPr>
    </w:p>
    <w:p w14:paraId="15287F88" w14:textId="77777777" w:rsidR="00F4496A" w:rsidRDefault="00F4496A" w:rsidP="005D7B9C">
      <w:pPr>
        <w:spacing w:line="360" w:lineRule="auto"/>
        <w:rPr>
          <w:rFonts w:ascii="Calibri" w:eastAsiaTheme="minorHAnsi" w:hAnsi="Calibri" w:cs="Calibri"/>
          <w:b/>
          <w:sz w:val="28"/>
          <w:lang w:eastAsia="en-US"/>
        </w:rPr>
      </w:pPr>
    </w:p>
    <w:p w14:paraId="26B05D20" w14:textId="77777777" w:rsidR="00F4496A" w:rsidRDefault="00F4496A" w:rsidP="005D7B9C">
      <w:pPr>
        <w:spacing w:line="360" w:lineRule="auto"/>
        <w:rPr>
          <w:rFonts w:ascii="Calibri" w:eastAsiaTheme="minorHAnsi" w:hAnsi="Calibri" w:cs="Calibri"/>
          <w:b/>
          <w:sz w:val="28"/>
          <w:lang w:eastAsia="en-US"/>
        </w:rPr>
      </w:pPr>
    </w:p>
    <w:p w14:paraId="01CC7A98" w14:textId="77777777" w:rsidR="00F4496A" w:rsidRDefault="00F4496A" w:rsidP="005D7B9C">
      <w:pPr>
        <w:spacing w:line="360" w:lineRule="auto"/>
        <w:rPr>
          <w:rFonts w:ascii="Calibri" w:eastAsiaTheme="minorHAnsi" w:hAnsi="Calibri" w:cs="Calibri"/>
          <w:b/>
          <w:sz w:val="28"/>
          <w:lang w:eastAsia="en-US"/>
        </w:rPr>
      </w:pPr>
    </w:p>
    <w:p w14:paraId="2214EB36" w14:textId="77777777" w:rsidR="00F4496A" w:rsidRDefault="00F4496A" w:rsidP="005D7B9C">
      <w:pPr>
        <w:spacing w:line="360" w:lineRule="auto"/>
        <w:rPr>
          <w:rFonts w:ascii="Calibri" w:eastAsiaTheme="minorHAnsi" w:hAnsi="Calibri" w:cs="Calibri"/>
          <w:b/>
          <w:sz w:val="28"/>
          <w:lang w:eastAsia="en-US"/>
        </w:rPr>
      </w:pPr>
    </w:p>
    <w:p w14:paraId="10C86B1A" w14:textId="77777777" w:rsidR="00F4496A" w:rsidRDefault="00F4496A" w:rsidP="005D7B9C">
      <w:pPr>
        <w:spacing w:line="360" w:lineRule="auto"/>
        <w:rPr>
          <w:rFonts w:ascii="Calibri" w:eastAsiaTheme="minorHAnsi" w:hAnsi="Calibri" w:cs="Calibri"/>
          <w:b/>
          <w:sz w:val="28"/>
          <w:lang w:eastAsia="en-US"/>
        </w:rPr>
      </w:pPr>
    </w:p>
    <w:p w14:paraId="6BC5A025" w14:textId="17902AD8" w:rsidR="00481906" w:rsidRPr="00975CF6" w:rsidRDefault="00481906" w:rsidP="005D7B9C">
      <w:pPr>
        <w:spacing w:line="360" w:lineRule="auto"/>
        <w:rPr>
          <w:rFonts w:ascii="Calibri" w:eastAsiaTheme="minorHAnsi" w:hAnsi="Calibri" w:cs="Calibri"/>
          <w:b/>
          <w:sz w:val="28"/>
          <w:lang w:eastAsia="en-US"/>
        </w:rPr>
      </w:pPr>
      <w:r w:rsidRPr="00975CF6">
        <w:rPr>
          <w:rFonts w:ascii="Calibri" w:eastAsiaTheme="minorHAnsi" w:hAnsi="Calibri" w:cs="Calibri"/>
          <w:b/>
          <w:sz w:val="28"/>
          <w:lang w:eastAsia="en-US"/>
        </w:rPr>
        <w:lastRenderedPageBreak/>
        <w:t>Resumo</w:t>
      </w:r>
    </w:p>
    <w:p w14:paraId="3FB119C5" w14:textId="77777777" w:rsidR="00481906" w:rsidRPr="00481906" w:rsidRDefault="00481906" w:rsidP="00481906">
      <w:pPr>
        <w:spacing w:line="360" w:lineRule="auto"/>
        <w:jc w:val="both"/>
        <w:rPr>
          <w:rFonts w:eastAsiaTheme="minorHAnsi"/>
          <w:bCs/>
          <w:szCs w:val="22"/>
          <w:lang w:eastAsia="en-US"/>
        </w:rPr>
      </w:pPr>
      <w:r w:rsidRPr="00481906">
        <w:rPr>
          <w:rFonts w:eastAsiaTheme="minorHAnsi"/>
          <w:bCs/>
          <w:szCs w:val="22"/>
          <w:lang w:eastAsia="en-US"/>
        </w:rPr>
        <w:t>O objetivo desta pesquisa é apresentar uma análise exploratória sobre a relação entre a expansão urbana dispersa iniciada em 1990 e consolidada em 2015 no município metropolitano e periférico de Tlajomulco de Zúñiga, Jalisco, e as ações das incorporadoras imobiliárias, especificamente a construção de conjuntos residenciais que reestruturaram o município socioespacialmente. A estratégia metodológica inclui a realização de três fases de análise, onde são utilizados métodos e técnicas quantitativas (estatísticas e cartográficas) e qualitativas (entrevistas). Os loteamentos implantados na parte sudeste do município de Tlajomulco de Zúñiga foram promovidos por agentes imobiliários com o intuito de aproveitar o preço do terreno; No final, porém, geraram espaços distantes no tempo e distantes dos centros administrativos e de serviços. Além disso, configuraram formas irregulares de loteamentos com longas linhas urbanas internas que exacerbam o círculo virtuoso de desvalorização do solo e da habitação, que dificultou a prestação de serviços de transporte e água e gerou padrões de segregação e exclusão social.</w:t>
      </w:r>
    </w:p>
    <w:p w14:paraId="24AD0EC4" w14:textId="7C9B735D" w:rsidR="00481906" w:rsidRDefault="00481906" w:rsidP="00481906">
      <w:pPr>
        <w:spacing w:line="360" w:lineRule="auto"/>
        <w:jc w:val="both"/>
        <w:rPr>
          <w:rFonts w:eastAsiaTheme="minorHAnsi"/>
          <w:bCs/>
          <w:szCs w:val="22"/>
          <w:lang w:eastAsia="en-US"/>
        </w:rPr>
      </w:pPr>
      <w:proofErr w:type="spellStart"/>
      <w:r w:rsidRPr="00D04C95">
        <w:rPr>
          <w:rFonts w:ascii="Calibri" w:eastAsiaTheme="minorHAnsi" w:hAnsi="Calibri" w:cs="Calibri"/>
          <w:b/>
          <w:sz w:val="28"/>
          <w:lang w:val="es-ES" w:eastAsia="en-US"/>
        </w:rPr>
        <w:t>Palavras</w:t>
      </w:r>
      <w:proofErr w:type="spellEnd"/>
      <w:r w:rsidRPr="00D04C95">
        <w:rPr>
          <w:rFonts w:ascii="Calibri" w:eastAsiaTheme="minorHAnsi" w:hAnsi="Calibri" w:cs="Calibri"/>
          <w:b/>
          <w:sz w:val="28"/>
          <w:lang w:val="es-ES" w:eastAsia="en-US"/>
        </w:rPr>
        <w:t>-chave:</w:t>
      </w:r>
      <w:r w:rsidRPr="00481906">
        <w:rPr>
          <w:rFonts w:eastAsiaTheme="minorHAnsi"/>
          <w:bCs/>
          <w:szCs w:val="22"/>
          <w:lang w:eastAsia="en-US"/>
        </w:rPr>
        <w:t xml:space="preserve"> dispersão urbana, Tlajomulco de Zúñiga, valor habitacional.</w:t>
      </w:r>
    </w:p>
    <w:p w14:paraId="70802287" w14:textId="7DDCD003" w:rsidR="001F5C7A" w:rsidRPr="001C4D15" w:rsidRDefault="001F5C7A" w:rsidP="001F5C7A">
      <w:pPr>
        <w:spacing w:before="120" w:after="240"/>
        <w:jc w:val="both"/>
      </w:pPr>
      <w:r w:rsidRPr="001C4D15">
        <w:rPr>
          <w:b/>
          <w:color w:val="000000"/>
        </w:rPr>
        <w:t>Fecha Recepción:</w:t>
      </w:r>
      <w:r w:rsidRPr="001C4D15">
        <w:rPr>
          <w:color w:val="000000"/>
        </w:rPr>
        <w:t xml:space="preserve"> </w:t>
      </w:r>
      <w:r>
        <w:rPr>
          <w:color w:val="000000"/>
        </w:rPr>
        <w:t>Febrero 2020</w:t>
      </w:r>
      <w:r w:rsidRPr="001C4D15">
        <w:rPr>
          <w:color w:val="000000"/>
        </w:rPr>
        <w:t xml:space="preserve">     </w:t>
      </w:r>
      <w:r w:rsidRPr="001C4D15">
        <w:rPr>
          <w:b/>
          <w:color w:val="000000"/>
        </w:rPr>
        <w:t>Fecha Aceptación:</w:t>
      </w:r>
      <w:r w:rsidRPr="001C4D15">
        <w:rPr>
          <w:color w:val="000000"/>
        </w:rPr>
        <w:t xml:space="preserve"> </w:t>
      </w:r>
      <w:r>
        <w:rPr>
          <w:color w:val="000000"/>
        </w:rPr>
        <w:t>Julio 2020</w:t>
      </w:r>
      <w:r w:rsidRPr="001C4D15">
        <w:rPr>
          <w:color w:val="000000"/>
        </w:rPr>
        <w:br/>
      </w:r>
      <w:r w:rsidR="00A54864">
        <w:rPr>
          <w:noProof/>
        </w:rPr>
        <w:pict w14:anchorId="3C99B9F8">
          <v:rect id="_x0000_i1025" alt="" style="width:441.9pt;height:.05pt;mso-width-percent:0;mso-height-percent:0;mso-width-percent:0;mso-height-percent:0" o:hralign="center" o:hrstd="t" o:hr="t" fillcolor="#a0a0a0" stroked="f"/>
        </w:pict>
      </w:r>
    </w:p>
    <w:p w14:paraId="0D2493CA" w14:textId="50D5D56E" w:rsidR="00A54B22" w:rsidRPr="00FC6232" w:rsidRDefault="006C2C3D" w:rsidP="001F5C7A">
      <w:pPr>
        <w:spacing w:line="360" w:lineRule="auto"/>
        <w:jc w:val="center"/>
        <w:rPr>
          <w:b/>
          <w:sz w:val="32"/>
        </w:rPr>
      </w:pPr>
      <w:r w:rsidRPr="00CB0D32">
        <w:rPr>
          <w:b/>
          <w:sz w:val="32"/>
        </w:rPr>
        <w:t>Introducción</w:t>
      </w:r>
    </w:p>
    <w:p w14:paraId="699C675E" w14:textId="5E4BE4BB" w:rsidR="005C5D72" w:rsidRPr="00E23DCB" w:rsidRDefault="001D2725" w:rsidP="00481906">
      <w:pPr>
        <w:spacing w:line="360" w:lineRule="auto"/>
        <w:ind w:firstLine="708"/>
        <w:jc w:val="both"/>
      </w:pPr>
      <w:r>
        <w:t>En l</w:t>
      </w:r>
      <w:r w:rsidRPr="00FC6232">
        <w:t xml:space="preserve">as </w:t>
      </w:r>
      <w:r w:rsidR="00120E43" w:rsidRPr="00FC6232">
        <w:t>periferias de las ciudades de América Latina</w:t>
      </w:r>
      <w:r>
        <w:t xml:space="preserve"> se</w:t>
      </w:r>
      <w:r w:rsidR="00120E43" w:rsidRPr="00FC6232">
        <w:t xml:space="preserve"> </w:t>
      </w:r>
      <w:r>
        <w:t>han emprendido</w:t>
      </w:r>
      <w:r w:rsidRPr="00FC6232">
        <w:t xml:space="preserve"> </w:t>
      </w:r>
      <w:r w:rsidR="00120E43" w:rsidRPr="00FC6232">
        <w:t xml:space="preserve">procesos de expansión dispersa </w:t>
      </w:r>
      <w:r w:rsidR="006B7339">
        <w:t>de</w:t>
      </w:r>
      <w:r w:rsidR="00120E43" w:rsidRPr="00FC6232">
        <w:t xml:space="preserve"> asentamientos humanos </w:t>
      </w:r>
      <w:r w:rsidR="006B7339">
        <w:t xml:space="preserve">en </w:t>
      </w:r>
      <w:r w:rsidR="00120E43" w:rsidRPr="00FC6232">
        <w:t>donde predominan habitantes de bajos ingresos</w:t>
      </w:r>
      <w:r w:rsidR="007358FF">
        <w:t xml:space="preserve"> y en</w:t>
      </w:r>
      <w:r w:rsidR="00120E43" w:rsidRPr="00FC6232">
        <w:t xml:space="preserve"> donde las dinámicas económicas del mercado de suelo y </w:t>
      </w:r>
      <w:r w:rsidR="00120E43" w:rsidRPr="00DF4625">
        <w:t xml:space="preserve">vivienda se </w:t>
      </w:r>
      <w:r w:rsidR="00120E43" w:rsidRPr="00E23DCB">
        <w:t xml:space="preserve">convierten en fundamento y promotor de la transformación urbana </w:t>
      </w:r>
      <w:r w:rsidR="001928F9">
        <w:t>de</w:t>
      </w:r>
      <w:r w:rsidR="001928F9" w:rsidRPr="00E23DCB">
        <w:t xml:space="preserve"> </w:t>
      </w:r>
      <w:r w:rsidR="00120E43" w:rsidRPr="00E23DCB">
        <w:t>las ciudades contemporáneas (</w:t>
      </w:r>
      <w:r w:rsidR="00EF4081" w:rsidRPr="00E23DCB">
        <w:t>Alegría y Gonzále</w:t>
      </w:r>
      <w:r w:rsidR="00BC186E">
        <w:t>z</w:t>
      </w:r>
      <w:r w:rsidR="00EF4081" w:rsidRPr="00E23DCB">
        <w:t xml:space="preserve">, 2016; </w:t>
      </w:r>
      <w:r w:rsidR="00CC49D0" w:rsidRPr="00E23DCB">
        <w:t>Colmenares, 2015</w:t>
      </w:r>
      <w:r w:rsidR="00BE2F36">
        <w:t>;</w:t>
      </w:r>
      <w:r w:rsidR="00CC49D0" w:rsidRPr="00E23DCB">
        <w:t xml:space="preserve"> </w:t>
      </w:r>
      <w:r w:rsidR="00BE2F36" w:rsidRPr="00E23DCB">
        <w:t>Fitch, 2016</w:t>
      </w:r>
      <w:r w:rsidR="00BE2F36">
        <w:t xml:space="preserve">; </w:t>
      </w:r>
      <w:r w:rsidR="00120E43" w:rsidRPr="00BC317B">
        <w:t>Monkkonen y Coma</w:t>
      </w:r>
      <w:r w:rsidR="00222207" w:rsidRPr="00BC317B">
        <w:t>ndon, 20</w:t>
      </w:r>
      <w:r w:rsidR="007540A6" w:rsidRPr="00BC317B">
        <w:t>16</w:t>
      </w:r>
      <w:r w:rsidR="00222207" w:rsidRPr="00BC317B">
        <w:t>)</w:t>
      </w:r>
      <w:r w:rsidR="00120E43" w:rsidRPr="00BC317B">
        <w:t>.</w:t>
      </w:r>
      <w:r w:rsidR="003933F0" w:rsidRPr="00BC317B">
        <w:t xml:space="preserve"> </w:t>
      </w:r>
      <w:r w:rsidR="00E459CD">
        <w:t>Al respecto</w:t>
      </w:r>
      <w:r w:rsidR="00BC317B" w:rsidRPr="00BC317B">
        <w:t>, algunos estudios en</w:t>
      </w:r>
      <w:r w:rsidR="00367868">
        <w:t xml:space="preserve"> </w:t>
      </w:r>
      <w:r w:rsidR="003933F0" w:rsidRPr="00BC317B">
        <w:t xml:space="preserve">México han realizado </w:t>
      </w:r>
      <w:r w:rsidR="00BC317B" w:rsidRPr="00BC317B">
        <w:t>comparativas</w:t>
      </w:r>
      <w:r w:rsidR="0058165D" w:rsidRPr="00BC317B">
        <w:t xml:space="preserve"> entre ciudades o áreas metropolitanas</w:t>
      </w:r>
      <w:r w:rsidR="003933F0" w:rsidRPr="00BC317B">
        <w:t xml:space="preserve"> sobre la dispersión urbana</w:t>
      </w:r>
      <w:r w:rsidR="00980310" w:rsidRPr="00BC317B">
        <w:rPr>
          <w:rStyle w:val="Refdenotaalpie"/>
        </w:rPr>
        <w:footnoteReference w:id="1"/>
      </w:r>
      <w:r w:rsidR="003933F0" w:rsidRPr="00BC317B">
        <w:t xml:space="preserve"> </w:t>
      </w:r>
      <w:r w:rsidR="00BC317B" w:rsidRPr="00BC317B">
        <w:t xml:space="preserve">que presentan </w:t>
      </w:r>
      <w:r w:rsidR="00BE2C83" w:rsidRPr="00BC317B">
        <w:t>(</w:t>
      </w:r>
      <w:r w:rsidR="001928F9" w:rsidRPr="00C66D97">
        <w:t>Secretar</w:t>
      </w:r>
      <w:r w:rsidR="00804C54">
        <w:t>ía</w:t>
      </w:r>
      <w:r w:rsidR="001928F9" w:rsidRPr="00C66D97">
        <w:t xml:space="preserve"> de Desarrollo Social </w:t>
      </w:r>
      <w:r w:rsidR="001928F9">
        <w:t>[</w:t>
      </w:r>
      <w:r w:rsidR="001928F9" w:rsidRPr="002E11B4">
        <w:t>Sedesol</w:t>
      </w:r>
      <w:r w:rsidR="001928F9">
        <w:t>]</w:t>
      </w:r>
      <w:r w:rsidR="00050090" w:rsidRPr="00BC317B">
        <w:t>, 2011</w:t>
      </w:r>
      <w:r w:rsidR="0082010A" w:rsidRPr="00BC317B">
        <w:t>)</w:t>
      </w:r>
      <w:r w:rsidR="00BC317B" w:rsidRPr="00BC317B">
        <w:t>.</w:t>
      </w:r>
    </w:p>
    <w:p w14:paraId="0062D8BE" w14:textId="4521E660" w:rsidR="00635901" w:rsidRPr="00635901" w:rsidRDefault="005C5D72" w:rsidP="00481906">
      <w:pPr>
        <w:spacing w:line="360" w:lineRule="auto"/>
        <w:ind w:firstLine="708"/>
        <w:jc w:val="both"/>
      </w:pPr>
      <w:r w:rsidRPr="00E23DCB">
        <w:lastRenderedPageBreak/>
        <w:t>E</w:t>
      </w:r>
      <w:r w:rsidR="003D4444">
        <w:t>n la mayoría de los estudios, e</w:t>
      </w:r>
      <w:r w:rsidRPr="00E23DCB">
        <w:t>l actor inmobiliario define cómo y dónde construir en el suelo urbano</w:t>
      </w:r>
      <w:r w:rsidR="00AF5B4A">
        <w:t>,</w:t>
      </w:r>
      <w:r w:rsidRPr="00E23DCB">
        <w:t xml:space="preserve"> bajo las normas institucionales que correspondan</w:t>
      </w:r>
      <w:r w:rsidR="00B553F7">
        <w:t>,</w:t>
      </w:r>
      <w:r w:rsidRPr="00E23DCB">
        <w:t xml:space="preserve"> y lo hace a partir de las proyecciones de rentabilidad sobre el tipo de demanda final que esperan </w:t>
      </w:r>
      <w:r w:rsidR="00CA56E2">
        <w:t>suscitar</w:t>
      </w:r>
      <w:r w:rsidR="00CA56E2" w:rsidRPr="00E23DCB">
        <w:t xml:space="preserve"> </w:t>
      </w:r>
      <w:r w:rsidRPr="00E23DCB">
        <w:t>con sus desarrollos inmobiliarios según el principio del “mejor y mayor uso”</w:t>
      </w:r>
      <w:r w:rsidRPr="00E23DCB">
        <w:rPr>
          <w:rStyle w:val="Refdenotaalpie"/>
        </w:rPr>
        <w:footnoteReference w:id="2"/>
      </w:r>
      <w:r w:rsidR="00835495" w:rsidRPr="00E23DCB">
        <w:t xml:space="preserve"> (</w:t>
      </w:r>
      <w:r w:rsidR="0016321B" w:rsidRPr="00E23DCB">
        <w:t>Colmenares, 2015</w:t>
      </w:r>
      <w:r w:rsidR="0016321B">
        <w:t xml:space="preserve">; </w:t>
      </w:r>
      <w:r w:rsidR="00835495" w:rsidRPr="00E23DCB">
        <w:t>Eckert, 1990;</w:t>
      </w:r>
      <w:r w:rsidRPr="00E23DCB">
        <w:t xml:space="preserve"> </w:t>
      </w:r>
      <w:r w:rsidR="00A73AF8" w:rsidRPr="00E23DCB">
        <w:t>Erba, 2013</w:t>
      </w:r>
      <w:r w:rsidR="008F39FE" w:rsidRPr="00E23DCB">
        <w:t>;</w:t>
      </w:r>
      <w:r w:rsidR="00A73AF8" w:rsidRPr="00E23DCB">
        <w:t xml:space="preserve"> </w:t>
      </w:r>
      <w:r w:rsidR="0016321B" w:rsidRPr="00E23DCB">
        <w:t>Smolka</w:t>
      </w:r>
      <w:r w:rsidR="0016321B">
        <w:t>,</w:t>
      </w:r>
      <w:r w:rsidR="0016321B" w:rsidRPr="00E23DCB">
        <w:t xml:space="preserve"> 1981</w:t>
      </w:r>
      <w:r w:rsidR="0016321B">
        <w:t>;</w:t>
      </w:r>
      <w:r w:rsidRPr="00E23DCB">
        <w:t xml:space="preserve">). Además de </w:t>
      </w:r>
      <w:r w:rsidR="00224421">
        <w:t>las</w:t>
      </w:r>
      <w:r w:rsidRPr="00E23DCB">
        <w:t xml:space="preserve"> predicciones sobre la disposición de pago de los consumidores finales</w:t>
      </w:r>
      <w:r w:rsidR="004874B4">
        <w:t>,</w:t>
      </w:r>
      <w:r w:rsidRPr="00E23DCB">
        <w:t xml:space="preserve"> que no son</w:t>
      </w:r>
      <w:r w:rsidRPr="00FC6232">
        <w:t xml:space="preserve"> sencillas,</w:t>
      </w:r>
      <w:r w:rsidR="004874B4">
        <w:t xml:space="preserve"> se</w:t>
      </w:r>
      <w:r w:rsidRPr="00FC6232">
        <w:t xml:space="preserve"> debe tomar en cuenta el tiempo de producción de los bienes inmobiliarios, capacidad de pago de los demandantes finales, los niveles y la distribución del ingreso, la inflación y la política crediticia.</w:t>
      </w:r>
    </w:p>
    <w:p w14:paraId="0AB04547" w14:textId="5FF182F2" w:rsidR="00E631F2" w:rsidRPr="00E23DCB" w:rsidRDefault="005C5D72" w:rsidP="00481906">
      <w:pPr>
        <w:spacing w:line="360" w:lineRule="auto"/>
        <w:ind w:firstLine="708"/>
        <w:jc w:val="both"/>
      </w:pPr>
      <w:r>
        <w:t>Por ello, r</w:t>
      </w:r>
      <w:r w:rsidR="00120E43" w:rsidRPr="00543822">
        <w:t xml:space="preserve">esulta de gran interés </w:t>
      </w:r>
      <w:r w:rsidR="006821A6" w:rsidRPr="00FC6232">
        <w:t xml:space="preserve">exponer </w:t>
      </w:r>
      <w:r w:rsidR="006821A6">
        <w:t xml:space="preserve">la relación entre </w:t>
      </w:r>
      <w:r w:rsidR="006821A6" w:rsidRPr="00FC6232">
        <w:t xml:space="preserve">la expansión urbana dispersa </w:t>
      </w:r>
      <w:r w:rsidR="00CA56E2">
        <w:t>y</w:t>
      </w:r>
      <w:r w:rsidR="006821A6">
        <w:t xml:space="preserve"> </w:t>
      </w:r>
      <w:r w:rsidR="006821A6" w:rsidRPr="00FC6232">
        <w:t>las acciones de los desarrolladores inmobiliarios</w:t>
      </w:r>
      <w:r w:rsidR="009579C3">
        <w:t>,</w:t>
      </w:r>
      <w:r w:rsidR="006821A6" w:rsidRPr="00FC6232">
        <w:t xml:space="preserve"> la construcción de conjuntos residenciales</w:t>
      </w:r>
      <w:r w:rsidR="009579C3">
        <w:t>,</w:t>
      </w:r>
      <w:r w:rsidR="006821A6" w:rsidRPr="00FC6232">
        <w:t xml:space="preserve"> que reestructuraron socioespacialmente </w:t>
      </w:r>
      <w:r w:rsidR="009579C3">
        <w:t>el</w:t>
      </w:r>
      <w:r w:rsidR="009579C3" w:rsidRPr="00FC6232">
        <w:t xml:space="preserve"> </w:t>
      </w:r>
      <w:r w:rsidR="006821A6" w:rsidRPr="00FC6232">
        <w:t>municipio</w:t>
      </w:r>
      <w:r w:rsidR="006821A6">
        <w:t xml:space="preserve"> de Tlajomulco de</w:t>
      </w:r>
      <w:r w:rsidR="00367868">
        <w:t xml:space="preserve"> </w:t>
      </w:r>
      <w:r w:rsidR="006821A6">
        <w:t>Zúñiga</w:t>
      </w:r>
      <w:r w:rsidR="00AB6E1B">
        <w:t xml:space="preserve"> (Jalisco)</w:t>
      </w:r>
      <w:r w:rsidR="006821A6">
        <w:t xml:space="preserve"> en los últimos </w:t>
      </w:r>
      <w:r w:rsidR="00D7665C">
        <w:t xml:space="preserve">15 </w:t>
      </w:r>
      <w:r w:rsidR="006821A6">
        <w:t>años</w:t>
      </w:r>
      <w:r w:rsidR="006821A6" w:rsidRPr="00FC6232">
        <w:t>.</w:t>
      </w:r>
      <w:r w:rsidR="00AB6E1B">
        <w:t xml:space="preserve"> </w:t>
      </w:r>
      <w:r w:rsidR="006821A6">
        <w:t xml:space="preserve">Sobre todo por </w:t>
      </w:r>
      <w:r w:rsidR="00120E43" w:rsidRPr="00543822">
        <w:t>la concentración de población de</w:t>
      </w:r>
      <w:r w:rsidR="008C2DEB" w:rsidRPr="00543822">
        <w:t xml:space="preserve"> bajos ingresos </w:t>
      </w:r>
      <w:r w:rsidR="008E70AF" w:rsidRPr="00543822">
        <w:t xml:space="preserve">que se encuentra </w:t>
      </w:r>
      <w:r w:rsidR="008C2DEB" w:rsidRPr="00543822">
        <w:t>alejada</w:t>
      </w:r>
      <w:r w:rsidR="008E70AF" w:rsidRPr="00543822">
        <w:t xml:space="preserve"> del centro económico</w:t>
      </w:r>
      <w:r w:rsidR="000979A2">
        <w:t>,</w:t>
      </w:r>
      <w:r w:rsidR="008C2DEB" w:rsidRPr="00543822">
        <w:t xml:space="preserve"> </w:t>
      </w:r>
      <w:r w:rsidR="000979A2">
        <w:t>lo cual</w:t>
      </w:r>
      <w:r w:rsidR="000979A2" w:rsidRPr="00543822">
        <w:t xml:space="preserve"> </w:t>
      </w:r>
      <w:r w:rsidR="001179C7" w:rsidRPr="00543822">
        <w:t>refuerza</w:t>
      </w:r>
      <w:r w:rsidR="00120E43" w:rsidRPr="00543822">
        <w:t xml:space="preserve"> </w:t>
      </w:r>
      <w:r w:rsidR="008E70AF" w:rsidRPr="00543822">
        <w:t xml:space="preserve">la existencia </w:t>
      </w:r>
      <w:r w:rsidR="00340BB1" w:rsidRPr="00543822">
        <w:t xml:space="preserve">de </w:t>
      </w:r>
      <w:r w:rsidR="00120E43" w:rsidRPr="00543822">
        <w:t>problemas sociales</w:t>
      </w:r>
      <w:r w:rsidR="00C15D7B">
        <w:t>,</w:t>
      </w:r>
      <w:r w:rsidR="00937FB8">
        <w:t xml:space="preserve"> e</w:t>
      </w:r>
      <w:r w:rsidR="00120E43" w:rsidRPr="00543822">
        <w:t>specialmente para los</w:t>
      </w:r>
      <w:r w:rsidR="00120E43" w:rsidRPr="00FC6232">
        <w:t xml:space="preserve"> </w:t>
      </w:r>
      <w:r w:rsidR="00022E10">
        <w:t>asentamientos sociales</w:t>
      </w:r>
      <w:r w:rsidR="00120E43" w:rsidRPr="00FC6232">
        <w:t xml:space="preserve"> </w:t>
      </w:r>
      <w:r w:rsidR="004A6149" w:rsidRPr="00FC6232">
        <w:t>con carencias d</w:t>
      </w:r>
      <w:r w:rsidR="00120E43" w:rsidRPr="00FC6232">
        <w:t>e accesibilidad, servicios y equipami</w:t>
      </w:r>
      <w:r w:rsidR="004A6149" w:rsidRPr="00FC6232">
        <w:t xml:space="preserve">entos urbanos de </w:t>
      </w:r>
      <w:r w:rsidR="00120E43" w:rsidRPr="00FC6232">
        <w:t>calidad, así como la desintegración socia</w:t>
      </w:r>
      <w:r w:rsidR="00916DFD">
        <w:t>l</w:t>
      </w:r>
      <w:r w:rsidR="00A5155A">
        <w:t xml:space="preserve"> </w:t>
      </w:r>
      <w:r w:rsidR="00120E43" w:rsidRPr="00635901">
        <w:t xml:space="preserve">vinculada a las desventajas que conlleva el </w:t>
      </w:r>
      <w:r w:rsidR="00120E43" w:rsidRPr="00E23DCB">
        <w:t>aislamiento físico (Bazant, 2009;</w:t>
      </w:r>
      <w:r w:rsidR="001F5AFF" w:rsidRPr="00E23DCB">
        <w:t xml:space="preserve"> </w:t>
      </w:r>
      <w:r w:rsidR="000A6D33" w:rsidRPr="00E23DCB">
        <w:t>Colmenares, 2015</w:t>
      </w:r>
      <w:r w:rsidR="00D41B32" w:rsidRPr="00E23DCB">
        <w:t>;</w:t>
      </w:r>
      <w:r w:rsidR="000A6D33" w:rsidRPr="00E23DCB">
        <w:t xml:space="preserve"> Monkkonen y Comandon, 2016</w:t>
      </w:r>
      <w:r w:rsidR="000B4721">
        <w:t xml:space="preserve">; </w:t>
      </w:r>
      <w:r w:rsidR="000B4721" w:rsidRPr="00E23DCB">
        <w:t>Sabatini</w:t>
      </w:r>
      <w:r w:rsidR="00151900">
        <w:t xml:space="preserve"> y Sierralta</w:t>
      </w:r>
      <w:r w:rsidR="000B4721" w:rsidRPr="00E23DCB">
        <w:t>, 2006</w:t>
      </w:r>
      <w:r w:rsidR="008C2DEB" w:rsidRPr="00E23DCB">
        <w:t>).</w:t>
      </w:r>
    </w:p>
    <w:p w14:paraId="0AD45755" w14:textId="77777777" w:rsidR="00F20E89" w:rsidRPr="00E23DCB" w:rsidRDefault="00F20E89" w:rsidP="005D7B9C">
      <w:pPr>
        <w:spacing w:line="360" w:lineRule="auto"/>
        <w:jc w:val="both"/>
      </w:pPr>
    </w:p>
    <w:p w14:paraId="5763154C" w14:textId="4F396C6F" w:rsidR="0029637F" w:rsidRPr="00E23DCB" w:rsidRDefault="00A46C6E" w:rsidP="001F5C7A">
      <w:pPr>
        <w:spacing w:line="360" w:lineRule="auto"/>
        <w:jc w:val="center"/>
        <w:rPr>
          <w:b/>
          <w:sz w:val="28"/>
          <w:szCs w:val="28"/>
        </w:rPr>
      </w:pPr>
      <w:r>
        <w:rPr>
          <w:b/>
          <w:sz w:val="28"/>
          <w:szCs w:val="28"/>
        </w:rPr>
        <w:t xml:space="preserve">La </w:t>
      </w:r>
      <w:r w:rsidR="0029637F" w:rsidRPr="00E23DCB">
        <w:rPr>
          <w:b/>
          <w:sz w:val="28"/>
          <w:szCs w:val="28"/>
        </w:rPr>
        <w:t>dispersión urbana</w:t>
      </w:r>
    </w:p>
    <w:p w14:paraId="0D113ABE" w14:textId="40A38FA2" w:rsidR="00171B60" w:rsidRDefault="00F91CE0" w:rsidP="00481906">
      <w:pPr>
        <w:spacing w:line="360" w:lineRule="auto"/>
        <w:ind w:firstLine="708"/>
        <w:jc w:val="both"/>
        <w:rPr>
          <w:b/>
          <w:sz w:val="28"/>
          <w:szCs w:val="28"/>
        </w:rPr>
      </w:pPr>
      <w:bookmarkStart w:id="0" w:name="_Toc513804869"/>
      <w:r>
        <w:t>E</w:t>
      </w:r>
      <w:r w:rsidR="007D666C" w:rsidRPr="00E23DCB">
        <w:t xml:space="preserve">l concepto de </w:t>
      </w:r>
      <w:r w:rsidR="007D666C" w:rsidRPr="00481906">
        <w:rPr>
          <w:i/>
          <w:iCs/>
        </w:rPr>
        <w:t>dispersión urbana</w:t>
      </w:r>
      <w:bookmarkEnd w:id="0"/>
      <w:r w:rsidR="007D666C" w:rsidRPr="00E23DCB">
        <w:t xml:space="preserve"> fue utilizado por primera vez en el primer párrafo de un artículo escrito por el sociólogo William Whyte en la revista </w:t>
      </w:r>
      <w:r w:rsidR="007D666C" w:rsidRPr="00481906">
        <w:rPr>
          <w:i/>
          <w:iCs/>
        </w:rPr>
        <w:t>Fortune</w:t>
      </w:r>
      <w:r>
        <w:t>,</w:t>
      </w:r>
      <w:r w:rsidR="007D666C" w:rsidRPr="00E23DCB">
        <w:t xml:space="preserve"> en 1958. Entre los primeros estudios sobre la dispersión del territorio están los escritos en </w:t>
      </w:r>
      <w:r w:rsidR="003E2F3E" w:rsidRPr="00E23DCB">
        <w:t>“</w:t>
      </w:r>
      <w:r w:rsidR="007D666C" w:rsidRPr="00E23DCB">
        <w:t>Estados Unidos</w:t>
      </w:r>
      <w:r w:rsidR="003E2F3E" w:rsidRPr="00E23DCB">
        <w:t>,</w:t>
      </w:r>
      <w:r w:rsidR="007D666C" w:rsidRPr="00E23DCB">
        <w:t xml:space="preserve"> por el crecimiento anárquico e ilimitado de las áreas periurbanas generado después de la Segunda Guerra Mundial</w:t>
      </w:r>
      <w:r w:rsidR="003E2F3E" w:rsidRPr="00E23DCB">
        <w:t>; p</w:t>
      </w:r>
      <w:r w:rsidR="007D666C" w:rsidRPr="00E23DCB">
        <w:t>ara los países de Europa, el fenómeno se presenta a partir de los años 60 del siglo XX</w:t>
      </w:r>
      <w:r w:rsidR="003E2F3E" w:rsidRPr="00E23DCB">
        <w:t>”</w:t>
      </w:r>
      <w:r w:rsidR="007D666C" w:rsidRPr="00E23DCB">
        <w:t xml:space="preserve"> </w:t>
      </w:r>
      <w:r w:rsidR="003E2F3E" w:rsidRPr="00E23DCB">
        <w:t>(Giampino, 2010, p.</w:t>
      </w:r>
      <w:r w:rsidR="0093188B">
        <w:t xml:space="preserve"> </w:t>
      </w:r>
      <w:r w:rsidR="007D666C" w:rsidRPr="00E23DCB">
        <w:t>30</w:t>
      </w:r>
      <w:r w:rsidR="0093188B">
        <w:t>,</w:t>
      </w:r>
      <w:r w:rsidR="003E2F3E" w:rsidRPr="00E23DCB">
        <w:t xml:space="preserve"> citado en</w:t>
      </w:r>
      <w:r w:rsidR="002D3313" w:rsidRPr="00E23DCB">
        <w:t xml:space="preserve"> </w:t>
      </w:r>
      <w:r w:rsidR="009E300F">
        <w:t>González</w:t>
      </w:r>
      <w:r w:rsidR="002D3313" w:rsidRPr="00E23DCB">
        <w:t>, 2015, p. 40</w:t>
      </w:r>
      <w:r w:rsidR="007D666C" w:rsidRPr="00E23DCB">
        <w:t>).</w:t>
      </w:r>
      <w:r w:rsidR="007D666C" w:rsidRPr="00F506CD">
        <w:t xml:space="preserve"> </w:t>
      </w:r>
    </w:p>
    <w:p w14:paraId="03B549CB" w14:textId="61B1A8B9" w:rsidR="00360346" w:rsidRDefault="004C5380" w:rsidP="00481906">
      <w:pPr>
        <w:spacing w:line="360" w:lineRule="auto"/>
        <w:ind w:firstLine="708"/>
        <w:jc w:val="both"/>
      </w:pPr>
      <w:r>
        <w:t>En un e</w:t>
      </w:r>
      <w:r w:rsidR="00D569DA" w:rsidRPr="00F506CD">
        <w:t>studio</w:t>
      </w:r>
      <w:r w:rsidR="00524824">
        <w:t xml:space="preserve"> reciente sobre</w:t>
      </w:r>
      <w:r w:rsidR="00D569DA" w:rsidRPr="00F506CD">
        <w:t xml:space="preserve"> dispersión </w:t>
      </w:r>
      <w:r w:rsidR="00D569DA" w:rsidRPr="00E23DCB">
        <w:t xml:space="preserve">urbana asociada a los costos en la administración pública </w:t>
      </w:r>
      <w:r w:rsidRPr="00E23DCB">
        <w:t xml:space="preserve">se </w:t>
      </w:r>
      <w:r w:rsidR="00D569DA" w:rsidRPr="00E23DCB">
        <w:t>menciona</w:t>
      </w:r>
      <w:r w:rsidRPr="00E23DCB">
        <w:t>n</w:t>
      </w:r>
      <w:r w:rsidR="00C33CDC" w:rsidRPr="00E23DCB">
        <w:t xml:space="preserve"> diversas</w:t>
      </w:r>
      <w:r w:rsidR="00D569DA" w:rsidRPr="00E23DCB">
        <w:t xml:space="preserve"> dimensiones en la búsqueda de medición de la dispersión</w:t>
      </w:r>
      <w:r w:rsidR="00F44A57" w:rsidRPr="00E23DCB">
        <w:t xml:space="preserve"> urbana</w:t>
      </w:r>
      <w:r w:rsidR="005E6D6A">
        <w:t xml:space="preserve"> (</w:t>
      </w:r>
      <w:r w:rsidR="005E6D6A" w:rsidRPr="005E6D6A">
        <w:t>Gielen</w:t>
      </w:r>
      <w:r w:rsidR="00530B33">
        <w:t xml:space="preserve">, </w:t>
      </w:r>
      <w:r w:rsidR="005E6D6A" w:rsidRPr="005E6D6A">
        <w:t>2016)</w:t>
      </w:r>
      <w:r w:rsidR="005E6D6A">
        <w:t>.</w:t>
      </w:r>
      <w:r w:rsidR="005E6D6A" w:rsidRPr="00E23DCB">
        <w:t xml:space="preserve"> </w:t>
      </w:r>
      <w:r w:rsidR="00E34247">
        <w:t>Como sea que fuere,</w:t>
      </w:r>
      <w:r w:rsidR="00D569DA" w:rsidRPr="00F506CD">
        <w:t xml:space="preserve"> la mayor</w:t>
      </w:r>
      <w:r w:rsidR="00BA1B33">
        <w:t>ía</w:t>
      </w:r>
      <w:r w:rsidR="00D569DA" w:rsidRPr="00F506CD">
        <w:t xml:space="preserve"> de </w:t>
      </w:r>
      <w:r w:rsidR="00BA1B33">
        <w:t>los</w:t>
      </w:r>
      <w:r w:rsidR="00DF5C50">
        <w:t xml:space="preserve"> autores y estudios </w:t>
      </w:r>
      <w:r w:rsidR="00DF5C50">
        <w:lastRenderedPageBreak/>
        <w:t>analizado</w:t>
      </w:r>
      <w:r w:rsidR="00D569DA" w:rsidRPr="00F506CD">
        <w:t>s coinciden en que las variables de densidad, centralidad, continuidad o fragmentación son referentes en su definición</w:t>
      </w:r>
      <w:r w:rsidR="00D04C95">
        <w:t xml:space="preserve"> </w:t>
      </w:r>
      <w:r w:rsidR="00D04C95" w:rsidRPr="00975CF6">
        <w:t>como se muestra en la tabla 1</w:t>
      </w:r>
      <w:r w:rsidR="00D569DA" w:rsidRPr="00975CF6">
        <w:t>.</w:t>
      </w:r>
    </w:p>
    <w:p w14:paraId="55AF15D1" w14:textId="77777777" w:rsidR="001F5C7A" w:rsidRDefault="001F5C7A" w:rsidP="005D7B9C">
      <w:pPr>
        <w:spacing w:line="360" w:lineRule="auto"/>
        <w:jc w:val="both"/>
      </w:pPr>
    </w:p>
    <w:p w14:paraId="1D9DB91B" w14:textId="239BF868" w:rsidR="00D569DA" w:rsidRPr="00F506CD" w:rsidRDefault="00CB0D32" w:rsidP="005D7B9C">
      <w:pPr>
        <w:spacing w:line="360" w:lineRule="auto"/>
        <w:jc w:val="center"/>
        <w:rPr>
          <w:b/>
        </w:rPr>
      </w:pPr>
      <w:r>
        <w:rPr>
          <w:b/>
        </w:rPr>
        <w:t xml:space="preserve">Tabla </w:t>
      </w:r>
      <w:r w:rsidR="00162C79">
        <w:rPr>
          <w:b/>
        </w:rPr>
        <w:t>1</w:t>
      </w:r>
      <w:r w:rsidR="00D569DA" w:rsidRPr="00F506CD">
        <w:rPr>
          <w:b/>
        </w:rPr>
        <w:t xml:space="preserve">. </w:t>
      </w:r>
      <w:r w:rsidR="00D569DA" w:rsidRPr="00481906">
        <w:rPr>
          <w:bCs/>
        </w:rPr>
        <w:t>Principales dimensiones en la medición de la dispersión urbana</w:t>
      </w:r>
    </w:p>
    <w:tbl>
      <w:tblPr>
        <w:tblStyle w:val="Tablaconcuadrcula"/>
        <w:tblW w:w="0" w:type="auto"/>
        <w:jc w:val="center"/>
        <w:tblLayout w:type="fixed"/>
        <w:tblLook w:val="04A0" w:firstRow="1" w:lastRow="0" w:firstColumn="1" w:lastColumn="0" w:noHBand="0" w:noVBand="1"/>
      </w:tblPr>
      <w:tblGrid>
        <w:gridCol w:w="1696"/>
        <w:gridCol w:w="426"/>
        <w:gridCol w:w="425"/>
        <w:gridCol w:w="425"/>
        <w:gridCol w:w="851"/>
        <w:gridCol w:w="442"/>
        <w:gridCol w:w="567"/>
        <w:gridCol w:w="425"/>
        <w:gridCol w:w="567"/>
        <w:gridCol w:w="426"/>
        <w:gridCol w:w="425"/>
        <w:gridCol w:w="425"/>
        <w:gridCol w:w="425"/>
        <w:gridCol w:w="426"/>
        <w:gridCol w:w="425"/>
      </w:tblGrid>
      <w:tr w:rsidR="001F33EF" w:rsidRPr="009C450E" w14:paraId="4450F908" w14:textId="77777777" w:rsidTr="00481906">
        <w:trPr>
          <w:cantSplit/>
          <w:trHeight w:val="2826"/>
          <w:jc w:val="center"/>
        </w:trPr>
        <w:tc>
          <w:tcPr>
            <w:tcW w:w="1696" w:type="dxa"/>
            <w:vAlign w:val="center"/>
          </w:tcPr>
          <w:p w14:paraId="46D30DFC" w14:textId="77777777" w:rsidR="00D569DA" w:rsidRPr="00481906" w:rsidRDefault="00D569DA" w:rsidP="005D7B9C">
            <w:pPr>
              <w:spacing w:line="360" w:lineRule="auto"/>
              <w:ind w:firstLine="0"/>
              <w:jc w:val="center"/>
              <w:rPr>
                <w:b/>
                <w:iCs/>
              </w:rPr>
            </w:pPr>
            <w:r w:rsidRPr="00481906">
              <w:rPr>
                <w:b/>
                <w:iCs/>
              </w:rPr>
              <w:t>Dimensión</w:t>
            </w:r>
          </w:p>
        </w:tc>
        <w:tc>
          <w:tcPr>
            <w:tcW w:w="426" w:type="dxa"/>
            <w:textDirection w:val="tbRl"/>
          </w:tcPr>
          <w:p w14:paraId="29CC59D6" w14:textId="319561B5" w:rsidR="00D569DA" w:rsidRPr="00481906" w:rsidRDefault="00D569DA">
            <w:pPr>
              <w:spacing w:line="360" w:lineRule="auto"/>
              <w:ind w:left="113" w:right="113" w:firstLine="0"/>
              <w:jc w:val="left"/>
            </w:pPr>
            <w:r w:rsidRPr="00481906">
              <w:t xml:space="preserve">Glaster </w:t>
            </w:r>
            <w:r w:rsidR="001E3A94">
              <w:t>(</w:t>
            </w:r>
            <w:r w:rsidRPr="00481906">
              <w:t>2001</w:t>
            </w:r>
            <w:r w:rsidR="001E3A94">
              <w:t>)</w:t>
            </w:r>
          </w:p>
        </w:tc>
        <w:tc>
          <w:tcPr>
            <w:tcW w:w="425" w:type="dxa"/>
            <w:textDirection w:val="tbRl"/>
          </w:tcPr>
          <w:p w14:paraId="1F9F1FB1" w14:textId="4AD231DF" w:rsidR="00D569DA" w:rsidRPr="00481906" w:rsidRDefault="00D569DA">
            <w:pPr>
              <w:spacing w:line="360" w:lineRule="auto"/>
              <w:ind w:left="113" w:right="113" w:firstLine="0"/>
              <w:jc w:val="left"/>
            </w:pPr>
            <w:r w:rsidRPr="00481906">
              <w:t xml:space="preserve">Ewing </w:t>
            </w:r>
            <w:r w:rsidR="001E3A94">
              <w:t>(</w:t>
            </w:r>
            <w:r w:rsidRPr="00481906">
              <w:t>2002</w:t>
            </w:r>
            <w:r w:rsidR="001E3A94">
              <w:t>)</w:t>
            </w:r>
          </w:p>
        </w:tc>
        <w:tc>
          <w:tcPr>
            <w:tcW w:w="425" w:type="dxa"/>
            <w:textDirection w:val="tbRl"/>
          </w:tcPr>
          <w:p w14:paraId="368F7E93" w14:textId="59E4514C" w:rsidR="00D569DA" w:rsidRPr="00481906" w:rsidRDefault="00D569DA">
            <w:pPr>
              <w:spacing w:line="360" w:lineRule="auto"/>
              <w:ind w:left="113" w:right="113" w:firstLine="0"/>
              <w:jc w:val="left"/>
            </w:pPr>
            <w:r w:rsidRPr="00481906">
              <w:t xml:space="preserve">Custinger </w:t>
            </w:r>
            <w:r w:rsidRPr="00481906">
              <w:rPr>
                <w:i/>
                <w:iCs/>
              </w:rPr>
              <w:t>et al</w:t>
            </w:r>
            <w:r w:rsidRPr="00481906">
              <w:t xml:space="preserve">. </w:t>
            </w:r>
            <w:r w:rsidR="001E3A94">
              <w:t>(</w:t>
            </w:r>
            <w:r w:rsidRPr="00481906">
              <w:t>2006</w:t>
            </w:r>
            <w:r w:rsidR="001E3A94">
              <w:t>)</w:t>
            </w:r>
          </w:p>
        </w:tc>
        <w:tc>
          <w:tcPr>
            <w:tcW w:w="851" w:type="dxa"/>
            <w:textDirection w:val="tbRl"/>
          </w:tcPr>
          <w:p w14:paraId="39F7ACDD" w14:textId="5743931B" w:rsidR="00D569DA" w:rsidRPr="00481906" w:rsidRDefault="001F33EF">
            <w:pPr>
              <w:spacing w:line="360" w:lineRule="auto"/>
              <w:ind w:left="113" w:right="113" w:firstLine="0"/>
              <w:jc w:val="left"/>
            </w:pPr>
            <w:r w:rsidRPr="001F33EF">
              <w:t xml:space="preserve">Agencia Europea de Medio Ambiente </w:t>
            </w:r>
            <w:r>
              <w:t>(</w:t>
            </w:r>
            <w:r w:rsidR="00861977">
              <w:t>2006</w:t>
            </w:r>
            <w:r>
              <w:t>)</w:t>
            </w:r>
            <w:r w:rsidR="00D569DA" w:rsidRPr="00481906">
              <w:t xml:space="preserve"> </w:t>
            </w:r>
            <w:r w:rsidR="001E3A94">
              <w:t>(</w:t>
            </w:r>
            <w:r w:rsidR="00D569DA" w:rsidRPr="00481906">
              <w:t>2006</w:t>
            </w:r>
            <w:r w:rsidR="001E3A94">
              <w:t>)</w:t>
            </w:r>
          </w:p>
        </w:tc>
        <w:tc>
          <w:tcPr>
            <w:tcW w:w="442" w:type="dxa"/>
            <w:textDirection w:val="tbRl"/>
          </w:tcPr>
          <w:p w14:paraId="6DAF5D7E" w14:textId="566F4FF2" w:rsidR="00D569DA" w:rsidRPr="00481906" w:rsidRDefault="00D569DA">
            <w:pPr>
              <w:spacing w:line="360" w:lineRule="auto"/>
              <w:ind w:left="113" w:right="113" w:firstLine="0"/>
              <w:jc w:val="left"/>
            </w:pPr>
            <w:r w:rsidRPr="00481906">
              <w:t xml:space="preserve">Muñiz </w:t>
            </w:r>
            <w:r w:rsidR="001E3A94">
              <w:t>(</w:t>
            </w:r>
            <w:r w:rsidRPr="00481906">
              <w:t>2006</w:t>
            </w:r>
            <w:r w:rsidR="001E3A94">
              <w:t>)</w:t>
            </w:r>
          </w:p>
        </w:tc>
        <w:tc>
          <w:tcPr>
            <w:tcW w:w="567" w:type="dxa"/>
            <w:textDirection w:val="tbRl"/>
          </w:tcPr>
          <w:p w14:paraId="7BA2A85A" w14:textId="146DB076" w:rsidR="00D569DA" w:rsidRPr="00481906" w:rsidRDefault="00D569DA">
            <w:pPr>
              <w:spacing w:line="360" w:lineRule="auto"/>
              <w:ind w:left="113" w:right="113" w:firstLine="0"/>
              <w:jc w:val="left"/>
            </w:pPr>
            <w:r w:rsidRPr="00481906">
              <w:t>Frenke</w:t>
            </w:r>
            <w:r w:rsidR="00B22BD7">
              <w:t>l</w:t>
            </w:r>
            <w:r w:rsidR="00367868">
              <w:t xml:space="preserve"> </w:t>
            </w:r>
            <w:r w:rsidR="001E3A94">
              <w:t>(</w:t>
            </w:r>
            <w:r w:rsidRPr="00481906">
              <w:t>2008</w:t>
            </w:r>
            <w:r w:rsidR="001E3A94">
              <w:t>)</w:t>
            </w:r>
          </w:p>
        </w:tc>
        <w:tc>
          <w:tcPr>
            <w:tcW w:w="425" w:type="dxa"/>
            <w:textDirection w:val="tbRl"/>
          </w:tcPr>
          <w:p w14:paraId="3B064156" w14:textId="5DAB22DB" w:rsidR="001E3A94" w:rsidRDefault="00D569DA" w:rsidP="00481906">
            <w:pPr>
              <w:spacing w:line="360" w:lineRule="auto"/>
              <w:ind w:left="113" w:right="113" w:firstLine="0"/>
              <w:jc w:val="left"/>
            </w:pPr>
            <w:r w:rsidRPr="00481906">
              <w:t>Torres</w:t>
            </w:r>
            <w:r w:rsidR="00482E1D">
              <w:t xml:space="preserve"> (2008)</w:t>
            </w:r>
          </w:p>
          <w:p w14:paraId="2A216F05" w14:textId="4F175292" w:rsidR="00D569DA" w:rsidRPr="00481906" w:rsidRDefault="001E3A94">
            <w:pPr>
              <w:spacing w:line="360" w:lineRule="auto"/>
              <w:ind w:left="113" w:right="113" w:firstLine="0"/>
              <w:jc w:val="left"/>
            </w:pPr>
            <w:r>
              <w:t>(</w:t>
            </w:r>
            <w:r w:rsidR="00D569DA" w:rsidRPr="00481906">
              <w:t>2008</w:t>
            </w:r>
            <w:r>
              <w:t>)</w:t>
            </w:r>
          </w:p>
        </w:tc>
        <w:tc>
          <w:tcPr>
            <w:tcW w:w="567" w:type="dxa"/>
            <w:textDirection w:val="tbRl"/>
          </w:tcPr>
          <w:p w14:paraId="5FACE310" w14:textId="4CC7799F" w:rsidR="00D569DA" w:rsidRPr="00481906" w:rsidRDefault="00D569DA">
            <w:pPr>
              <w:spacing w:line="360" w:lineRule="auto"/>
              <w:ind w:left="113" w:right="113" w:firstLine="0"/>
              <w:jc w:val="left"/>
            </w:pPr>
            <w:r w:rsidRPr="00481906">
              <w:t>Patac</w:t>
            </w:r>
            <w:r w:rsidR="00D6382B">
              <w:t>c</w:t>
            </w:r>
            <w:r w:rsidRPr="00481906">
              <w:t xml:space="preserve">hini </w:t>
            </w:r>
            <w:r w:rsidR="001E3A94">
              <w:t>(</w:t>
            </w:r>
            <w:r w:rsidRPr="00481906">
              <w:t>2009</w:t>
            </w:r>
            <w:r w:rsidR="001E3A94">
              <w:t>)</w:t>
            </w:r>
          </w:p>
        </w:tc>
        <w:tc>
          <w:tcPr>
            <w:tcW w:w="426" w:type="dxa"/>
            <w:textDirection w:val="tbRl"/>
          </w:tcPr>
          <w:p w14:paraId="068FCB43" w14:textId="535D2400" w:rsidR="00D569DA" w:rsidRPr="00481906" w:rsidRDefault="00D569DA">
            <w:pPr>
              <w:spacing w:line="360" w:lineRule="auto"/>
              <w:ind w:left="113" w:right="113" w:firstLine="0"/>
              <w:jc w:val="left"/>
            </w:pPr>
            <w:r w:rsidRPr="00481906">
              <w:t>Arribas-Bel</w:t>
            </w:r>
            <w:r w:rsidR="00367868">
              <w:t xml:space="preserve"> </w:t>
            </w:r>
            <w:r w:rsidR="00482E1D">
              <w:t>(</w:t>
            </w:r>
            <w:r w:rsidRPr="00481906">
              <w:t>2011</w:t>
            </w:r>
            <w:r w:rsidR="00482E1D">
              <w:t>)</w:t>
            </w:r>
          </w:p>
        </w:tc>
        <w:tc>
          <w:tcPr>
            <w:tcW w:w="425" w:type="dxa"/>
            <w:textDirection w:val="tbRl"/>
          </w:tcPr>
          <w:p w14:paraId="557572C6" w14:textId="373AFE40" w:rsidR="00D569DA" w:rsidRPr="00481906" w:rsidRDefault="00D569DA">
            <w:pPr>
              <w:spacing w:line="360" w:lineRule="auto"/>
              <w:ind w:left="113" w:right="113" w:firstLine="0"/>
              <w:jc w:val="left"/>
            </w:pPr>
            <w:r w:rsidRPr="00481906">
              <w:t xml:space="preserve">Colannino </w:t>
            </w:r>
            <w:r w:rsidR="00482E1D">
              <w:t>(</w:t>
            </w:r>
            <w:r w:rsidRPr="00481906">
              <w:t>2011</w:t>
            </w:r>
            <w:r w:rsidR="00482E1D">
              <w:t>)</w:t>
            </w:r>
          </w:p>
        </w:tc>
        <w:tc>
          <w:tcPr>
            <w:tcW w:w="425" w:type="dxa"/>
            <w:textDirection w:val="tbRl"/>
          </w:tcPr>
          <w:p w14:paraId="15C100EE" w14:textId="6D38A674" w:rsidR="00D569DA" w:rsidRPr="00481906" w:rsidRDefault="00D569DA">
            <w:pPr>
              <w:spacing w:line="360" w:lineRule="auto"/>
              <w:ind w:left="113" w:right="113" w:firstLine="0"/>
              <w:jc w:val="left"/>
            </w:pPr>
            <w:r w:rsidRPr="00481906">
              <w:t xml:space="preserve">Kew </w:t>
            </w:r>
            <w:r w:rsidR="00482E1D">
              <w:t>(</w:t>
            </w:r>
            <w:r w:rsidRPr="00481906">
              <w:t>2013</w:t>
            </w:r>
            <w:r w:rsidR="00482E1D">
              <w:t>)</w:t>
            </w:r>
          </w:p>
        </w:tc>
        <w:tc>
          <w:tcPr>
            <w:tcW w:w="425" w:type="dxa"/>
            <w:textDirection w:val="tbRl"/>
          </w:tcPr>
          <w:p w14:paraId="284D6CA0" w14:textId="31569BBD" w:rsidR="00D569DA" w:rsidRPr="00481906" w:rsidRDefault="00D569DA">
            <w:pPr>
              <w:spacing w:line="360" w:lineRule="auto"/>
              <w:ind w:left="113" w:right="113" w:firstLine="0"/>
              <w:jc w:val="left"/>
            </w:pPr>
            <w:r w:rsidRPr="00481906">
              <w:t xml:space="preserve">Jager </w:t>
            </w:r>
            <w:r w:rsidR="00482E1D">
              <w:t>(</w:t>
            </w:r>
            <w:r w:rsidRPr="00481906">
              <w:t>2014</w:t>
            </w:r>
            <w:r w:rsidR="00482E1D">
              <w:t>)</w:t>
            </w:r>
          </w:p>
        </w:tc>
        <w:tc>
          <w:tcPr>
            <w:tcW w:w="426" w:type="dxa"/>
            <w:textDirection w:val="tbRl"/>
          </w:tcPr>
          <w:p w14:paraId="3D4CF883" w14:textId="62A17534" w:rsidR="00D569DA" w:rsidRPr="00481906" w:rsidRDefault="00D569DA">
            <w:pPr>
              <w:spacing w:line="360" w:lineRule="auto"/>
              <w:ind w:left="113" w:right="113" w:firstLine="0"/>
              <w:jc w:val="left"/>
            </w:pPr>
            <w:r w:rsidRPr="00481906">
              <w:t xml:space="preserve">Paulsen </w:t>
            </w:r>
            <w:r w:rsidR="00482E1D">
              <w:t>(</w:t>
            </w:r>
            <w:r w:rsidRPr="00481906">
              <w:t>2014</w:t>
            </w:r>
            <w:r w:rsidR="00482E1D">
              <w:t>)</w:t>
            </w:r>
          </w:p>
        </w:tc>
        <w:tc>
          <w:tcPr>
            <w:tcW w:w="425" w:type="dxa"/>
            <w:textDirection w:val="tbRl"/>
          </w:tcPr>
          <w:p w14:paraId="4CE690E1" w14:textId="671A3A08" w:rsidR="00D569DA" w:rsidRPr="00481906" w:rsidRDefault="00D569DA">
            <w:pPr>
              <w:spacing w:line="360" w:lineRule="auto"/>
              <w:ind w:left="113" w:right="113" w:firstLine="0"/>
              <w:jc w:val="left"/>
            </w:pPr>
            <w:r w:rsidRPr="00481906">
              <w:t xml:space="preserve">Zeng </w:t>
            </w:r>
            <w:r w:rsidR="00482E1D">
              <w:t>(</w:t>
            </w:r>
            <w:r w:rsidRPr="00481906">
              <w:t>2014</w:t>
            </w:r>
            <w:r w:rsidR="00482E1D">
              <w:t>)</w:t>
            </w:r>
          </w:p>
        </w:tc>
      </w:tr>
      <w:tr w:rsidR="00D569DA" w:rsidRPr="009C450E" w14:paraId="2804F6A1" w14:textId="77777777" w:rsidTr="00481906">
        <w:trPr>
          <w:jc w:val="center"/>
        </w:trPr>
        <w:tc>
          <w:tcPr>
            <w:tcW w:w="1696" w:type="dxa"/>
          </w:tcPr>
          <w:p w14:paraId="716E73F5" w14:textId="77777777" w:rsidR="00D569DA" w:rsidRPr="00481906" w:rsidRDefault="00D569DA" w:rsidP="005D7B9C">
            <w:pPr>
              <w:spacing w:line="360" w:lineRule="auto"/>
              <w:ind w:firstLine="0"/>
              <w:jc w:val="center"/>
            </w:pPr>
            <w:r w:rsidRPr="00481906">
              <w:t>Crecimiento</w:t>
            </w:r>
          </w:p>
        </w:tc>
        <w:tc>
          <w:tcPr>
            <w:tcW w:w="426" w:type="dxa"/>
          </w:tcPr>
          <w:p w14:paraId="356365DB" w14:textId="77777777" w:rsidR="00D569DA" w:rsidRPr="00481906" w:rsidRDefault="00D569DA" w:rsidP="005D7B9C">
            <w:pPr>
              <w:spacing w:line="360" w:lineRule="auto"/>
            </w:pPr>
          </w:p>
        </w:tc>
        <w:tc>
          <w:tcPr>
            <w:tcW w:w="425" w:type="dxa"/>
          </w:tcPr>
          <w:p w14:paraId="4147531B" w14:textId="77777777" w:rsidR="00D569DA" w:rsidRPr="00481906" w:rsidRDefault="00D569DA" w:rsidP="005D7B9C">
            <w:pPr>
              <w:spacing w:line="360" w:lineRule="auto"/>
            </w:pPr>
          </w:p>
        </w:tc>
        <w:tc>
          <w:tcPr>
            <w:tcW w:w="425" w:type="dxa"/>
          </w:tcPr>
          <w:p w14:paraId="684C16C3" w14:textId="77777777" w:rsidR="00D569DA" w:rsidRPr="00481906" w:rsidRDefault="00D569DA" w:rsidP="005D7B9C">
            <w:pPr>
              <w:spacing w:line="360" w:lineRule="auto"/>
            </w:pPr>
          </w:p>
        </w:tc>
        <w:tc>
          <w:tcPr>
            <w:tcW w:w="851" w:type="dxa"/>
            <w:shd w:val="clear" w:color="auto" w:fill="D9D9D9" w:themeFill="background1" w:themeFillShade="D9"/>
          </w:tcPr>
          <w:p w14:paraId="4A121C84" w14:textId="77777777" w:rsidR="00D569DA" w:rsidRPr="00481906" w:rsidRDefault="00D569DA" w:rsidP="005D7B9C">
            <w:pPr>
              <w:spacing w:line="360" w:lineRule="auto"/>
            </w:pPr>
          </w:p>
        </w:tc>
        <w:tc>
          <w:tcPr>
            <w:tcW w:w="442" w:type="dxa"/>
          </w:tcPr>
          <w:p w14:paraId="33DCE073" w14:textId="77777777" w:rsidR="00D569DA" w:rsidRPr="00481906" w:rsidRDefault="00D569DA" w:rsidP="005D7B9C">
            <w:pPr>
              <w:spacing w:line="360" w:lineRule="auto"/>
            </w:pPr>
          </w:p>
        </w:tc>
        <w:tc>
          <w:tcPr>
            <w:tcW w:w="567" w:type="dxa"/>
          </w:tcPr>
          <w:p w14:paraId="3B9B7637" w14:textId="77777777" w:rsidR="00D569DA" w:rsidRPr="00481906" w:rsidRDefault="00D569DA" w:rsidP="005D7B9C">
            <w:pPr>
              <w:spacing w:line="360" w:lineRule="auto"/>
            </w:pPr>
          </w:p>
        </w:tc>
        <w:tc>
          <w:tcPr>
            <w:tcW w:w="425" w:type="dxa"/>
          </w:tcPr>
          <w:p w14:paraId="5612FF09" w14:textId="77777777" w:rsidR="00D569DA" w:rsidRPr="00481906" w:rsidRDefault="00D569DA" w:rsidP="005D7B9C">
            <w:pPr>
              <w:spacing w:line="360" w:lineRule="auto"/>
            </w:pPr>
          </w:p>
        </w:tc>
        <w:tc>
          <w:tcPr>
            <w:tcW w:w="567" w:type="dxa"/>
            <w:shd w:val="clear" w:color="auto" w:fill="D9D9D9" w:themeFill="background1" w:themeFillShade="D9"/>
          </w:tcPr>
          <w:p w14:paraId="31CEDB0E" w14:textId="77777777" w:rsidR="00D569DA" w:rsidRPr="00481906" w:rsidRDefault="00D569DA" w:rsidP="005D7B9C">
            <w:pPr>
              <w:spacing w:line="360" w:lineRule="auto"/>
            </w:pPr>
          </w:p>
        </w:tc>
        <w:tc>
          <w:tcPr>
            <w:tcW w:w="426" w:type="dxa"/>
          </w:tcPr>
          <w:p w14:paraId="67B6794E" w14:textId="77777777" w:rsidR="00D569DA" w:rsidRPr="00481906" w:rsidRDefault="00D569DA" w:rsidP="005D7B9C">
            <w:pPr>
              <w:spacing w:line="360" w:lineRule="auto"/>
            </w:pPr>
          </w:p>
        </w:tc>
        <w:tc>
          <w:tcPr>
            <w:tcW w:w="425" w:type="dxa"/>
          </w:tcPr>
          <w:p w14:paraId="5E58A1A4" w14:textId="77777777" w:rsidR="00D569DA" w:rsidRPr="00481906" w:rsidRDefault="00D569DA" w:rsidP="005D7B9C">
            <w:pPr>
              <w:spacing w:line="360" w:lineRule="auto"/>
            </w:pPr>
          </w:p>
        </w:tc>
        <w:tc>
          <w:tcPr>
            <w:tcW w:w="425" w:type="dxa"/>
            <w:shd w:val="clear" w:color="auto" w:fill="D9D9D9" w:themeFill="background1" w:themeFillShade="D9"/>
          </w:tcPr>
          <w:p w14:paraId="093DF789" w14:textId="77777777" w:rsidR="00D569DA" w:rsidRPr="00481906" w:rsidRDefault="00D569DA" w:rsidP="005D7B9C">
            <w:pPr>
              <w:spacing w:line="360" w:lineRule="auto"/>
            </w:pPr>
          </w:p>
        </w:tc>
        <w:tc>
          <w:tcPr>
            <w:tcW w:w="425" w:type="dxa"/>
          </w:tcPr>
          <w:p w14:paraId="294DE5EA" w14:textId="77777777" w:rsidR="00D569DA" w:rsidRPr="00481906" w:rsidRDefault="00D569DA" w:rsidP="005D7B9C">
            <w:pPr>
              <w:spacing w:line="360" w:lineRule="auto"/>
            </w:pPr>
          </w:p>
        </w:tc>
        <w:tc>
          <w:tcPr>
            <w:tcW w:w="426" w:type="dxa"/>
            <w:shd w:val="clear" w:color="auto" w:fill="D9D9D9" w:themeFill="background1" w:themeFillShade="D9"/>
          </w:tcPr>
          <w:p w14:paraId="2C79FCC1" w14:textId="77777777" w:rsidR="00D569DA" w:rsidRPr="00481906" w:rsidRDefault="00D569DA" w:rsidP="005D7B9C">
            <w:pPr>
              <w:spacing w:line="360" w:lineRule="auto"/>
            </w:pPr>
          </w:p>
        </w:tc>
        <w:tc>
          <w:tcPr>
            <w:tcW w:w="425" w:type="dxa"/>
            <w:shd w:val="clear" w:color="auto" w:fill="D9D9D9" w:themeFill="background1" w:themeFillShade="D9"/>
          </w:tcPr>
          <w:p w14:paraId="5EE23B2C" w14:textId="77777777" w:rsidR="00D569DA" w:rsidRPr="00481906" w:rsidRDefault="00D569DA" w:rsidP="005D7B9C">
            <w:pPr>
              <w:spacing w:line="360" w:lineRule="auto"/>
            </w:pPr>
          </w:p>
        </w:tc>
      </w:tr>
      <w:tr w:rsidR="00D569DA" w:rsidRPr="009C450E" w14:paraId="1665BB98" w14:textId="77777777" w:rsidTr="00481906">
        <w:trPr>
          <w:jc w:val="center"/>
        </w:trPr>
        <w:tc>
          <w:tcPr>
            <w:tcW w:w="1696" w:type="dxa"/>
          </w:tcPr>
          <w:p w14:paraId="61764AB0" w14:textId="77777777" w:rsidR="00D569DA" w:rsidRPr="00481906" w:rsidRDefault="00D569DA" w:rsidP="005D7B9C">
            <w:pPr>
              <w:spacing w:line="360" w:lineRule="auto"/>
              <w:ind w:firstLine="0"/>
              <w:jc w:val="center"/>
            </w:pPr>
            <w:r w:rsidRPr="00481906">
              <w:t>Ocupación</w:t>
            </w:r>
          </w:p>
        </w:tc>
        <w:tc>
          <w:tcPr>
            <w:tcW w:w="426" w:type="dxa"/>
          </w:tcPr>
          <w:p w14:paraId="121C37BA" w14:textId="77777777" w:rsidR="00D569DA" w:rsidRPr="00481906" w:rsidRDefault="00D569DA" w:rsidP="005D7B9C">
            <w:pPr>
              <w:spacing w:line="360" w:lineRule="auto"/>
            </w:pPr>
          </w:p>
        </w:tc>
        <w:tc>
          <w:tcPr>
            <w:tcW w:w="425" w:type="dxa"/>
          </w:tcPr>
          <w:p w14:paraId="5F92A2BA" w14:textId="77777777" w:rsidR="00D569DA" w:rsidRPr="00481906" w:rsidRDefault="00D569DA" w:rsidP="005D7B9C">
            <w:pPr>
              <w:spacing w:line="360" w:lineRule="auto"/>
            </w:pPr>
          </w:p>
        </w:tc>
        <w:tc>
          <w:tcPr>
            <w:tcW w:w="425" w:type="dxa"/>
          </w:tcPr>
          <w:p w14:paraId="17799057" w14:textId="77777777" w:rsidR="00D569DA" w:rsidRPr="00481906" w:rsidRDefault="00D569DA" w:rsidP="005D7B9C">
            <w:pPr>
              <w:spacing w:line="360" w:lineRule="auto"/>
            </w:pPr>
          </w:p>
        </w:tc>
        <w:tc>
          <w:tcPr>
            <w:tcW w:w="851" w:type="dxa"/>
            <w:shd w:val="clear" w:color="auto" w:fill="D9D9D9" w:themeFill="background1" w:themeFillShade="D9"/>
          </w:tcPr>
          <w:p w14:paraId="2DA31A1F" w14:textId="77777777" w:rsidR="00D569DA" w:rsidRPr="00481906" w:rsidRDefault="00D569DA" w:rsidP="005D7B9C">
            <w:pPr>
              <w:spacing w:line="360" w:lineRule="auto"/>
            </w:pPr>
          </w:p>
        </w:tc>
        <w:tc>
          <w:tcPr>
            <w:tcW w:w="442" w:type="dxa"/>
          </w:tcPr>
          <w:p w14:paraId="652DD9CC" w14:textId="77777777" w:rsidR="00D569DA" w:rsidRPr="00481906" w:rsidRDefault="00D569DA" w:rsidP="005D7B9C">
            <w:pPr>
              <w:spacing w:line="360" w:lineRule="auto"/>
            </w:pPr>
          </w:p>
        </w:tc>
        <w:tc>
          <w:tcPr>
            <w:tcW w:w="567" w:type="dxa"/>
          </w:tcPr>
          <w:p w14:paraId="2B094C57" w14:textId="77777777" w:rsidR="00D569DA" w:rsidRPr="00481906" w:rsidRDefault="00D569DA" w:rsidP="005D7B9C">
            <w:pPr>
              <w:spacing w:line="360" w:lineRule="auto"/>
            </w:pPr>
          </w:p>
        </w:tc>
        <w:tc>
          <w:tcPr>
            <w:tcW w:w="425" w:type="dxa"/>
            <w:shd w:val="clear" w:color="auto" w:fill="D9D9D9" w:themeFill="background1" w:themeFillShade="D9"/>
          </w:tcPr>
          <w:p w14:paraId="1EC2684B" w14:textId="77777777" w:rsidR="00D569DA" w:rsidRPr="00481906" w:rsidRDefault="00D569DA" w:rsidP="005D7B9C">
            <w:pPr>
              <w:spacing w:line="360" w:lineRule="auto"/>
            </w:pPr>
          </w:p>
        </w:tc>
        <w:tc>
          <w:tcPr>
            <w:tcW w:w="567" w:type="dxa"/>
          </w:tcPr>
          <w:p w14:paraId="2327D20D" w14:textId="77777777" w:rsidR="00D569DA" w:rsidRPr="00481906" w:rsidRDefault="00D569DA" w:rsidP="005D7B9C">
            <w:pPr>
              <w:spacing w:line="360" w:lineRule="auto"/>
            </w:pPr>
          </w:p>
        </w:tc>
        <w:tc>
          <w:tcPr>
            <w:tcW w:w="426" w:type="dxa"/>
          </w:tcPr>
          <w:p w14:paraId="49B1F72B" w14:textId="77777777" w:rsidR="00D569DA" w:rsidRPr="00481906" w:rsidRDefault="00D569DA" w:rsidP="005D7B9C">
            <w:pPr>
              <w:spacing w:line="360" w:lineRule="auto"/>
            </w:pPr>
          </w:p>
        </w:tc>
        <w:tc>
          <w:tcPr>
            <w:tcW w:w="425" w:type="dxa"/>
            <w:shd w:val="clear" w:color="auto" w:fill="D9D9D9" w:themeFill="background1" w:themeFillShade="D9"/>
          </w:tcPr>
          <w:p w14:paraId="4B63FA2C" w14:textId="77777777" w:rsidR="00D569DA" w:rsidRPr="00481906" w:rsidRDefault="00D569DA" w:rsidP="005D7B9C">
            <w:pPr>
              <w:spacing w:line="360" w:lineRule="auto"/>
            </w:pPr>
          </w:p>
        </w:tc>
        <w:tc>
          <w:tcPr>
            <w:tcW w:w="425" w:type="dxa"/>
          </w:tcPr>
          <w:p w14:paraId="558143BF" w14:textId="77777777" w:rsidR="00D569DA" w:rsidRPr="00481906" w:rsidRDefault="00D569DA" w:rsidP="005D7B9C">
            <w:pPr>
              <w:spacing w:line="360" w:lineRule="auto"/>
            </w:pPr>
          </w:p>
        </w:tc>
        <w:tc>
          <w:tcPr>
            <w:tcW w:w="425" w:type="dxa"/>
            <w:shd w:val="clear" w:color="auto" w:fill="D9D9D9" w:themeFill="background1" w:themeFillShade="D9"/>
          </w:tcPr>
          <w:p w14:paraId="5B10E774" w14:textId="77777777" w:rsidR="00D569DA" w:rsidRPr="00481906" w:rsidRDefault="00D569DA" w:rsidP="005D7B9C">
            <w:pPr>
              <w:spacing w:line="360" w:lineRule="auto"/>
            </w:pPr>
          </w:p>
        </w:tc>
        <w:tc>
          <w:tcPr>
            <w:tcW w:w="426" w:type="dxa"/>
          </w:tcPr>
          <w:p w14:paraId="328C2AA7" w14:textId="77777777" w:rsidR="00D569DA" w:rsidRPr="00481906" w:rsidRDefault="00D569DA" w:rsidP="005D7B9C">
            <w:pPr>
              <w:spacing w:line="360" w:lineRule="auto"/>
            </w:pPr>
          </w:p>
        </w:tc>
        <w:tc>
          <w:tcPr>
            <w:tcW w:w="425" w:type="dxa"/>
          </w:tcPr>
          <w:p w14:paraId="464D1685" w14:textId="77777777" w:rsidR="00D569DA" w:rsidRPr="00481906" w:rsidRDefault="00D569DA" w:rsidP="005D7B9C">
            <w:pPr>
              <w:spacing w:line="360" w:lineRule="auto"/>
            </w:pPr>
          </w:p>
        </w:tc>
      </w:tr>
      <w:tr w:rsidR="001F33EF" w:rsidRPr="009C450E" w14:paraId="27E6E03D" w14:textId="77777777" w:rsidTr="00481906">
        <w:trPr>
          <w:jc w:val="center"/>
        </w:trPr>
        <w:tc>
          <w:tcPr>
            <w:tcW w:w="1696" w:type="dxa"/>
            <w:shd w:val="clear" w:color="auto" w:fill="A6A6A6" w:themeFill="background1" w:themeFillShade="A6"/>
          </w:tcPr>
          <w:p w14:paraId="57DA7070" w14:textId="77777777" w:rsidR="00D569DA" w:rsidRPr="00481906" w:rsidRDefault="00D569DA" w:rsidP="005D7B9C">
            <w:pPr>
              <w:spacing w:line="360" w:lineRule="auto"/>
              <w:ind w:firstLine="0"/>
              <w:jc w:val="center"/>
            </w:pPr>
            <w:r w:rsidRPr="00481906">
              <w:t>Densidad</w:t>
            </w:r>
          </w:p>
        </w:tc>
        <w:tc>
          <w:tcPr>
            <w:tcW w:w="426" w:type="dxa"/>
            <w:shd w:val="clear" w:color="auto" w:fill="A6A6A6" w:themeFill="background1" w:themeFillShade="A6"/>
          </w:tcPr>
          <w:p w14:paraId="721857B2" w14:textId="77777777" w:rsidR="00D569DA" w:rsidRPr="00481906" w:rsidRDefault="00D569DA" w:rsidP="005D7B9C">
            <w:pPr>
              <w:spacing w:line="360" w:lineRule="auto"/>
            </w:pPr>
          </w:p>
        </w:tc>
        <w:tc>
          <w:tcPr>
            <w:tcW w:w="425" w:type="dxa"/>
            <w:shd w:val="clear" w:color="auto" w:fill="A6A6A6" w:themeFill="background1" w:themeFillShade="A6"/>
          </w:tcPr>
          <w:p w14:paraId="2AE92DCB" w14:textId="77777777" w:rsidR="00D569DA" w:rsidRPr="00481906" w:rsidRDefault="00D569DA" w:rsidP="005D7B9C">
            <w:pPr>
              <w:spacing w:line="360" w:lineRule="auto"/>
            </w:pPr>
          </w:p>
        </w:tc>
        <w:tc>
          <w:tcPr>
            <w:tcW w:w="425" w:type="dxa"/>
            <w:shd w:val="clear" w:color="auto" w:fill="A6A6A6" w:themeFill="background1" w:themeFillShade="A6"/>
          </w:tcPr>
          <w:p w14:paraId="4E8E8E66" w14:textId="77777777" w:rsidR="00D569DA" w:rsidRPr="00481906" w:rsidRDefault="00D569DA" w:rsidP="005D7B9C">
            <w:pPr>
              <w:spacing w:line="360" w:lineRule="auto"/>
            </w:pPr>
          </w:p>
        </w:tc>
        <w:tc>
          <w:tcPr>
            <w:tcW w:w="851" w:type="dxa"/>
            <w:shd w:val="clear" w:color="auto" w:fill="A6A6A6" w:themeFill="background1" w:themeFillShade="A6"/>
          </w:tcPr>
          <w:p w14:paraId="4DF9CE19" w14:textId="77777777" w:rsidR="00D569DA" w:rsidRPr="00481906" w:rsidRDefault="00D569DA" w:rsidP="005D7B9C">
            <w:pPr>
              <w:spacing w:line="360" w:lineRule="auto"/>
            </w:pPr>
          </w:p>
        </w:tc>
        <w:tc>
          <w:tcPr>
            <w:tcW w:w="442" w:type="dxa"/>
            <w:shd w:val="clear" w:color="auto" w:fill="A6A6A6" w:themeFill="background1" w:themeFillShade="A6"/>
          </w:tcPr>
          <w:p w14:paraId="03647645" w14:textId="77777777" w:rsidR="00D569DA" w:rsidRPr="00481906" w:rsidRDefault="00D569DA" w:rsidP="005D7B9C">
            <w:pPr>
              <w:spacing w:line="360" w:lineRule="auto"/>
            </w:pPr>
          </w:p>
        </w:tc>
        <w:tc>
          <w:tcPr>
            <w:tcW w:w="567" w:type="dxa"/>
            <w:shd w:val="clear" w:color="auto" w:fill="A6A6A6" w:themeFill="background1" w:themeFillShade="A6"/>
          </w:tcPr>
          <w:p w14:paraId="4019D8BC" w14:textId="77777777" w:rsidR="00D569DA" w:rsidRPr="00481906" w:rsidRDefault="00D569DA" w:rsidP="005D7B9C">
            <w:pPr>
              <w:spacing w:line="360" w:lineRule="auto"/>
            </w:pPr>
          </w:p>
        </w:tc>
        <w:tc>
          <w:tcPr>
            <w:tcW w:w="425" w:type="dxa"/>
            <w:shd w:val="clear" w:color="auto" w:fill="A6A6A6" w:themeFill="background1" w:themeFillShade="A6"/>
          </w:tcPr>
          <w:p w14:paraId="3A9C6975" w14:textId="77777777" w:rsidR="00D569DA" w:rsidRPr="00481906" w:rsidRDefault="00D569DA" w:rsidP="005D7B9C">
            <w:pPr>
              <w:spacing w:line="360" w:lineRule="auto"/>
            </w:pPr>
          </w:p>
        </w:tc>
        <w:tc>
          <w:tcPr>
            <w:tcW w:w="567" w:type="dxa"/>
            <w:shd w:val="clear" w:color="auto" w:fill="A6A6A6" w:themeFill="background1" w:themeFillShade="A6"/>
          </w:tcPr>
          <w:p w14:paraId="1D867A15" w14:textId="77777777" w:rsidR="00D569DA" w:rsidRPr="00481906" w:rsidRDefault="00D569DA" w:rsidP="005D7B9C">
            <w:pPr>
              <w:spacing w:line="360" w:lineRule="auto"/>
            </w:pPr>
          </w:p>
        </w:tc>
        <w:tc>
          <w:tcPr>
            <w:tcW w:w="426" w:type="dxa"/>
            <w:shd w:val="clear" w:color="auto" w:fill="A6A6A6" w:themeFill="background1" w:themeFillShade="A6"/>
          </w:tcPr>
          <w:p w14:paraId="4B064388" w14:textId="77777777" w:rsidR="00D569DA" w:rsidRPr="00481906" w:rsidRDefault="00D569DA" w:rsidP="005D7B9C">
            <w:pPr>
              <w:spacing w:line="360" w:lineRule="auto"/>
            </w:pPr>
          </w:p>
        </w:tc>
        <w:tc>
          <w:tcPr>
            <w:tcW w:w="425" w:type="dxa"/>
            <w:shd w:val="clear" w:color="auto" w:fill="A6A6A6" w:themeFill="background1" w:themeFillShade="A6"/>
          </w:tcPr>
          <w:p w14:paraId="4A599252" w14:textId="77777777" w:rsidR="00D569DA" w:rsidRPr="00481906" w:rsidRDefault="00D569DA" w:rsidP="005D7B9C">
            <w:pPr>
              <w:spacing w:line="360" w:lineRule="auto"/>
            </w:pPr>
          </w:p>
        </w:tc>
        <w:tc>
          <w:tcPr>
            <w:tcW w:w="425" w:type="dxa"/>
            <w:shd w:val="clear" w:color="auto" w:fill="A6A6A6" w:themeFill="background1" w:themeFillShade="A6"/>
          </w:tcPr>
          <w:p w14:paraId="694F2C6D" w14:textId="77777777" w:rsidR="00D569DA" w:rsidRPr="00481906" w:rsidRDefault="00D569DA" w:rsidP="005D7B9C">
            <w:pPr>
              <w:spacing w:line="360" w:lineRule="auto"/>
            </w:pPr>
          </w:p>
        </w:tc>
        <w:tc>
          <w:tcPr>
            <w:tcW w:w="425" w:type="dxa"/>
            <w:shd w:val="clear" w:color="auto" w:fill="A6A6A6" w:themeFill="background1" w:themeFillShade="A6"/>
          </w:tcPr>
          <w:p w14:paraId="1D684D3B" w14:textId="77777777" w:rsidR="00D569DA" w:rsidRPr="00481906" w:rsidRDefault="00D569DA" w:rsidP="005D7B9C">
            <w:pPr>
              <w:spacing w:line="360" w:lineRule="auto"/>
            </w:pPr>
          </w:p>
        </w:tc>
        <w:tc>
          <w:tcPr>
            <w:tcW w:w="426" w:type="dxa"/>
          </w:tcPr>
          <w:p w14:paraId="45679F09" w14:textId="77777777" w:rsidR="00D569DA" w:rsidRPr="00481906" w:rsidRDefault="00D569DA" w:rsidP="005D7B9C">
            <w:pPr>
              <w:spacing w:line="360" w:lineRule="auto"/>
            </w:pPr>
          </w:p>
        </w:tc>
        <w:tc>
          <w:tcPr>
            <w:tcW w:w="425" w:type="dxa"/>
            <w:shd w:val="clear" w:color="auto" w:fill="A6A6A6" w:themeFill="background1" w:themeFillShade="A6"/>
          </w:tcPr>
          <w:p w14:paraId="334CE480" w14:textId="77777777" w:rsidR="00D569DA" w:rsidRPr="00481906" w:rsidRDefault="00D569DA" w:rsidP="005D7B9C">
            <w:pPr>
              <w:spacing w:line="360" w:lineRule="auto"/>
            </w:pPr>
          </w:p>
        </w:tc>
      </w:tr>
      <w:tr w:rsidR="001F33EF" w:rsidRPr="009C450E" w14:paraId="01811C72" w14:textId="77777777" w:rsidTr="00481906">
        <w:trPr>
          <w:jc w:val="center"/>
        </w:trPr>
        <w:tc>
          <w:tcPr>
            <w:tcW w:w="1696" w:type="dxa"/>
            <w:shd w:val="clear" w:color="auto" w:fill="A6A6A6" w:themeFill="background1" w:themeFillShade="A6"/>
          </w:tcPr>
          <w:p w14:paraId="5F35408D" w14:textId="7431458E" w:rsidR="00D569DA" w:rsidRPr="00481906" w:rsidRDefault="00D569DA" w:rsidP="005D7B9C">
            <w:pPr>
              <w:spacing w:line="360" w:lineRule="auto"/>
              <w:ind w:firstLine="0"/>
              <w:jc w:val="center"/>
            </w:pPr>
            <w:r w:rsidRPr="00481906">
              <w:t xml:space="preserve">Continuidad y </w:t>
            </w:r>
            <w:r w:rsidR="00482E1D">
              <w:t>f</w:t>
            </w:r>
            <w:r w:rsidRPr="00481906">
              <w:t>ragmentación</w:t>
            </w:r>
          </w:p>
        </w:tc>
        <w:tc>
          <w:tcPr>
            <w:tcW w:w="426" w:type="dxa"/>
            <w:shd w:val="clear" w:color="auto" w:fill="A6A6A6" w:themeFill="background1" w:themeFillShade="A6"/>
          </w:tcPr>
          <w:p w14:paraId="18FA4A80" w14:textId="77777777" w:rsidR="00D569DA" w:rsidRPr="00481906" w:rsidRDefault="00D569DA" w:rsidP="005D7B9C">
            <w:pPr>
              <w:spacing w:line="360" w:lineRule="auto"/>
            </w:pPr>
          </w:p>
        </w:tc>
        <w:tc>
          <w:tcPr>
            <w:tcW w:w="425" w:type="dxa"/>
          </w:tcPr>
          <w:p w14:paraId="5508CBD8" w14:textId="77777777" w:rsidR="00D569DA" w:rsidRPr="00481906" w:rsidRDefault="00D569DA" w:rsidP="005D7B9C">
            <w:pPr>
              <w:spacing w:line="360" w:lineRule="auto"/>
            </w:pPr>
          </w:p>
        </w:tc>
        <w:tc>
          <w:tcPr>
            <w:tcW w:w="425" w:type="dxa"/>
            <w:shd w:val="clear" w:color="auto" w:fill="A6A6A6" w:themeFill="background1" w:themeFillShade="A6"/>
          </w:tcPr>
          <w:p w14:paraId="4D80F1EA" w14:textId="77777777" w:rsidR="00D569DA" w:rsidRPr="00481906" w:rsidRDefault="00D569DA" w:rsidP="005D7B9C">
            <w:pPr>
              <w:spacing w:line="360" w:lineRule="auto"/>
            </w:pPr>
          </w:p>
        </w:tc>
        <w:tc>
          <w:tcPr>
            <w:tcW w:w="851" w:type="dxa"/>
          </w:tcPr>
          <w:p w14:paraId="66CD6CAE" w14:textId="77777777" w:rsidR="00D569DA" w:rsidRPr="00481906" w:rsidRDefault="00D569DA" w:rsidP="005D7B9C">
            <w:pPr>
              <w:spacing w:line="360" w:lineRule="auto"/>
            </w:pPr>
          </w:p>
        </w:tc>
        <w:tc>
          <w:tcPr>
            <w:tcW w:w="442" w:type="dxa"/>
            <w:shd w:val="clear" w:color="auto" w:fill="A6A6A6" w:themeFill="background1" w:themeFillShade="A6"/>
          </w:tcPr>
          <w:p w14:paraId="71CF44C5" w14:textId="77777777" w:rsidR="00D569DA" w:rsidRPr="00481906" w:rsidRDefault="00D569DA" w:rsidP="005D7B9C">
            <w:pPr>
              <w:spacing w:line="360" w:lineRule="auto"/>
            </w:pPr>
          </w:p>
        </w:tc>
        <w:tc>
          <w:tcPr>
            <w:tcW w:w="567" w:type="dxa"/>
            <w:shd w:val="clear" w:color="auto" w:fill="A6A6A6" w:themeFill="background1" w:themeFillShade="A6"/>
          </w:tcPr>
          <w:p w14:paraId="378E398B" w14:textId="77777777" w:rsidR="00D569DA" w:rsidRPr="00481906" w:rsidRDefault="00D569DA" w:rsidP="005D7B9C">
            <w:pPr>
              <w:spacing w:line="360" w:lineRule="auto"/>
            </w:pPr>
          </w:p>
        </w:tc>
        <w:tc>
          <w:tcPr>
            <w:tcW w:w="425" w:type="dxa"/>
            <w:shd w:val="clear" w:color="auto" w:fill="A6A6A6" w:themeFill="background1" w:themeFillShade="A6"/>
          </w:tcPr>
          <w:p w14:paraId="66426CA0" w14:textId="77777777" w:rsidR="00D569DA" w:rsidRPr="00481906" w:rsidRDefault="00D569DA" w:rsidP="005D7B9C">
            <w:pPr>
              <w:spacing w:line="360" w:lineRule="auto"/>
            </w:pPr>
          </w:p>
        </w:tc>
        <w:tc>
          <w:tcPr>
            <w:tcW w:w="567" w:type="dxa"/>
          </w:tcPr>
          <w:p w14:paraId="1D4E1BE1" w14:textId="77777777" w:rsidR="00D569DA" w:rsidRPr="00481906" w:rsidRDefault="00D569DA" w:rsidP="005D7B9C">
            <w:pPr>
              <w:spacing w:line="360" w:lineRule="auto"/>
            </w:pPr>
          </w:p>
        </w:tc>
        <w:tc>
          <w:tcPr>
            <w:tcW w:w="426" w:type="dxa"/>
            <w:shd w:val="clear" w:color="auto" w:fill="A6A6A6" w:themeFill="background1" w:themeFillShade="A6"/>
          </w:tcPr>
          <w:p w14:paraId="589053D7" w14:textId="77777777" w:rsidR="00D569DA" w:rsidRPr="00481906" w:rsidRDefault="00D569DA" w:rsidP="005D7B9C">
            <w:pPr>
              <w:spacing w:line="360" w:lineRule="auto"/>
            </w:pPr>
          </w:p>
        </w:tc>
        <w:tc>
          <w:tcPr>
            <w:tcW w:w="425" w:type="dxa"/>
            <w:shd w:val="clear" w:color="auto" w:fill="A6A6A6" w:themeFill="background1" w:themeFillShade="A6"/>
          </w:tcPr>
          <w:p w14:paraId="33ED356D" w14:textId="77777777" w:rsidR="00D569DA" w:rsidRPr="00481906" w:rsidRDefault="00D569DA" w:rsidP="005D7B9C">
            <w:pPr>
              <w:spacing w:line="360" w:lineRule="auto"/>
            </w:pPr>
          </w:p>
        </w:tc>
        <w:tc>
          <w:tcPr>
            <w:tcW w:w="425" w:type="dxa"/>
            <w:shd w:val="clear" w:color="auto" w:fill="A6A6A6" w:themeFill="background1" w:themeFillShade="A6"/>
          </w:tcPr>
          <w:p w14:paraId="2E2753AA" w14:textId="77777777" w:rsidR="00D569DA" w:rsidRPr="00481906" w:rsidRDefault="00D569DA" w:rsidP="005D7B9C">
            <w:pPr>
              <w:spacing w:line="360" w:lineRule="auto"/>
            </w:pPr>
          </w:p>
        </w:tc>
        <w:tc>
          <w:tcPr>
            <w:tcW w:w="425" w:type="dxa"/>
            <w:shd w:val="clear" w:color="auto" w:fill="A6A6A6" w:themeFill="background1" w:themeFillShade="A6"/>
          </w:tcPr>
          <w:p w14:paraId="35C17C05" w14:textId="77777777" w:rsidR="00D569DA" w:rsidRPr="00481906" w:rsidRDefault="00D569DA" w:rsidP="005D7B9C">
            <w:pPr>
              <w:spacing w:line="360" w:lineRule="auto"/>
            </w:pPr>
          </w:p>
        </w:tc>
        <w:tc>
          <w:tcPr>
            <w:tcW w:w="426" w:type="dxa"/>
            <w:shd w:val="clear" w:color="auto" w:fill="A6A6A6" w:themeFill="background1" w:themeFillShade="A6"/>
          </w:tcPr>
          <w:p w14:paraId="5ABFAECC" w14:textId="77777777" w:rsidR="00D569DA" w:rsidRPr="00481906" w:rsidRDefault="00D569DA" w:rsidP="005D7B9C">
            <w:pPr>
              <w:spacing w:line="360" w:lineRule="auto"/>
            </w:pPr>
          </w:p>
        </w:tc>
        <w:tc>
          <w:tcPr>
            <w:tcW w:w="425" w:type="dxa"/>
            <w:shd w:val="clear" w:color="auto" w:fill="A6A6A6" w:themeFill="background1" w:themeFillShade="A6"/>
          </w:tcPr>
          <w:p w14:paraId="06A19FEE" w14:textId="77777777" w:rsidR="00D569DA" w:rsidRPr="00481906" w:rsidRDefault="00D569DA" w:rsidP="005D7B9C">
            <w:pPr>
              <w:spacing w:line="360" w:lineRule="auto"/>
            </w:pPr>
          </w:p>
        </w:tc>
      </w:tr>
      <w:tr w:rsidR="00D569DA" w:rsidRPr="009C450E" w14:paraId="1A9E641F" w14:textId="77777777" w:rsidTr="00481906">
        <w:trPr>
          <w:jc w:val="center"/>
        </w:trPr>
        <w:tc>
          <w:tcPr>
            <w:tcW w:w="1696" w:type="dxa"/>
          </w:tcPr>
          <w:p w14:paraId="512CF09E" w14:textId="21465412" w:rsidR="00D569DA" w:rsidRPr="00481906" w:rsidRDefault="00D569DA" w:rsidP="005D7B9C">
            <w:pPr>
              <w:spacing w:line="360" w:lineRule="auto"/>
              <w:ind w:firstLine="0"/>
              <w:jc w:val="center"/>
            </w:pPr>
            <w:r w:rsidRPr="00481906">
              <w:t xml:space="preserve">Mezcla de </w:t>
            </w:r>
            <w:r w:rsidR="00482E1D">
              <w:t>u</w:t>
            </w:r>
            <w:r w:rsidR="00482E1D" w:rsidRPr="00481906">
              <w:t>so</w:t>
            </w:r>
          </w:p>
        </w:tc>
        <w:tc>
          <w:tcPr>
            <w:tcW w:w="426" w:type="dxa"/>
          </w:tcPr>
          <w:p w14:paraId="4417C7DF" w14:textId="77777777" w:rsidR="00D569DA" w:rsidRPr="00481906" w:rsidRDefault="00D569DA" w:rsidP="005D7B9C">
            <w:pPr>
              <w:spacing w:line="360" w:lineRule="auto"/>
            </w:pPr>
          </w:p>
        </w:tc>
        <w:tc>
          <w:tcPr>
            <w:tcW w:w="425" w:type="dxa"/>
            <w:shd w:val="clear" w:color="auto" w:fill="D9D9D9" w:themeFill="background1" w:themeFillShade="D9"/>
          </w:tcPr>
          <w:p w14:paraId="5F5B9F96" w14:textId="77777777" w:rsidR="00D569DA" w:rsidRPr="00481906" w:rsidRDefault="00D569DA" w:rsidP="005D7B9C">
            <w:pPr>
              <w:spacing w:line="360" w:lineRule="auto"/>
            </w:pPr>
          </w:p>
        </w:tc>
        <w:tc>
          <w:tcPr>
            <w:tcW w:w="425" w:type="dxa"/>
            <w:shd w:val="clear" w:color="auto" w:fill="D9D9D9" w:themeFill="background1" w:themeFillShade="D9"/>
          </w:tcPr>
          <w:p w14:paraId="590614B5" w14:textId="77777777" w:rsidR="00D569DA" w:rsidRPr="00481906" w:rsidRDefault="00D569DA" w:rsidP="005D7B9C">
            <w:pPr>
              <w:spacing w:line="360" w:lineRule="auto"/>
            </w:pPr>
          </w:p>
        </w:tc>
        <w:tc>
          <w:tcPr>
            <w:tcW w:w="851" w:type="dxa"/>
          </w:tcPr>
          <w:p w14:paraId="59554E13" w14:textId="77777777" w:rsidR="00D569DA" w:rsidRPr="00481906" w:rsidRDefault="00D569DA" w:rsidP="005D7B9C">
            <w:pPr>
              <w:spacing w:line="360" w:lineRule="auto"/>
            </w:pPr>
          </w:p>
        </w:tc>
        <w:tc>
          <w:tcPr>
            <w:tcW w:w="442" w:type="dxa"/>
          </w:tcPr>
          <w:p w14:paraId="38A12571" w14:textId="77777777" w:rsidR="00D569DA" w:rsidRPr="00481906" w:rsidRDefault="00D569DA" w:rsidP="005D7B9C">
            <w:pPr>
              <w:spacing w:line="360" w:lineRule="auto"/>
            </w:pPr>
          </w:p>
        </w:tc>
        <w:tc>
          <w:tcPr>
            <w:tcW w:w="567" w:type="dxa"/>
            <w:shd w:val="clear" w:color="auto" w:fill="D9D9D9" w:themeFill="background1" w:themeFillShade="D9"/>
          </w:tcPr>
          <w:p w14:paraId="1926212B" w14:textId="77777777" w:rsidR="00D569DA" w:rsidRPr="00481906" w:rsidRDefault="00D569DA" w:rsidP="005D7B9C">
            <w:pPr>
              <w:spacing w:line="360" w:lineRule="auto"/>
            </w:pPr>
          </w:p>
        </w:tc>
        <w:tc>
          <w:tcPr>
            <w:tcW w:w="425" w:type="dxa"/>
          </w:tcPr>
          <w:p w14:paraId="66D31C2D" w14:textId="77777777" w:rsidR="00D569DA" w:rsidRPr="00481906" w:rsidRDefault="00D569DA" w:rsidP="005D7B9C">
            <w:pPr>
              <w:spacing w:line="360" w:lineRule="auto"/>
            </w:pPr>
          </w:p>
        </w:tc>
        <w:tc>
          <w:tcPr>
            <w:tcW w:w="567" w:type="dxa"/>
          </w:tcPr>
          <w:p w14:paraId="4BECD4F8" w14:textId="77777777" w:rsidR="00D569DA" w:rsidRPr="00481906" w:rsidRDefault="00D569DA" w:rsidP="005D7B9C">
            <w:pPr>
              <w:spacing w:line="360" w:lineRule="auto"/>
            </w:pPr>
          </w:p>
        </w:tc>
        <w:tc>
          <w:tcPr>
            <w:tcW w:w="426" w:type="dxa"/>
            <w:shd w:val="clear" w:color="auto" w:fill="D9D9D9" w:themeFill="background1" w:themeFillShade="D9"/>
          </w:tcPr>
          <w:p w14:paraId="57B31A24" w14:textId="77777777" w:rsidR="00D569DA" w:rsidRPr="00481906" w:rsidRDefault="00D569DA" w:rsidP="005D7B9C">
            <w:pPr>
              <w:spacing w:line="360" w:lineRule="auto"/>
            </w:pPr>
          </w:p>
        </w:tc>
        <w:tc>
          <w:tcPr>
            <w:tcW w:w="425" w:type="dxa"/>
          </w:tcPr>
          <w:p w14:paraId="0CFEAE13" w14:textId="77777777" w:rsidR="00D569DA" w:rsidRPr="00481906" w:rsidRDefault="00D569DA" w:rsidP="005D7B9C">
            <w:pPr>
              <w:spacing w:line="360" w:lineRule="auto"/>
            </w:pPr>
          </w:p>
        </w:tc>
        <w:tc>
          <w:tcPr>
            <w:tcW w:w="425" w:type="dxa"/>
          </w:tcPr>
          <w:p w14:paraId="2168BDF6" w14:textId="77777777" w:rsidR="00D569DA" w:rsidRPr="00481906" w:rsidRDefault="00D569DA" w:rsidP="005D7B9C">
            <w:pPr>
              <w:spacing w:line="360" w:lineRule="auto"/>
            </w:pPr>
          </w:p>
        </w:tc>
        <w:tc>
          <w:tcPr>
            <w:tcW w:w="425" w:type="dxa"/>
          </w:tcPr>
          <w:p w14:paraId="4A4C3C8A" w14:textId="77777777" w:rsidR="00D569DA" w:rsidRPr="00481906" w:rsidRDefault="00D569DA" w:rsidP="005D7B9C">
            <w:pPr>
              <w:spacing w:line="360" w:lineRule="auto"/>
            </w:pPr>
          </w:p>
        </w:tc>
        <w:tc>
          <w:tcPr>
            <w:tcW w:w="426" w:type="dxa"/>
          </w:tcPr>
          <w:p w14:paraId="69BB607C" w14:textId="77777777" w:rsidR="00D569DA" w:rsidRPr="00481906" w:rsidRDefault="00D569DA" w:rsidP="005D7B9C">
            <w:pPr>
              <w:spacing w:line="360" w:lineRule="auto"/>
            </w:pPr>
          </w:p>
        </w:tc>
        <w:tc>
          <w:tcPr>
            <w:tcW w:w="425" w:type="dxa"/>
            <w:shd w:val="clear" w:color="auto" w:fill="D9D9D9" w:themeFill="background1" w:themeFillShade="D9"/>
          </w:tcPr>
          <w:p w14:paraId="54715388" w14:textId="77777777" w:rsidR="00D569DA" w:rsidRPr="00481906" w:rsidRDefault="00D569DA" w:rsidP="005D7B9C">
            <w:pPr>
              <w:spacing w:line="360" w:lineRule="auto"/>
            </w:pPr>
          </w:p>
        </w:tc>
      </w:tr>
      <w:tr w:rsidR="00D569DA" w:rsidRPr="009C450E" w14:paraId="4E783E7A" w14:textId="77777777" w:rsidTr="00481906">
        <w:trPr>
          <w:jc w:val="center"/>
        </w:trPr>
        <w:tc>
          <w:tcPr>
            <w:tcW w:w="1696" w:type="dxa"/>
          </w:tcPr>
          <w:p w14:paraId="4973B953" w14:textId="77777777" w:rsidR="00D569DA" w:rsidRPr="00481906" w:rsidRDefault="00D569DA" w:rsidP="005D7B9C">
            <w:pPr>
              <w:spacing w:line="360" w:lineRule="auto"/>
              <w:ind w:firstLine="0"/>
              <w:jc w:val="center"/>
            </w:pPr>
            <w:r w:rsidRPr="00481906">
              <w:t>Complejidad</w:t>
            </w:r>
          </w:p>
        </w:tc>
        <w:tc>
          <w:tcPr>
            <w:tcW w:w="426" w:type="dxa"/>
          </w:tcPr>
          <w:p w14:paraId="77998A9A" w14:textId="77777777" w:rsidR="00D569DA" w:rsidRPr="00481906" w:rsidRDefault="00D569DA" w:rsidP="005D7B9C">
            <w:pPr>
              <w:spacing w:line="360" w:lineRule="auto"/>
            </w:pPr>
          </w:p>
        </w:tc>
        <w:tc>
          <w:tcPr>
            <w:tcW w:w="425" w:type="dxa"/>
          </w:tcPr>
          <w:p w14:paraId="586733E6" w14:textId="77777777" w:rsidR="00D569DA" w:rsidRPr="00481906" w:rsidRDefault="00D569DA" w:rsidP="005D7B9C">
            <w:pPr>
              <w:spacing w:line="360" w:lineRule="auto"/>
            </w:pPr>
          </w:p>
        </w:tc>
        <w:tc>
          <w:tcPr>
            <w:tcW w:w="425" w:type="dxa"/>
          </w:tcPr>
          <w:p w14:paraId="0A3EE56F" w14:textId="77777777" w:rsidR="00D569DA" w:rsidRPr="00481906" w:rsidRDefault="00D569DA" w:rsidP="005D7B9C">
            <w:pPr>
              <w:spacing w:line="360" w:lineRule="auto"/>
            </w:pPr>
          </w:p>
        </w:tc>
        <w:tc>
          <w:tcPr>
            <w:tcW w:w="851" w:type="dxa"/>
          </w:tcPr>
          <w:p w14:paraId="29F495DD" w14:textId="77777777" w:rsidR="00D569DA" w:rsidRPr="00481906" w:rsidRDefault="00D569DA" w:rsidP="005D7B9C">
            <w:pPr>
              <w:spacing w:line="360" w:lineRule="auto"/>
            </w:pPr>
          </w:p>
        </w:tc>
        <w:tc>
          <w:tcPr>
            <w:tcW w:w="442" w:type="dxa"/>
          </w:tcPr>
          <w:p w14:paraId="2725FE27" w14:textId="77777777" w:rsidR="00D569DA" w:rsidRPr="00481906" w:rsidRDefault="00D569DA" w:rsidP="005D7B9C">
            <w:pPr>
              <w:spacing w:line="360" w:lineRule="auto"/>
            </w:pPr>
          </w:p>
        </w:tc>
        <w:tc>
          <w:tcPr>
            <w:tcW w:w="567" w:type="dxa"/>
            <w:shd w:val="clear" w:color="auto" w:fill="D9D9D9" w:themeFill="background1" w:themeFillShade="D9"/>
          </w:tcPr>
          <w:p w14:paraId="7793E0DA" w14:textId="77777777" w:rsidR="00D569DA" w:rsidRPr="00481906" w:rsidRDefault="00D569DA" w:rsidP="005D7B9C">
            <w:pPr>
              <w:spacing w:line="360" w:lineRule="auto"/>
            </w:pPr>
          </w:p>
        </w:tc>
        <w:tc>
          <w:tcPr>
            <w:tcW w:w="425" w:type="dxa"/>
          </w:tcPr>
          <w:p w14:paraId="7F25FE5B" w14:textId="77777777" w:rsidR="00D569DA" w:rsidRPr="00481906" w:rsidRDefault="00D569DA" w:rsidP="005D7B9C">
            <w:pPr>
              <w:spacing w:line="360" w:lineRule="auto"/>
            </w:pPr>
          </w:p>
        </w:tc>
        <w:tc>
          <w:tcPr>
            <w:tcW w:w="567" w:type="dxa"/>
          </w:tcPr>
          <w:p w14:paraId="6F9BF04D" w14:textId="77777777" w:rsidR="00D569DA" w:rsidRPr="00481906" w:rsidRDefault="00D569DA" w:rsidP="005D7B9C">
            <w:pPr>
              <w:spacing w:line="360" w:lineRule="auto"/>
            </w:pPr>
          </w:p>
        </w:tc>
        <w:tc>
          <w:tcPr>
            <w:tcW w:w="426" w:type="dxa"/>
          </w:tcPr>
          <w:p w14:paraId="4C5EB4EE" w14:textId="77777777" w:rsidR="00D569DA" w:rsidRPr="00481906" w:rsidRDefault="00D569DA" w:rsidP="005D7B9C">
            <w:pPr>
              <w:spacing w:line="360" w:lineRule="auto"/>
            </w:pPr>
          </w:p>
        </w:tc>
        <w:tc>
          <w:tcPr>
            <w:tcW w:w="425" w:type="dxa"/>
            <w:shd w:val="clear" w:color="auto" w:fill="D9D9D9" w:themeFill="background1" w:themeFillShade="D9"/>
          </w:tcPr>
          <w:p w14:paraId="684FEB25" w14:textId="77777777" w:rsidR="00D569DA" w:rsidRPr="00481906" w:rsidRDefault="00D569DA" w:rsidP="005D7B9C">
            <w:pPr>
              <w:spacing w:line="360" w:lineRule="auto"/>
            </w:pPr>
          </w:p>
        </w:tc>
        <w:tc>
          <w:tcPr>
            <w:tcW w:w="425" w:type="dxa"/>
          </w:tcPr>
          <w:p w14:paraId="5CFCDEBB" w14:textId="77777777" w:rsidR="00D569DA" w:rsidRPr="00481906" w:rsidRDefault="00D569DA" w:rsidP="005D7B9C">
            <w:pPr>
              <w:spacing w:line="360" w:lineRule="auto"/>
            </w:pPr>
          </w:p>
        </w:tc>
        <w:tc>
          <w:tcPr>
            <w:tcW w:w="425" w:type="dxa"/>
          </w:tcPr>
          <w:p w14:paraId="6BF9822C" w14:textId="77777777" w:rsidR="00D569DA" w:rsidRPr="00481906" w:rsidRDefault="00D569DA" w:rsidP="005D7B9C">
            <w:pPr>
              <w:spacing w:line="360" w:lineRule="auto"/>
            </w:pPr>
          </w:p>
        </w:tc>
        <w:tc>
          <w:tcPr>
            <w:tcW w:w="426" w:type="dxa"/>
          </w:tcPr>
          <w:p w14:paraId="5E03D4CF" w14:textId="77777777" w:rsidR="00D569DA" w:rsidRPr="00481906" w:rsidRDefault="00D569DA" w:rsidP="005D7B9C">
            <w:pPr>
              <w:spacing w:line="360" w:lineRule="auto"/>
            </w:pPr>
          </w:p>
        </w:tc>
        <w:tc>
          <w:tcPr>
            <w:tcW w:w="425" w:type="dxa"/>
            <w:shd w:val="clear" w:color="auto" w:fill="D9D9D9" w:themeFill="background1" w:themeFillShade="D9"/>
          </w:tcPr>
          <w:p w14:paraId="5407E8BB" w14:textId="77777777" w:rsidR="00D569DA" w:rsidRPr="00481906" w:rsidRDefault="00D569DA" w:rsidP="005D7B9C">
            <w:pPr>
              <w:spacing w:line="360" w:lineRule="auto"/>
            </w:pPr>
          </w:p>
        </w:tc>
      </w:tr>
      <w:tr w:rsidR="00D569DA" w:rsidRPr="009C450E" w14:paraId="2AD3A682" w14:textId="77777777" w:rsidTr="00481906">
        <w:trPr>
          <w:jc w:val="center"/>
        </w:trPr>
        <w:tc>
          <w:tcPr>
            <w:tcW w:w="1696" w:type="dxa"/>
          </w:tcPr>
          <w:p w14:paraId="7601A16A" w14:textId="77777777" w:rsidR="00D569DA" w:rsidRPr="00481906" w:rsidRDefault="00D569DA" w:rsidP="005D7B9C">
            <w:pPr>
              <w:spacing w:line="360" w:lineRule="auto"/>
              <w:ind w:firstLine="0"/>
              <w:jc w:val="center"/>
            </w:pPr>
            <w:r w:rsidRPr="00481906">
              <w:t>Accesibilidad</w:t>
            </w:r>
          </w:p>
        </w:tc>
        <w:tc>
          <w:tcPr>
            <w:tcW w:w="426" w:type="dxa"/>
          </w:tcPr>
          <w:p w14:paraId="379A4A35" w14:textId="77777777" w:rsidR="00D569DA" w:rsidRPr="00481906" w:rsidRDefault="00D569DA" w:rsidP="005D7B9C">
            <w:pPr>
              <w:spacing w:line="360" w:lineRule="auto"/>
            </w:pPr>
          </w:p>
        </w:tc>
        <w:tc>
          <w:tcPr>
            <w:tcW w:w="425" w:type="dxa"/>
            <w:shd w:val="clear" w:color="auto" w:fill="D9D9D9" w:themeFill="background1" w:themeFillShade="D9"/>
          </w:tcPr>
          <w:p w14:paraId="351D9FE8" w14:textId="77777777" w:rsidR="00D569DA" w:rsidRPr="00481906" w:rsidRDefault="00D569DA" w:rsidP="005D7B9C">
            <w:pPr>
              <w:spacing w:line="360" w:lineRule="auto"/>
            </w:pPr>
          </w:p>
        </w:tc>
        <w:tc>
          <w:tcPr>
            <w:tcW w:w="425" w:type="dxa"/>
          </w:tcPr>
          <w:p w14:paraId="4C8C5A27" w14:textId="77777777" w:rsidR="00D569DA" w:rsidRPr="00481906" w:rsidRDefault="00D569DA" w:rsidP="005D7B9C">
            <w:pPr>
              <w:spacing w:line="360" w:lineRule="auto"/>
            </w:pPr>
          </w:p>
        </w:tc>
        <w:tc>
          <w:tcPr>
            <w:tcW w:w="851" w:type="dxa"/>
          </w:tcPr>
          <w:p w14:paraId="3F6B5FF6" w14:textId="77777777" w:rsidR="00D569DA" w:rsidRPr="00481906" w:rsidRDefault="00D569DA" w:rsidP="005D7B9C">
            <w:pPr>
              <w:spacing w:line="360" w:lineRule="auto"/>
            </w:pPr>
          </w:p>
        </w:tc>
        <w:tc>
          <w:tcPr>
            <w:tcW w:w="442" w:type="dxa"/>
          </w:tcPr>
          <w:p w14:paraId="154D3963" w14:textId="77777777" w:rsidR="00D569DA" w:rsidRPr="00481906" w:rsidRDefault="00D569DA" w:rsidP="005D7B9C">
            <w:pPr>
              <w:spacing w:line="360" w:lineRule="auto"/>
            </w:pPr>
          </w:p>
        </w:tc>
        <w:tc>
          <w:tcPr>
            <w:tcW w:w="567" w:type="dxa"/>
          </w:tcPr>
          <w:p w14:paraId="4E9F3659" w14:textId="77777777" w:rsidR="00D569DA" w:rsidRPr="00481906" w:rsidRDefault="00D569DA" w:rsidP="005D7B9C">
            <w:pPr>
              <w:spacing w:line="360" w:lineRule="auto"/>
            </w:pPr>
          </w:p>
        </w:tc>
        <w:tc>
          <w:tcPr>
            <w:tcW w:w="425" w:type="dxa"/>
            <w:shd w:val="clear" w:color="auto" w:fill="D9D9D9" w:themeFill="background1" w:themeFillShade="D9"/>
          </w:tcPr>
          <w:p w14:paraId="4CF4D4B0" w14:textId="77777777" w:rsidR="00D569DA" w:rsidRPr="00481906" w:rsidRDefault="00D569DA" w:rsidP="005D7B9C">
            <w:pPr>
              <w:spacing w:line="360" w:lineRule="auto"/>
            </w:pPr>
          </w:p>
        </w:tc>
        <w:tc>
          <w:tcPr>
            <w:tcW w:w="567" w:type="dxa"/>
          </w:tcPr>
          <w:p w14:paraId="67905467" w14:textId="77777777" w:rsidR="00D569DA" w:rsidRPr="00481906" w:rsidRDefault="00D569DA" w:rsidP="005D7B9C">
            <w:pPr>
              <w:spacing w:line="360" w:lineRule="auto"/>
            </w:pPr>
          </w:p>
        </w:tc>
        <w:tc>
          <w:tcPr>
            <w:tcW w:w="426" w:type="dxa"/>
            <w:shd w:val="clear" w:color="auto" w:fill="D9D9D9" w:themeFill="background1" w:themeFillShade="D9"/>
          </w:tcPr>
          <w:p w14:paraId="2702E5E9" w14:textId="77777777" w:rsidR="00D569DA" w:rsidRPr="00481906" w:rsidRDefault="00D569DA" w:rsidP="005D7B9C">
            <w:pPr>
              <w:spacing w:line="360" w:lineRule="auto"/>
            </w:pPr>
          </w:p>
        </w:tc>
        <w:tc>
          <w:tcPr>
            <w:tcW w:w="425" w:type="dxa"/>
          </w:tcPr>
          <w:p w14:paraId="353AE41A" w14:textId="77777777" w:rsidR="00D569DA" w:rsidRPr="00481906" w:rsidRDefault="00D569DA" w:rsidP="005D7B9C">
            <w:pPr>
              <w:spacing w:line="360" w:lineRule="auto"/>
            </w:pPr>
          </w:p>
        </w:tc>
        <w:tc>
          <w:tcPr>
            <w:tcW w:w="425" w:type="dxa"/>
          </w:tcPr>
          <w:p w14:paraId="2F4D85B9" w14:textId="77777777" w:rsidR="00D569DA" w:rsidRPr="00481906" w:rsidRDefault="00D569DA" w:rsidP="005D7B9C">
            <w:pPr>
              <w:spacing w:line="360" w:lineRule="auto"/>
            </w:pPr>
          </w:p>
        </w:tc>
        <w:tc>
          <w:tcPr>
            <w:tcW w:w="425" w:type="dxa"/>
          </w:tcPr>
          <w:p w14:paraId="4C0FE099" w14:textId="77777777" w:rsidR="00D569DA" w:rsidRPr="00481906" w:rsidRDefault="00D569DA" w:rsidP="005D7B9C">
            <w:pPr>
              <w:spacing w:line="360" w:lineRule="auto"/>
            </w:pPr>
          </w:p>
        </w:tc>
        <w:tc>
          <w:tcPr>
            <w:tcW w:w="426" w:type="dxa"/>
          </w:tcPr>
          <w:p w14:paraId="182837FC" w14:textId="77777777" w:rsidR="00D569DA" w:rsidRPr="00481906" w:rsidRDefault="00D569DA" w:rsidP="005D7B9C">
            <w:pPr>
              <w:spacing w:line="360" w:lineRule="auto"/>
            </w:pPr>
          </w:p>
        </w:tc>
        <w:tc>
          <w:tcPr>
            <w:tcW w:w="425" w:type="dxa"/>
            <w:shd w:val="clear" w:color="auto" w:fill="D9D9D9" w:themeFill="background1" w:themeFillShade="D9"/>
          </w:tcPr>
          <w:p w14:paraId="59F86F53" w14:textId="77777777" w:rsidR="00D569DA" w:rsidRPr="00481906" w:rsidRDefault="00D569DA" w:rsidP="005D7B9C">
            <w:pPr>
              <w:spacing w:line="360" w:lineRule="auto"/>
            </w:pPr>
          </w:p>
        </w:tc>
      </w:tr>
      <w:tr w:rsidR="001F33EF" w:rsidRPr="009C450E" w14:paraId="166C8C92" w14:textId="77777777" w:rsidTr="001F33EF">
        <w:trPr>
          <w:jc w:val="center"/>
        </w:trPr>
        <w:tc>
          <w:tcPr>
            <w:tcW w:w="1696" w:type="dxa"/>
            <w:shd w:val="clear" w:color="auto" w:fill="A6A6A6" w:themeFill="background1" w:themeFillShade="A6"/>
          </w:tcPr>
          <w:p w14:paraId="14A79D86" w14:textId="77777777" w:rsidR="00D569DA" w:rsidRPr="00481906" w:rsidRDefault="00D569DA" w:rsidP="005D7B9C">
            <w:pPr>
              <w:spacing w:line="360" w:lineRule="auto"/>
              <w:ind w:firstLine="0"/>
              <w:jc w:val="center"/>
            </w:pPr>
            <w:r w:rsidRPr="00481906">
              <w:t>Centralidad</w:t>
            </w:r>
          </w:p>
        </w:tc>
        <w:tc>
          <w:tcPr>
            <w:tcW w:w="426" w:type="dxa"/>
            <w:shd w:val="clear" w:color="auto" w:fill="A6A6A6" w:themeFill="background1" w:themeFillShade="A6"/>
          </w:tcPr>
          <w:p w14:paraId="7D52DE6A" w14:textId="77777777" w:rsidR="00D569DA" w:rsidRPr="00481906" w:rsidRDefault="00D569DA" w:rsidP="005D7B9C">
            <w:pPr>
              <w:spacing w:line="360" w:lineRule="auto"/>
              <w:rPr>
                <w:highlight w:val="lightGray"/>
              </w:rPr>
            </w:pPr>
          </w:p>
        </w:tc>
        <w:tc>
          <w:tcPr>
            <w:tcW w:w="425" w:type="dxa"/>
            <w:shd w:val="clear" w:color="auto" w:fill="A6A6A6" w:themeFill="background1" w:themeFillShade="A6"/>
          </w:tcPr>
          <w:p w14:paraId="6F2B864F" w14:textId="77777777" w:rsidR="00D569DA" w:rsidRPr="00481906" w:rsidRDefault="00D569DA" w:rsidP="005D7B9C">
            <w:pPr>
              <w:spacing w:line="360" w:lineRule="auto"/>
            </w:pPr>
          </w:p>
        </w:tc>
        <w:tc>
          <w:tcPr>
            <w:tcW w:w="425" w:type="dxa"/>
            <w:shd w:val="clear" w:color="auto" w:fill="A6A6A6" w:themeFill="background1" w:themeFillShade="A6"/>
          </w:tcPr>
          <w:p w14:paraId="73CC8400" w14:textId="77777777" w:rsidR="00D569DA" w:rsidRPr="00481906" w:rsidRDefault="00D569DA" w:rsidP="005D7B9C">
            <w:pPr>
              <w:spacing w:line="360" w:lineRule="auto"/>
            </w:pPr>
          </w:p>
        </w:tc>
        <w:tc>
          <w:tcPr>
            <w:tcW w:w="851" w:type="dxa"/>
          </w:tcPr>
          <w:p w14:paraId="07F0E538" w14:textId="77777777" w:rsidR="00D569DA" w:rsidRPr="00481906" w:rsidRDefault="00D569DA" w:rsidP="005D7B9C">
            <w:pPr>
              <w:spacing w:line="360" w:lineRule="auto"/>
            </w:pPr>
          </w:p>
        </w:tc>
        <w:tc>
          <w:tcPr>
            <w:tcW w:w="442" w:type="dxa"/>
            <w:shd w:val="clear" w:color="auto" w:fill="A6A6A6" w:themeFill="background1" w:themeFillShade="A6"/>
          </w:tcPr>
          <w:p w14:paraId="3F965A81" w14:textId="77777777" w:rsidR="00D569DA" w:rsidRPr="00481906" w:rsidRDefault="00D569DA" w:rsidP="005D7B9C">
            <w:pPr>
              <w:spacing w:line="360" w:lineRule="auto"/>
            </w:pPr>
          </w:p>
        </w:tc>
        <w:tc>
          <w:tcPr>
            <w:tcW w:w="567" w:type="dxa"/>
          </w:tcPr>
          <w:p w14:paraId="061AD372" w14:textId="77777777" w:rsidR="00D569DA" w:rsidRPr="00481906" w:rsidRDefault="00D569DA" w:rsidP="005D7B9C">
            <w:pPr>
              <w:spacing w:line="360" w:lineRule="auto"/>
            </w:pPr>
          </w:p>
        </w:tc>
        <w:tc>
          <w:tcPr>
            <w:tcW w:w="425" w:type="dxa"/>
            <w:shd w:val="clear" w:color="auto" w:fill="A6A6A6" w:themeFill="background1" w:themeFillShade="A6"/>
          </w:tcPr>
          <w:p w14:paraId="4E2E61F4" w14:textId="77777777" w:rsidR="00D569DA" w:rsidRPr="00481906" w:rsidRDefault="00D569DA" w:rsidP="005D7B9C">
            <w:pPr>
              <w:spacing w:line="360" w:lineRule="auto"/>
            </w:pPr>
          </w:p>
        </w:tc>
        <w:tc>
          <w:tcPr>
            <w:tcW w:w="567" w:type="dxa"/>
          </w:tcPr>
          <w:p w14:paraId="6470A78D" w14:textId="77777777" w:rsidR="00D569DA" w:rsidRPr="00481906" w:rsidRDefault="00D569DA" w:rsidP="005D7B9C">
            <w:pPr>
              <w:spacing w:line="360" w:lineRule="auto"/>
            </w:pPr>
          </w:p>
        </w:tc>
        <w:tc>
          <w:tcPr>
            <w:tcW w:w="426" w:type="dxa"/>
            <w:shd w:val="clear" w:color="auto" w:fill="A6A6A6" w:themeFill="background1" w:themeFillShade="A6"/>
          </w:tcPr>
          <w:p w14:paraId="50D8CB3A" w14:textId="77777777" w:rsidR="00D569DA" w:rsidRPr="00481906" w:rsidRDefault="00D569DA" w:rsidP="005D7B9C">
            <w:pPr>
              <w:spacing w:line="360" w:lineRule="auto"/>
            </w:pPr>
          </w:p>
        </w:tc>
        <w:tc>
          <w:tcPr>
            <w:tcW w:w="425" w:type="dxa"/>
          </w:tcPr>
          <w:p w14:paraId="27F94557" w14:textId="77777777" w:rsidR="00D569DA" w:rsidRPr="00481906" w:rsidRDefault="00D569DA" w:rsidP="005D7B9C">
            <w:pPr>
              <w:spacing w:line="360" w:lineRule="auto"/>
            </w:pPr>
          </w:p>
        </w:tc>
        <w:tc>
          <w:tcPr>
            <w:tcW w:w="425" w:type="dxa"/>
          </w:tcPr>
          <w:p w14:paraId="20E5E935" w14:textId="77777777" w:rsidR="00D569DA" w:rsidRPr="00481906" w:rsidRDefault="00D569DA" w:rsidP="005D7B9C">
            <w:pPr>
              <w:spacing w:line="360" w:lineRule="auto"/>
            </w:pPr>
          </w:p>
        </w:tc>
        <w:tc>
          <w:tcPr>
            <w:tcW w:w="425" w:type="dxa"/>
          </w:tcPr>
          <w:p w14:paraId="2F305E7C" w14:textId="77777777" w:rsidR="00D569DA" w:rsidRPr="00481906" w:rsidRDefault="00D569DA" w:rsidP="005D7B9C">
            <w:pPr>
              <w:spacing w:line="360" w:lineRule="auto"/>
            </w:pPr>
          </w:p>
        </w:tc>
        <w:tc>
          <w:tcPr>
            <w:tcW w:w="426" w:type="dxa"/>
          </w:tcPr>
          <w:p w14:paraId="6DA598C8" w14:textId="77777777" w:rsidR="00D569DA" w:rsidRPr="00481906" w:rsidRDefault="00D569DA" w:rsidP="005D7B9C">
            <w:pPr>
              <w:spacing w:line="360" w:lineRule="auto"/>
            </w:pPr>
          </w:p>
        </w:tc>
        <w:tc>
          <w:tcPr>
            <w:tcW w:w="425" w:type="dxa"/>
            <w:shd w:val="clear" w:color="auto" w:fill="A6A6A6" w:themeFill="background1" w:themeFillShade="A6"/>
          </w:tcPr>
          <w:p w14:paraId="04E3136A" w14:textId="77777777" w:rsidR="00D569DA" w:rsidRPr="00481906" w:rsidRDefault="00D569DA" w:rsidP="005D7B9C">
            <w:pPr>
              <w:spacing w:line="360" w:lineRule="auto"/>
            </w:pPr>
          </w:p>
        </w:tc>
      </w:tr>
      <w:tr w:rsidR="00D569DA" w:rsidRPr="009C450E" w14:paraId="58057995" w14:textId="77777777" w:rsidTr="00481906">
        <w:trPr>
          <w:jc w:val="center"/>
        </w:trPr>
        <w:tc>
          <w:tcPr>
            <w:tcW w:w="1696" w:type="dxa"/>
          </w:tcPr>
          <w:p w14:paraId="5D598651" w14:textId="77777777" w:rsidR="00D569DA" w:rsidRPr="00481906" w:rsidRDefault="00D569DA" w:rsidP="005D7B9C">
            <w:pPr>
              <w:spacing w:line="360" w:lineRule="auto"/>
              <w:ind w:firstLine="0"/>
              <w:jc w:val="center"/>
            </w:pPr>
            <w:r w:rsidRPr="00481906">
              <w:t>Concentración</w:t>
            </w:r>
          </w:p>
        </w:tc>
        <w:tc>
          <w:tcPr>
            <w:tcW w:w="426" w:type="dxa"/>
            <w:shd w:val="clear" w:color="auto" w:fill="D9D9D9" w:themeFill="background1" w:themeFillShade="D9"/>
          </w:tcPr>
          <w:p w14:paraId="4E82C3FE" w14:textId="77777777" w:rsidR="00D569DA" w:rsidRPr="00481906" w:rsidRDefault="00D569DA" w:rsidP="005D7B9C">
            <w:pPr>
              <w:spacing w:line="360" w:lineRule="auto"/>
              <w:rPr>
                <w:highlight w:val="lightGray"/>
              </w:rPr>
            </w:pPr>
          </w:p>
        </w:tc>
        <w:tc>
          <w:tcPr>
            <w:tcW w:w="425" w:type="dxa"/>
          </w:tcPr>
          <w:p w14:paraId="09A5B6B3" w14:textId="77777777" w:rsidR="00D569DA" w:rsidRPr="00481906" w:rsidRDefault="00D569DA" w:rsidP="005D7B9C">
            <w:pPr>
              <w:spacing w:line="360" w:lineRule="auto"/>
            </w:pPr>
          </w:p>
        </w:tc>
        <w:tc>
          <w:tcPr>
            <w:tcW w:w="425" w:type="dxa"/>
            <w:shd w:val="clear" w:color="auto" w:fill="D9D9D9" w:themeFill="background1" w:themeFillShade="D9"/>
          </w:tcPr>
          <w:p w14:paraId="355EB92F" w14:textId="77777777" w:rsidR="00D569DA" w:rsidRPr="00481906" w:rsidRDefault="00D569DA" w:rsidP="005D7B9C">
            <w:pPr>
              <w:spacing w:line="360" w:lineRule="auto"/>
            </w:pPr>
          </w:p>
        </w:tc>
        <w:tc>
          <w:tcPr>
            <w:tcW w:w="851" w:type="dxa"/>
          </w:tcPr>
          <w:p w14:paraId="0DF316D8" w14:textId="77777777" w:rsidR="00D569DA" w:rsidRPr="00481906" w:rsidRDefault="00D569DA" w:rsidP="005D7B9C">
            <w:pPr>
              <w:spacing w:line="360" w:lineRule="auto"/>
            </w:pPr>
          </w:p>
        </w:tc>
        <w:tc>
          <w:tcPr>
            <w:tcW w:w="442" w:type="dxa"/>
            <w:shd w:val="clear" w:color="auto" w:fill="D9D9D9" w:themeFill="background1" w:themeFillShade="D9"/>
          </w:tcPr>
          <w:p w14:paraId="41C01CFB" w14:textId="77777777" w:rsidR="00D569DA" w:rsidRPr="00481906" w:rsidRDefault="00D569DA" w:rsidP="005D7B9C">
            <w:pPr>
              <w:spacing w:line="360" w:lineRule="auto"/>
            </w:pPr>
          </w:p>
        </w:tc>
        <w:tc>
          <w:tcPr>
            <w:tcW w:w="567" w:type="dxa"/>
          </w:tcPr>
          <w:p w14:paraId="0224B216" w14:textId="77777777" w:rsidR="00D569DA" w:rsidRPr="00481906" w:rsidRDefault="00D569DA" w:rsidP="005D7B9C">
            <w:pPr>
              <w:spacing w:line="360" w:lineRule="auto"/>
            </w:pPr>
          </w:p>
        </w:tc>
        <w:tc>
          <w:tcPr>
            <w:tcW w:w="425" w:type="dxa"/>
          </w:tcPr>
          <w:p w14:paraId="54D0B4DB" w14:textId="77777777" w:rsidR="00D569DA" w:rsidRPr="00481906" w:rsidRDefault="00D569DA" w:rsidP="005D7B9C">
            <w:pPr>
              <w:spacing w:line="360" w:lineRule="auto"/>
            </w:pPr>
          </w:p>
        </w:tc>
        <w:tc>
          <w:tcPr>
            <w:tcW w:w="567" w:type="dxa"/>
          </w:tcPr>
          <w:p w14:paraId="65B71E9C" w14:textId="77777777" w:rsidR="00D569DA" w:rsidRPr="00481906" w:rsidRDefault="00D569DA" w:rsidP="005D7B9C">
            <w:pPr>
              <w:spacing w:line="360" w:lineRule="auto"/>
            </w:pPr>
          </w:p>
        </w:tc>
        <w:tc>
          <w:tcPr>
            <w:tcW w:w="426" w:type="dxa"/>
          </w:tcPr>
          <w:p w14:paraId="3D1E2A7A" w14:textId="77777777" w:rsidR="00D569DA" w:rsidRPr="00481906" w:rsidRDefault="00D569DA" w:rsidP="005D7B9C">
            <w:pPr>
              <w:spacing w:line="360" w:lineRule="auto"/>
            </w:pPr>
          </w:p>
        </w:tc>
        <w:tc>
          <w:tcPr>
            <w:tcW w:w="425" w:type="dxa"/>
          </w:tcPr>
          <w:p w14:paraId="49506210" w14:textId="77777777" w:rsidR="00D569DA" w:rsidRPr="00481906" w:rsidRDefault="00D569DA" w:rsidP="005D7B9C">
            <w:pPr>
              <w:spacing w:line="360" w:lineRule="auto"/>
            </w:pPr>
          </w:p>
        </w:tc>
        <w:tc>
          <w:tcPr>
            <w:tcW w:w="425" w:type="dxa"/>
          </w:tcPr>
          <w:p w14:paraId="2BCECE30" w14:textId="77777777" w:rsidR="00D569DA" w:rsidRPr="00481906" w:rsidRDefault="00D569DA" w:rsidP="005D7B9C">
            <w:pPr>
              <w:spacing w:line="360" w:lineRule="auto"/>
            </w:pPr>
          </w:p>
        </w:tc>
        <w:tc>
          <w:tcPr>
            <w:tcW w:w="425" w:type="dxa"/>
          </w:tcPr>
          <w:p w14:paraId="37C8E121" w14:textId="77777777" w:rsidR="00D569DA" w:rsidRPr="00481906" w:rsidRDefault="00D569DA" w:rsidP="005D7B9C">
            <w:pPr>
              <w:spacing w:line="360" w:lineRule="auto"/>
            </w:pPr>
          </w:p>
        </w:tc>
        <w:tc>
          <w:tcPr>
            <w:tcW w:w="426" w:type="dxa"/>
          </w:tcPr>
          <w:p w14:paraId="307172BA" w14:textId="77777777" w:rsidR="00D569DA" w:rsidRPr="00481906" w:rsidRDefault="00D569DA" w:rsidP="005D7B9C">
            <w:pPr>
              <w:spacing w:line="360" w:lineRule="auto"/>
            </w:pPr>
          </w:p>
        </w:tc>
        <w:tc>
          <w:tcPr>
            <w:tcW w:w="425" w:type="dxa"/>
            <w:shd w:val="clear" w:color="auto" w:fill="D9D9D9" w:themeFill="background1" w:themeFillShade="D9"/>
          </w:tcPr>
          <w:p w14:paraId="0B4B04D8" w14:textId="77777777" w:rsidR="00D569DA" w:rsidRPr="00481906" w:rsidRDefault="00D569DA" w:rsidP="005D7B9C">
            <w:pPr>
              <w:spacing w:line="360" w:lineRule="auto"/>
            </w:pPr>
          </w:p>
        </w:tc>
      </w:tr>
      <w:tr w:rsidR="00D569DA" w:rsidRPr="009C450E" w14:paraId="4A3B0DF1" w14:textId="77777777" w:rsidTr="00481906">
        <w:trPr>
          <w:jc w:val="center"/>
        </w:trPr>
        <w:tc>
          <w:tcPr>
            <w:tcW w:w="1696" w:type="dxa"/>
            <w:shd w:val="clear" w:color="auto" w:fill="auto"/>
          </w:tcPr>
          <w:p w14:paraId="65161BEC" w14:textId="77777777" w:rsidR="00D569DA" w:rsidRPr="00481906" w:rsidRDefault="00D569DA" w:rsidP="005D7B9C">
            <w:pPr>
              <w:spacing w:line="360" w:lineRule="auto"/>
              <w:ind w:firstLine="0"/>
              <w:jc w:val="center"/>
            </w:pPr>
            <w:r w:rsidRPr="00481906">
              <w:t>Proximidad</w:t>
            </w:r>
          </w:p>
        </w:tc>
        <w:tc>
          <w:tcPr>
            <w:tcW w:w="426" w:type="dxa"/>
            <w:shd w:val="clear" w:color="auto" w:fill="auto"/>
          </w:tcPr>
          <w:p w14:paraId="1C3A21ED" w14:textId="77777777" w:rsidR="00D569DA" w:rsidRPr="00481906" w:rsidRDefault="00D569DA" w:rsidP="005D7B9C">
            <w:pPr>
              <w:spacing w:line="360" w:lineRule="auto"/>
              <w:rPr>
                <w:highlight w:val="lightGray"/>
              </w:rPr>
            </w:pPr>
          </w:p>
        </w:tc>
        <w:tc>
          <w:tcPr>
            <w:tcW w:w="425" w:type="dxa"/>
          </w:tcPr>
          <w:p w14:paraId="7D3437DE" w14:textId="77777777" w:rsidR="00D569DA" w:rsidRPr="00481906" w:rsidRDefault="00D569DA" w:rsidP="005D7B9C">
            <w:pPr>
              <w:spacing w:line="360" w:lineRule="auto"/>
            </w:pPr>
          </w:p>
        </w:tc>
        <w:tc>
          <w:tcPr>
            <w:tcW w:w="425" w:type="dxa"/>
            <w:shd w:val="clear" w:color="auto" w:fill="D9D9D9" w:themeFill="background1" w:themeFillShade="D9"/>
          </w:tcPr>
          <w:p w14:paraId="57503762" w14:textId="77777777" w:rsidR="00D569DA" w:rsidRPr="00481906" w:rsidRDefault="00D569DA" w:rsidP="005D7B9C">
            <w:pPr>
              <w:spacing w:line="360" w:lineRule="auto"/>
            </w:pPr>
          </w:p>
        </w:tc>
        <w:tc>
          <w:tcPr>
            <w:tcW w:w="851" w:type="dxa"/>
          </w:tcPr>
          <w:p w14:paraId="3B698EA2" w14:textId="77777777" w:rsidR="00D569DA" w:rsidRPr="00481906" w:rsidRDefault="00D569DA" w:rsidP="005D7B9C">
            <w:pPr>
              <w:spacing w:line="360" w:lineRule="auto"/>
            </w:pPr>
          </w:p>
        </w:tc>
        <w:tc>
          <w:tcPr>
            <w:tcW w:w="442" w:type="dxa"/>
            <w:shd w:val="clear" w:color="auto" w:fill="D9D9D9" w:themeFill="background1" w:themeFillShade="D9"/>
          </w:tcPr>
          <w:p w14:paraId="5B91A322" w14:textId="77777777" w:rsidR="00D569DA" w:rsidRPr="00481906" w:rsidRDefault="00D569DA" w:rsidP="005D7B9C">
            <w:pPr>
              <w:spacing w:line="360" w:lineRule="auto"/>
            </w:pPr>
          </w:p>
        </w:tc>
        <w:tc>
          <w:tcPr>
            <w:tcW w:w="567" w:type="dxa"/>
          </w:tcPr>
          <w:p w14:paraId="7D2C37B9" w14:textId="77777777" w:rsidR="00D569DA" w:rsidRPr="00481906" w:rsidRDefault="00D569DA" w:rsidP="005D7B9C">
            <w:pPr>
              <w:spacing w:line="360" w:lineRule="auto"/>
            </w:pPr>
          </w:p>
        </w:tc>
        <w:tc>
          <w:tcPr>
            <w:tcW w:w="425" w:type="dxa"/>
          </w:tcPr>
          <w:p w14:paraId="2462B563" w14:textId="77777777" w:rsidR="00D569DA" w:rsidRPr="00481906" w:rsidRDefault="00D569DA" w:rsidP="005D7B9C">
            <w:pPr>
              <w:spacing w:line="360" w:lineRule="auto"/>
            </w:pPr>
          </w:p>
        </w:tc>
        <w:tc>
          <w:tcPr>
            <w:tcW w:w="567" w:type="dxa"/>
          </w:tcPr>
          <w:p w14:paraId="79D55022" w14:textId="77777777" w:rsidR="00D569DA" w:rsidRPr="00481906" w:rsidRDefault="00D569DA" w:rsidP="005D7B9C">
            <w:pPr>
              <w:spacing w:line="360" w:lineRule="auto"/>
            </w:pPr>
          </w:p>
        </w:tc>
        <w:tc>
          <w:tcPr>
            <w:tcW w:w="426" w:type="dxa"/>
          </w:tcPr>
          <w:p w14:paraId="077018E6" w14:textId="77777777" w:rsidR="00D569DA" w:rsidRPr="00481906" w:rsidRDefault="00D569DA" w:rsidP="005D7B9C">
            <w:pPr>
              <w:spacing w:line="360" w:lineRule="auto"/>
            </w:pPr>
          </w:p>
        </w:tc>
        <w:tc>
          <w:tcPr>
            <w:tcW w:w="425" w:type="dxa"/>
          </w:tcPr>
          <w:p w14:paraId="7277DC6F" w14:textId="77777777" w:rsidR="00D569DA" w:rsidRPr="00481906" w:rsidRDefault="00D569DA" w:rsidP="005D7B9C">
            <w:pPr>
              <w:spacing w:line="360" w:lineRule="auto"/>
            </w:pPr>
          </w:p>
        </w:tc>
        <w:tc>
          <w:tcPr>
            <w:tcW w:w="425" w:type="dxa"/>
          </w:tcPr>
          <w:p w14:paraId="7B5086F5" w14:textId="77777777" w:rsidR="00D569DA" w:rsidRPr="00481906" w:rsidRDefault="00D569DA" w:rsidP="005D7B9C">
            <w:pPr>
              <w:spacing w:line="360" w:lineRule="auto"/>
            </w:pPr>
          </w:p>
        </w:tc>
        <w:tc>
          <w:tcPr>
            <w:tcW w:w="425" w:type="dxa"/>
          </w:tcPr>
          <w:p w14:paraId="5B564FED" w14:textId="77777777" w:rsidR="00D569DA" w:rsidRPr="00481906" w:rsidRDefault="00D569DA" w:rsidP="005D7B9C">
            <w:pPr>
              <w:spacing w:line="360" w:lineRule="auto"/>
            </w:pPr>
          </w:p>
        </w:tc>
        <w:tc>
          <w:tcPr>
            <w:tcW w:w="426" w:type="dxa"/>
          </w:tcPr>
          <w:p w14:paraId="194518BB" w14:textId="77777777" w:rsidR="00D569DA" w:rsidRPr="00481906" w:rsidRDefault="00D569DA" w:rsidP="005D7B9C">
            <w:pPr>
              <w:spacing w:line="360" w:lineRule="auto"/>
            </w:pPr>
          </w:p>
        </w:tc>
        <w:tc>
          <w:tcPr>
            <w:tcW w:w="425" w:type="dxa"/>
            <w:shd w:val="clear" w:color="auto" w:fill="D9D9D9" w:themeFill="background1" w:themeFillShade="D9"/>
          </w:tcPr>
          <w:p w14:paraId="0AD28B6A" w14:textId="77777777" w:rsidR="00D569DA" w:rsidRPr="00481906" w:rsidRDefault="00D569DA" w:rsidP="005D7B9C">
            <w:pPr>
              <w:spacing w:line="360" w:lineRule="auto"/>
            </w:pPr>
          </w:p>
        </w:tc>
      </w:tr>
      <w:tr w:rsidR="00D569DA" w:rsidRPr="009C450E" w14:paraId="01698B3F" w14:textId="77777777" w:rsidTr="00481906">
        <w:trPr>
          <w:jc w:val="center"/>
        </w:trPr>
        <w:tc>
          <w:tcPr>
            <w:tcW w:w="1696" w:type="dxa"/>
          </w:tcPr>
          <w:p w14:paraId="5692A560" w14:textId="77777777" w:rsidR="00D569DA" w:rsidRPr="00481906" w:rsidRDefault="00D569DA" w:rsidP="005D7B9C">
            <w:pPr>
              <w:spacing w:line="360" w:lineRule="auto"/>
              <w:ind w:firstLine="0"/>
              <w:jc w:val="center"/>
            </w:pPr>
            <w:r w:rsidRPr="00481906">
              <w:t>Nuclearidad</w:t>
            </w:r>
          </w:p>
        </w:tc>
        <w:tc>
          <w:tcPr>
            <w:tcW w:w="426" w:type="dxa"/>
            <w:shd w:val="clear" w:color="auto" w:fill="D9D9D9" w:themeFill="background1" w:themeFillShade="D9"/>
          </w:tcPr>
          <w:p w14:paraId="52DF3103" w14:textId="77777777" w:rsidR="00D569DA" w:rsidRPr="00481906" w:rsidRDefault="00D569DA" w:rsidP="005D7B9C">
            <w:pPr>
              <w:spacing w:line="360" w:lineRule="auto"/>
              <w:rPr>
                <w:highlight w:val="lightGray"/>
              </w:rPr>
            </w:pPr>
          </w:p>
        </w:tc>
        <w:tc>
          <w:tcPr>
            <w:tcW w:w="425" w:type="dxa"/>
          </w:tcPr>
          <w:p w14:paraId="57681176" w14:textId="77777777" w:rsidR="00D569DA" w:rsidRPr="00481906" w:rsidRDefault="00D569DA" w:rsidP="005D7B9C">
            <w:pPr>
              <w:spacing w:line="360" w:lineRule="auto"/>
            </w:pPr>
          </w:p>
        </w:tc>
        <w:tc>
          <w:tcPr>
            <w:tcW w:w="425" w:type="dxa"/>
            <w:shd w:val="clear" w:color="auto" w:fill="D9D9D9" w:themeFill="background1" w:themeFillShade="D9"/>
          </w:tcPr>
          <w:p w14:paraId="4E72BFBF" w14:textId="77777777" w:rsidR="00D569DA" w:rsidRPr="00481906" w:rsidRDefault="00D569DA" w:rsidP="005D7B9C">
            <w:pPr>
              <w:spacing w:line="360" w:lineRule="auto"/>
            </w:pPr>
          </w:p>
        </w:tc>
        <w:tc>
          <w:tcPr>
            <w:tcW w:w="851" w:type="dxa"/>
          </w:tcPr>
          <w:p w14:paraId="2332E119" w14:textId="77777777" w:rsidR="00D569DA" w:rsidRPr="00481906" w:rsidRDefault="00D569DA" w:rsidP="005D7B9C">
            <w:pPr>
              <w:spacing w:line="360" w:lineRule="auto"/>
            </w:pPr>
          </w:p>
        </w:tc>
        <w:tc>
          <w:tcPr>
            <w:tcW w:w="442" w:type="dxa"/>
          </w:tcPr>
          <w:p w14:paraId="71F24655" w14:textId="77777777" w:rsidR="00D569DA" w:rsidRPr="00481906" w:rsidRDefault="00D569DA" w:rsidP="005D7B9C">
            <w:pPr>
              <w:spacing w:line="360" w:lineRule="auto"/>
            </w:pPr>
          </w:p>
        </w:tc>
        <w:tc>
          <w:tcPr>
            <w:tcW w:w="567" w:type="dxa"/>
          </w:tcPr>
          <w:p w14:paraId="76812B4E" w14:textId="77777777" w:rsidR="00D569DA" w:rsidRPr="00481906" w:rsidRDefault="00D569DA" w:rsidP="005D7B9C">
            <w:pPr>
              <w:spacing w:line="360" w:lineRule="auto"/>
            </w:pPr>
          </w:p>
        </w:tc>
        <w:tc>
          <w:tcPr>
            <w:tcW w:w="425" w:type="dxa"/>
          </w:tcPr>
          <w:p w14:paraId="54673610" w14:textId="77777777" w:rsidR="00D569DA" w:rsidRPr="00481906" w:rsidRDefault="00D569DA" w:rsidP="005D7B9C">
            <w:pPr>
              <w:spacing w:line="360" w:lineRule="auto"/>
            </w:pPr>
          </w:p>
        </w:tc>
        <w:tc>
          <w:tcPr>
            <w:tcW w:w="567" w:type="dxa"/>
          </w:tcPr>
          <w:p w14:paraId="1691DEDA" w14:textId="77777777" w:rsidR="00D569DA" w:rsidRPr="00481906" w:rsidRDefault="00D569DA" w:rsidP="005D7B9C">
            <w:pPr>
              <w:spacing w:line="360" w:lineRule="auto"/>
            </w:pPr>
          </w:p>
        </w:tc>
        <w:tc>
          <w:tcPr>
            <w:tcW w:w="426" w:type="dxa"/>
          </w:tcPr>
          <w:p w14:paraId="751F1F45" w14:textId="77777777" w:rsidR="00D569DA" w:rsidRPr="00481906" w:rsidRDefault="00D569DA" w:rsidP="005D7B9C">
            <w:pPr>
              <w:spacing w:line="360" w:lineRule="auto"/>
            </w:pPr>
          </w:p>
        </w:tc>
        <w:tc>
          <w:tcPr>
            <w:tcW w:w="425" w:type="dxa"/>
          </w:tcPr>
          <w:p w14:paraId="45FF7E3F" w14:textId="77777777" w:rsidR="00D569DA" w:rsidRPr="00481906" w:rsidRDefault="00D569DA" w:rsidP="005D7B9C">
            <w:pPr>
              <w:spacing w:line="360" w:lineRule="auto"/>
            </w:pPr>
          </w:p>
        </w:tc>
        <w:tc>
          <w:tcPr>
            <w:tcW w:w="425" w:type="dxa"/>
          </w:tcPr>
          <w:p w14:paraId="759B0B2E" w14:textId="77777777" w:rsidR="00D569DA" w:rsidRPr="00481906" w:rsidRDefault="00D569DA" w:rsidP="005D7B9C">
            <w:pPr>
              <w:spacing w:line="360" w:lineRule="auto"/>
            </w:pPr>
          </w:p>
        </w:tc>
        <w:tc>
          <w:tcPr>
            <w:tcW w:w="425" w:type="dxa"/>
          </w:tcPr>
          <w:p w14:paraId="5808CAD0" w14:textId="77777777" w:rsidR="00D569DA" w:rsidRPr="00481906" w:rsidRDefault="00D569DA" w:rsidP="005D7B9C">
            <w:pPr>
              <w:spacing w:line="360" w:lineRule="auto"/>
            </w:pPr>
          </w:p>
        </w:tc>
        <w:tc>
          <w:tcPr>
            <w:tcW w:w="426" w:type="dxa"/>
          </w:tcPr>
          <w:p w14:paraId="64596500" w14:textId="77777777" w:rsidR="00D569DA" w:rsidRPr="00481906" w:rsidRDefault="00D569DA" w:rsidP="005D7B9C">
            <w:pPr>
              <w:spacing w:line="360" w:lineRule="auto"/>
            </w:pPr>
          </w:p>
        </w:tc>
        <w:tc>
          <w:tcPr>
            <w:tcW w:w="425" w:type="dxa"/>
          </w:tcPr>
          <w:p w14:paraId="5484B03A" w14:textId="77777777" w:rsidR="00D569DA" w:rsidRPr="00481906" w:rsidRDefault="00D569DA" w:rsidP="005D7B9C">
            <w:pPr>
              <w:spacing w:line="360" w:lineRule="auto"/>
            </w:pPr>
          </w:p>
        </w:tc>
      </w:tr>
      <w:tr w:rsidR="00D569DA" w:rsidRPr="009C450E" w14:paraId="66EEF89B" w14:textId="77777777" w:rsidTr="00481906">
        <w:trPr>
          <w:jc w:val="center"/>
        </w:trPr>
        <w:tc>
          <w:tcPr>
            <w:tcW w:w="1696" w:type="dxa"/>
          </w:tcPr>
          <w:p w14:paraId="490FB220" w14:textId="77777777" w:rsidR="00D569DA" w:rsidRPr="00481906" w:rsidRDefault="00D569DA" w:rsidP="005D7B9C">
            <w:pPr>
              <w:spacing w:line="360" w:lineRule="auto"/>
              <w:ind w:firstLine="0"/>
              <w:jc w:val="center"/>
            </w:pPr>
            <w:r w:rsidRPr="00481906">
              <w:t>Social</w:t>
            </w:r>
          </w:p>
        </w:tc>
        <w:tc>
          <w:tcPr>
            <w:tcW w:w="426" w:type="dxa"/>
          </w:tcPr>
          <w:p w14:paraId="7A313EFA" w14:textId="77777777" w:rsidR="00D569DA" w:rsidRPr="00481906" w:rsidRDefault="00D569DA" w:rsidP="005D7B9C">
            <w:pPr>
              <w:spacing w:line="360" w:lineRule="auto"/>
            </w:pPr>
          </w:p>
        </w:tc>
        <w:tc>
          <w:tcPr>
            <w:tcW w:w="425" w:type="dxa"/>
          </w:tcPr>
          <w:p w14:paraId="4E4A01D1" w14:textId="77777777" w:rsidR="00D569DA" w:rsidRPr="00481906" w:rsidRDefault="00D569DA" w:rsidP="005D7B9C">
            <w:pPr>
              <w:spacing w:line="360" w:lineRule="auto"/>
            </w:pPr>
          </w:p>
        </w:tc>
        <w:tc>
          <w:tcPr>
            <w:tcW w:w="425" w:type="dxa"/>
          </w:tcPr>
          <w:p w14:paraId="083498A7" w14:textId="77777777" w:rsidR="00D569DA" w:rsidRPr="00481906" w:rsidRDefault="00D569DA" w:rsidP="005D7B9C">
            <w:pPr>
              <w:spacing w:line="360" w:lineRule="auto"/>
            </w:pPr>
          </w:p>
        </w:tc>
        <w:tc>
          <w:tcPr>
            <w:tcW w:w="851" w:type="dxa"/>
          </w:tcPr>
          <w:p w14:paraId="64D0FD75" w14:textId="77777777" w:rsidR="00D569DA" w:rsidRPr="00481906" w:rsidRDefault="00D569DA" w:rsidP="005D7B9C">
            <w:pPr>
              <w:spacing w:line="360" w:lineRule="auto"/>
            </w:pPr>
          </w:p>
        </w:tc>
        <w:tc>
          <w:tcPr>
            <w:tcW w:w="442" w:type="dxa"/>
          </w:tcPr>
          <w:p w14:paraId="40985396" w14:textId="77777777" w:rsidR="00D569DA" w:rsidRPr="00481906" w:rsidRDefault="00D569DA" w:rsidP="005D7B9C">
            <w:pPr>
              <w:spacing w:line="360" w:lineRule="auto"/>
            </w:pPr>
          </w:p>
        </w:tc>
        <w:tc>
          <w:tcPr>
            <w:tcW w:w="567" w:type="dxa"/>
          </w:tcPr>
          <w:p w14:paraId="2ECB726B" w14:textId="77777777" w:rsidR="00D569DA" w:rsidRPr="00481906" w:rsidRDefault="00D569DA" w:rsidP="005D7B9C">
            <w:pPr>
              <w:spacing w:line="360" w:lineRule="auto"/>
            </w:pPr>
          </w:p>
        </w:tc>
        <w:tc>
          <w:tcPr>
            <w:tcW w:w="425" w:type="dxa"/>
            <w:shd w:val="clear" w:color="auto" w:fill="D9D9D9" w:themeFill="background1" w:themeFillShade="D9"/>
          </w:tcPr>
          <w:p w14:paraId="4DF12CF1" w14:textId="77777777" w:rsidR="00D569DA" w:rsidRPr="00481906" w:rsidRDefault="00D569DA" w:rsidP="005D7B9C">
            <w:pPr>
              <w:spacing w:line="360" w:lineRule="auto"/>
            </w:pPr>
          </w:p>
        </w:tc>
        <w:tc>
          <w:tcPr>
            <w:tcW w:w="567" w:type="dxa"/>
          </w:tcPr>
          <w:p w14:paraId="3855EAA0" w14:textId="77777777" w:rsidR="00D569DA" w:rsidRPr="00481906" w:rsidRDefault="00D569DA" w:rsidP="005D7B9C">
            <w:pPr>
              <w:spacing w:line="360" w:lineRule="auto"/>
            </w:pPr>
          </w:p>
        </w:tc>
        <w:tc>
          <w:tcPr>
            <w:tcW w:w="426" w:type="dxa"/>
          </w:tcPr>
          <w:p w14:paraId="5316C421" w14:textId="77777777" w:rsidR="00D569DA" w:rsidRPr="00481906" w:rsidRDefault="00D569DA" w:rsidP="005D7B9C">
            <w:pPr>
              <w:spacing w:line="360" w:lineRule="auto"/>
            </w:pPr>
          </w:p>
        </w:tc>
        <w:tc>
          <w:tcPr>
            <w:tcW w:w="425" w:type="dxa"/>
          </w:tcPr>
          <w:p w14:paraId="2B6F152F" w14:textId="77777777" w:rsidR="00D569DA" w:rsidRPr="00481906" w:rsidRDefault="00D569DA" w:rsidP="005D7B9C">
            <w:pPr>
              <w:spacing w:line="360" w:lineRule="auto"/>
            </w:pPr>
          </w:p>
        </w:tc>
        <w:tc>
          <w:tcPr>
            <w:tcW w:w="425" w:type="dxa"/>
          </w:tcPr>
          <w:p w14:paraId="5F8C74D4" w14:textId="77777777" w:rsidR="00D569DA" w:rsidRPr="00481906" w:rsidRDefault="00D569DA" w:rsidP="005D7B9C">
            <w:pPr>
              <w:spacing w:line="360" w:lineRule="auto"/>
            </w:pPr>
          </w:p>
        </w:tc>
        <w:tc>
          <w:tcPr>
            <w:tcW w:w="425" w:type="dxa"/>
          </w:tcPr>
          <w:p w14:paraId="2A6AD12B" w14:textId="77777777" w:rsidR="00D569DA" w:rsidRPr="00481906" w:rsidRDefault="00D569DA" w:rsidP="005D7B9C">
            <w:pPr>
              <w:spacing w:line="360" w:lineRule="auto"/>
            </w:pPr>
          </w:p>
        </w:tc>
        <w:tc>
          <w:tcPr>
            <w:tcW w:w="426" w:type="dxa"/>
          </w:tcPr>
          <w:p w14:paraId="5EE72487" w14:textId="77777777" w:rsidR="00D569DA" w:rsidRPr="00481906" w:rsidRDefault="00D569DA" w:rsidP="005D7B9C">
            <w:pPr>
              <w:spacing w:line="360" w:lineRule="auto"/>
            </w:pPr>
          </w:p>
        </w:tc>
        <w:tc>
          <w:tcPr>
            <w:tcW w:w="425" w:type="dxa"/>
          </w:tcPr>
          <w:p w14:paraId="64713AF0" w14:textId="77777777" w:rsidR="00D569DA" w:rsidRPr="00481906" w:rsidRDefault="00D569DA" w:rsidP="005D7B9C">
            <w:pPr>
              <w:spacing w:line="360" w:lineRule="auto"/>
            </w:pPr>
          </w:p>
        </w:tc>
      </w:tr>
      <w:tr w:rsidR="00D569DA" w:rsidRPr="009C450E" w14:paraId="3EAE07B9" w14:textId="77777777" w:rsidTr="00481906">
        <w:trPr>
          <w:jc w:val="center"/>
        </w:trPr>
        <w:tc>
          <w:tcPr>
            <w:tcW w:w="1696" w:type="dxa"/>
          </w:tcPr>
          <w:p w14:paraId="78C42FF7" w14:textId="77777777" w:rsidR="00D569DA" w:rsidRPr="00481906" w:rsidRDefault="00D569DA" w:rsidP="005D7B9C">
            <w:pPr>
              <w:spacing w:line="360" w:lineRule="auto"/>
              <w:ind w:firstLine="0"/>
              <w:jc w:val="center"/>
            </w:pPr>
            <w:r w:rsidRPr="00481906">
              <w:t>Espacio Libre</w:t>
            </w:r>
          </w:p>
        </w:tc>
        <w:tc>
          <w:tcPr>
            <w:tcW w:w="426" w:type="dxa"/>
          </w:tcPr>
          <w:p w14:paraId="197118E2" w14:textId="77777777" w:rsidR="00D569DA" w:rsidRPr="00481906" w:rsidRDefault="00D569DA" w:rsidP="005D7B9C">
            <w:pPr>
              <w:spacing w:line="360" w:lineRule="auto"/>
            </w:pPr>
          </w:p>
        </w:tc>
        <w:tc>
          <w:tcPr>
            <w:tcW w:w="425" w:type="dxa"/>
          </w:tcPr>
          <w:p w14:paraId="22D45D36" w14:textId="77777777" w:rsidR="00D569DA" w:rsidRPr="00481906" w:rsidRDefault="00D569DA" w:rsidP="005D7B9C">
            <w:pPr>
              <w:spacing w:line="360" w:lineRule="auto"/>
            </w:pPr>
          </w:p>
        </w:tc>
        <w:tc>
          <w:tcPr>
            <w:tcW w:w="425" w:type="dxa"/>
          </w:tcPr>
          <w:p w14:paraId="4808A28E" w14:textId="77777777" w:rsidR="00D569DA" w:rsidRPr="00481906" w:rsidRDefault="00D569DA" w:rsidP="005D7B9C">
            <w:pPr>
              <w:spacing w:line="360" w:lineRule="auto"/>
            </w:pPr>
          </w:p>
        </w:tc>
        <w:tc>
          <w:tcPr>
            <w:tcW w:w="851" w:type="dxa"/>
          </w:tcPr>
          <w:p w14:paraId="0E50F56F" w14:textId="77777777" w:rsidR="00D569DA" w:rsidRPr="00481906" w:rsidRDefault="00D569DA" w:rsidP="005D7B9C">
            <w:pPr>
              <w:spacing w:line="360" w:lineRule="auto"/>
            </w:pPr>
          </w:p>
        </w:tc>
        <w:tc>
          <w:tcPr>
            <w:tcW w:w="442" w:type="dxa"/>
          </w:tcPr>
          <w:p w14:paraId="52E4609D" w14:textId="77777777" w:rsidR="00D569DA" w:rsidRPr="00481906" w:rsidRDefault="00D569DA" w:rsidP="005D7B9C">
            <w:pPr>
              <w:spacing w:line="360" w:lineRule="auto"/>
            </w:pPr>
          </w:p>
        </w:tc>
        <w:tc>
          <w:tcPr>
            <w:tcW w:w="567" w:type="dxa"/>
          </w:tcPr>
          <w:p w14:paraId="1E5B5735" w14:textId="77777777" w:rsidR="00D569DA" w:rsidRPr="00481906" w:rsidRDefault="00D569DA" w:rsidP="005D7B9C">
            <w:pPr>
              <w:spacing w:line="360" w:lineRule="auto"/>
            </w:pPr>
          </w:p>
        </w:tc>
        <w:tc>
          <w:tcPr>
            <w:tcW w:w="425" w:type="dxa"/>
          </w:tcPr>
          <w:p w14:paraId="312D3C82" w14:textId="77777777" w:rsidR="00D569DA" w:rsidRPr="00481906" w:rsidRDefault="00D569DA" w:rsidP="005D7B9C">
            <w:pPr>
              <w:spacing w:line="360" w:lineRule="auto"/>
            </w:pPr>
          </w:p>
        </w:tc>
        <w:tc>
          <w:tcPr>
            <w:tcW w:w="567" w:type="dxa"/>
          </w:tcPr>
          <w:p w14:paraId="2F77202B" w14:textId="77777777" w:rsidR="00D569DA" w:rsidRPr="00481906" w:rsidRDefault="00D569DA" w:rsidP="005D7B9C">
            <w:pPr>
              <w:spacing w:line="360" w:lineRule="auto"/>
            </w:pPr>
          </w:p>
        </w:tc>
        <w:tc>
          <w:tcPr>
            <w:tcW w:w="426" w:type="dxa"/>
            <w:shd w:val="clear" w:color="auto" w:fill="D9D9D9" w:themeFill="background1" w:themeFillShade="D9"/>
          </w:tcPr>
          <w:p w14:paraId="0819DC67" w14:textId="77777777" w:rsidR="00D569DA" w:rsidRPr="00481906" w:rsidRDefault="00D569DA" w:rsidP="005D7B9C">
            <w:pPr>
              <w:spacing w:line="360" w:lineRule="auto"/>
            </w:pPr>
          </w:p>
        </w:tc>
        <w:tc>
          <w:tcPr>
            <w:tcW w:w="425" w:type="dxa"/>
          </w:tcPr>
          <w:p w14:paraId="63291988" w14:textId="77777777" w:rsidR="00D569DA" w:rsidRPr="00481906" w:rsidRDefault="00D569DA" w:rsidP="005D7B9C">
            <w:pPr>
              <w:spacing w:line="360" w:lineRule="auto"/>
            </w:pPr>
          </w:p>
        </w:tc>
        <w:tc>
          <w:tcPr>
            <w:tcW w:w="425" w:type="dxa"/>
          </w:tcPr>
          <w:p w14:paraId="3AC56680" w14:textId="77777777" w:rsidR="00D569DA" w:rsidRPr="00481906" w:rsidRDefault="00D569DA" w:rsidP="005D7B9C">
            <w:pPr>
              <w:spacing w:line="360" w:lineRule="auto"/>
            </w:pPr>
          </w:p>
        </w:tc>
        <w:tc>
          <w:tcPr>
            <w:tcW w:w="425" w:type="dxa"/>
          </w:tcPr>
          <w:p w14:paraId="41FA0C26" w14:textId="77777777" w:rsidR="00D569DA" w:rsidRPr="00481906" w:rsidRDefault="00D569DA" w:rsidP="005D7B9C">
            <w:pPr>
              <w:spacing w:line="360" w:lineRule="auto"/>
            </w:pPr>
          </w:p>
        </w:tc>
        <w:tc>
          <w:tcPr>
            <w:tcW w:w="426" w:type="dxa"/>
          </w:tcPr>
          <w:p w14:paraId="30B0EADE" w14:textId="77777777" w:rsidR="00D569DA" w:rsidRPr="00481906" w:rsidRDefault="00D569DA" w:rsidP="005D7B9C">
            <w:pPr>
              <w:spacing w:line="360" w:lineRule="auto"/>
            </w:pPr>
          </w:p>
        </w:tc>
        <w:tc>
          <w:tcPr>
            <w:tcW w:w="425" w:type="dxa"/>
          </w:tcPr>
          <w:p w14:paraId="0E2F110E" w14:textId="77777777" w:rsidR="00D569DA" w:rsidRPr="00481906" w:rsidRDefault="00D569DA" w:rsidP="005D7B9C">
            <w:pPr>
              <w:spacing w:line="360" w:lineRule="auto"/>
            </w:pPr>
          </w:p>
        </w:tc>
      </w:tr>
      <w:tr w:rsidR="00A35827" w:rsidRPr="009C450E" w14:paraId="2232FBE5" w14:textId="77777777" w:rsidTr="002F0B18">
        <w:trPr>
          <w:jc w:val="center"/>
        </w:trPr>
        <w:tc>
          <w:tcPr>
            <w:tcW w:w="8376" w:type="dxa"/>
            <w:gridSpan w:val="15"/>
          </w:tcPr>
          <w:p w14:paraId="02F8E9EE" w14:textId="2CDF4262" w:rsidR="00A35827" w:rsidRPr="00481906" w:rsidRDefault="00A35827" w:rsidP="00481906">
            <w:pPr>
              <w:spacing w:line="360" w:lineRule="auto"/>
              <w:ind w:left="284" w:right="473" w:hanging="284"/>
              <w:jc w:val="left"/>
              <w:rPr>
                <w:sz w:val="20"/>
                <w:szCs w:val="20"/>
              </w:rPr>
            </w:pPr>
            <w:r w:rsidRPr="00F86FA4">
              <w:rPr>
                <w:sz w:val="20"/>
                <w:szCs w:val="20"/>
              </w:rPr>
              <w:t>Nota: Todos las fuentes que aparecen en esta tabla son citadas en Gielen (2017)</w:t>
            </w:r>
          </w:p>
        </w:tc>
      </w:tr>
    </w:tbl>
    <w:p w14:paraId="5B918120" w14:textId="65271170" w:rsidR="00301C08" w:rsidRDefault="00D569DA" w:rsidP="00481906">
      <w:pPr>
        <w:spacing w:line="360" w:lineRule="auto"/>
        <w:ind w:right="473"/>
        <w:jc w:val="center"/>
        <w:rPr>
          <w:sz w:val="20"/>
          <w:szCs w:val="20"/>
        </w:rPr>
      </w:pPr>
      <w:r w:rsidRPr="00481906">
        <w:t xml:space="preserve">Fuente: Elaboración propia con base </w:t>
      </w:r>
      <w:r w:rsidR="000660D2" w:rsidRPr="00481906">
        <w:t xml:space="preserve">en </w:t>
      </w:r>
      <w:r w:rsidRPr="00481906">
        <w:t>Gielen</w:t>
      </w:r>
      <w:r w:rsidR="000660D2" w:rsidRPr="00481906">
        <w:t xml:space="preserve"> (</w:t>
      </w:r>
      <w:r w:rsidRPr="00481906">
        <w:t>2017</w:t>
      </w:r>
      <w:r w:rsidR="000660D2" w:rsidRPr="00481906">
        <w:t>)</w:t>
      </w:r>
    </w:p>
    <w:p w14:paraId="6230945D" w14:textId="226D06BA" w:rsidR="00224FB6" w:rsidRPr="00E23DCB" w:rsidRDefault="00224FB6" w:rsidP="00481906">
      <w:pPr>
        <w:spacing w:line="360" w:lineRule="auto"/>
        <w:ind w:firstLine="567"/>
        <w:jc w:val="both"/>
        <w:rPr>
          <w:color w:val="000000" w:themeColor="text1"/>
        </w:rPr>
      </w:pPr>
      <w:r w:rsidRPr="00DE001B">
        <w:rPr>
          <w:color w:val="000000" w:themeColor="text1"/>
        </w:rPr>
        <w:t xml:space="preserve">En </w:t>
      </w:r>
      <w:r>
        <w:rPr>
          <w:color w:val="000000" w:themeColor="text1"/>
        </w:rPr>
        <w:t xml:space="preserve">Europa se </w:t>
      </w:r>
      <w:r w:rsidR="004A5DBB">
        <w:rPr>
          <w:color w:val="000000" w:themeColor="text1"/>
        </w:rPr>
        <w:t xml:space="preserve">le </w:t>
      </w:r>
      <w:r>
        <w:rPr>
          <w:color w:val="000000" w:themeColor="text1"/>
        </w:rPr>
        <w:t>ha dado</w:t>
      </w:r>
      <w:r w:rsidR="004A5DBB">
        <w:rPr>
          <w:color w:val="000000" w:themeColor="text1"/>
        </w:rPr>
        <w:t xml:space="preserve"> </w:t>
      </w:r>
      <w:r>
        <w:rPr>
          <w:color w:val="000000" w:themeColor="text1"/>
        </w:rPr>
        <w:t xml:space="preserve">un importante peso </w:t>
      </w:r>
      <w:r w:rsidRPr="00E23DCB">
        <w:rPr>
          <w:color w:val="000000" w:themeColor="text1"/>
        </w:rPr>
        <w:t xml:space="preserve">económico </w:t>
      </w:r>
      <w:r w:rsidR="004A5DBB">
        <w:rPr>
          <w:color w:val="000000" w:themeColor="text1"/>
        </w:rPr>
        <w:t>al</w:t>
      </w:r>
      <w:r w:rsidRPr="00E23DCB">
        <w:rPr>
          <w:color w:val="000000" w:themeColor="text1"/>
        </w:rPr>
        <w:t xml:space="preserve"> concepto de </w:t>
      </w:r>
      <w:r w:rsidRPr="00481906">
        <w:rPr>
          <w:i/>
          <w:iCs/>
          <w:color w:val="000000" w:themeColor="text1"/>
        </w:rPr>
        <w:t>dispersión urbana</w:t>
      </w:r>
      <w:r w:rsidR="000162F6">
        <w:rPr>
          <w:color w:val="000000" w:themeColor="text1"/>
        </w:rPr>
        <w:t xml:space="preserve">. </w:t>
      </w:r>
      <w:r w:rsidR="004A5DBB">
        <w:rPr>
          <w:color w:val="000000" w:themeColor="text1"/>
        </w:rPr>
        <w:t>L</w:t>
      </w:r>
      <w:r w:rsidRPr="00E23DCB">
        <w:rPr>
          <w:color w:val="000000" w:themeColor="text1"/>
        </w:rPr>
        <w:t xml:space="preserve">a Agencia Europea de Medio Ambiente </w:t>
      </w:r>
      <w:r w:rsidR="00F3079B">
        <w:rPr>
          <w:color w:val="000000" w:themeColor="text1"/>
        </w:rPr>
        <w:t>[</w:t>
      </w:r>
      <w:r w:rsidR="00F077D9" w:rsidRPr="00E23DCB">
        <w:rPr>
          <w:color w:val="000000" w:themeColor="text1"/>
        </w:rPr>
        <w:t>AEMA</w:t>
      </w:r>
      <w:r w:rsidR="00F3079B">
        <w:rPr>
          <w:color w:val="000000" w:themeColor="text1"/>
        </w:rPr>
        <w:t xml:space="preserve">] </w:t>
      </w:r>
      <w:r w:rsidR="009A41E6">
        <w:rPr>
          <w:color w:val="000000" w:themeColor="text1"/>
        </w:rPr>
        <w:t>(2006)</w:t>
      </w:r>
      <w:r w:rsidR="00C742DF">
        <w:rPr>
          <w:color w:val="000000" w:themeColor="text1"/>
        </w:rPr>
        <w:t xml:space="preserve">, dentro de su </w:t>
      </w:r>
      <w:r w:rsidRPr="00E23DCB">
        <w:rPr>
          <w:color w:val="000000" w:themeColor="text1"/>
        </w:rPr>
        <w:t xml:space="preserve">informe </w:t>
      </w:r>
      <w:r w:rsidR="009A41E6">
        <w:rPr>
          <w:color w:val="000000" w:themeColor="text1"/>
        </w:rPr>
        <w:t xml:space="preserve">titulado </w:t>
      </w:r>
      <w:r w:rsidRPr="00E23DCB">
        <w:rPr>
          <w:i/>
          <w:color w:val="000000" w:themeColor="text1"/>
        </w:rPr>
        <w:t xml:space="preserve">Urban sprawl in Europe. The ignored </w:t>
      </w:r>
      <w:r w:rsidRPr="00975CF6">
        <w:rPr>
          <w:i/>
          <w:color w:val="000000" w:themeColor="text1"/>
        </w:rPr>
        <w:t>challenge</w:t>
      </w:r>
      <w:r w:rsidR="001B751D" w:rsidRPr="00975CF6">
        <w:rPr>
          <w:i/>
          <w:color w:val="000000" w:themeColor="text1"/>
        </w:rPr>
        <w:t xml:space="preserve"> </w:t>
      </w:r>
      <w:r w:rsidR="001B751D" w:rsidRPr="00975CF6">
        <w:rPr>
          <w:color w:val="000000" w:themeColor="text1"/>
          <w:lang w:val="es-ES"/>
        </w:rPr>
        <w:t>[EEA] (2006)</w:t>
      </w:r>
      <w:r w:rsidR="00C742DF" w:rsidRPr="00975CF6">
        <w:rPr>
          <w:i/>
          <w:color w:val="000000" w:themeColor="text1"/>
        </w:rPr>
        <w:t>,</w:t>
      </w:r>
      <w:r w:rsidRPr="00975CF6">
        <w:rPr>
          <w:color w:val="000000" w:themeColor="text1"/>
        </w:rPr>
        <w:t xml:space="preserve"> define</w:t>
      </w:r>
      <w:r w:rsidRPr="00E23DCB">
        <w:rPr>
          <w:color w:val="000000" w:themeColor="text1"/>
        </w:rPr>
        <w:t xml:space="preserve"> a la </w:t>
      </w:r>
      <w:r w:rsidRPr="00481906">
        <w:rPr>
          <w:i/>
          <w:iCs/>
          <w:color w:val="000000" w:themeColor="text1"/>
        </w:rPr>
        <w:t>dispersión urbana</w:t>
      </w:r>
      <w:r w:rsidR="000162F6">
        <w:rPr>
          <w:color w:val="000000" w:themeColor="text1"/>
        </w:rPr>
        <w:t>,</w:t>
      </w:r>
      <w:r w:rsidRPr="00E23DCB">
        <w:rPr>
          <w:color w:val="000000" w:themeColor="text1"/>
        </w:rPr>
        <w:t xml:space="preserve"> en el contexto de la expansión urbana</w:t>
      </w:r>
      <w:r w:rsidR="000162F6">
        <w:rPr>
          <w:color w:val="000000" w:themeColor="text1"/>
        </w:rPr>
        <w:t>,</w:t>
      </w:r>
      <w:r w:rsidRPr="00E23DCB">
        <w:rPr>
          <w:color w:val="000000" w:themeColor="text1"/>
        </w:rPr>
        <w:t xml:space="preserve"> </w:t>
      </w:r>
      <w:r w:rsidR="000162F6">
        <w:rPr>
          <w:color w:val="000000" w:themeColor="text1"/>
        </w:rPr>
        <w:t>de la siguiente manera</w:t>
      </w:r>
      <w:r w:rsidRPr="00E23DCB">
        <w:rPr>
          <w:color w:val="000000" w:themeColor="text1"/>
        </w:rPr>
        <w:t>:</w:t>
      </w:r>
    </w:p>
    <w:p w14:paraId="1FF2A467" w14:textId="2E0578FD" w:rsidR="0029637F" w:rsidRDefault="000660D2" w:rsidP="00481906">
      <w:pPr>
        <w:spacing w:line="360" w:lineRule="auto"/>
        <w:ind w:left="1418" w:right="49"/>
        <w:jc w:val="both"/>
        <w:rPr>
          <w:b/>
          <w:sz w:val="28"/>
          <w:szCs w:val="28"/>
        </w:rPr>
      </w:pPr>
      <w:r>
        <w:rPr>
          <w:iCs/>
          <w:color w:val="000000" w:themeColor="text1"/>
        </w:rPr>
        <w:lastRenderedPageBreak/>
        <w:t>E</w:t>
      </w:r>
      <w:r w:rsidR="00224FB6" w:rsidRPr="00481906">
        <w:rPr>
          <w:iCs/>
          <w:color w:val="000000" w:themeColor="text1"/>
        </w:rPr>
        <w:t xml:space="preserve">l patrón físico de la expansión de baja densidad de grandes áreas urbanas, en condiciones de mercado, principalmente en las zonas agrícolas circundantes. La dispersión es la ventaja principal del crecimiento urbano e implica poco control de la planificación de la subdivisión de la tierra. El desarrollo es desigual, disperso y encadenado, con una tendencia a la discontinuidad. Salta-ranas sobre áreas, dejando enclaves agrícolas. Las ciudades extensas son opuestas a las ciudades compactas, llenas de espacios vacíos que indican las ineficiencias en el desarrollo y destacan las consecuencias del crecimiento no </w:t>
      </w:r>
      <w:r w:rsidR="00F077D9" w:rsidRPr="00481906">
        <w:rPr>
          <w:iCs/>
          <w:color w:val="000000" w:themeColor="text1"/>
        </w:rPr>
        <w:t>controlado (p.</w:t>
      </w:r>
      <w:r w:rsidR="00935C2E">
        <w:rPr>
          <w:iCs/>
          <w:color w:val="000000" w:themeColor="text1"/>
        </w:rPr>
        <w:t xml:space="preserve"> </w:t>
      </w:r>
      <w:r w:rsidR="00DA779C" w:rsidRPr="00481906">
        <w:rPr>
          <w:iCs/>
          <w:color w:val="000000" w:themeColor="text1"/>
        </w:rPr>
        <w:t>6</w:t>
      </w:r>
      <w:r w:rsidR="00F077D9" w:rsidRPr="00481906">
        <w:rPr>
          <w:iCs/>
          <w:color w:val="000000" w:themeColor="text1"/>
        </w:rPr>
        <w:t>)</w:t>
      </w:r>
      <w:r w:rsidR="00935C2E">
        <w:rPr>
          <w:iCs/>
          <w:color w:val="000000" w:themeColor="text1"/>
        </w:rPr>
        <w:t>.</w:t>
      </w:r>
    </w:p>
    <w:p w14:paraId="2A920F1B" w14:textId="54C70A7C" w:rsidR="007D666C" w:rsidRDefault="00935C2E" w:rsidP="00481906">
      <w:pPr>
        <w:spacing w:line="360" w:lineRule="auto"/>
        <w:ind w:firstLine="708"/>
        <w:jc w:val="both"/>
        <w:rPr>
          <w:color w:val="000000" w:themeColor="text1"/>
        </w:rPr>
      </w:pPr>
      <w:r>
        <w:rPr>
          <w:color w:val="000000" w:themeColor="text1"/>
        </w:rPr>
        <w:t>En el presente trabajo</w:t>
      </w:r>
      <w:r w:rsidR="007D666C" w:rsidRPr="007D666C">
        <w:rPr>
          <w:color w:val="000000" w:themeColor="text1"/>
        </w:rPr>
        <w:t xml:space="preserve"> se ret</w:t>
      </w:r>
      <w:r w:rsidR="000F42A4">
        <w:rPr>
          <w:color w:val="000000" w:themeColor="text1"/>
        </w:rPr>
        <w:t>omaro</w:t>
      </w:r>
      <w:r w:rsidR="007D666C">
        <w:rPr>
          <w:color w:val="000000" w:themeColor="text1"/>
        </w:rPr>
        <w:t xml:space="preserve">n dos </w:t>
      </w:r>
      <w:r w:rsidR="007D666C" w:rsidRPr="007D666C">
        <w:rPr>
          <w:color w:val="000000" w:themeColor="text1"/>
        </w:rPr>
        <w:t>dimensiones de la dispersión utilizadas por la mayoría</w:t>
      </w:r>
      <w:r w:rsidR="00473549">
        <w:rPr>
          <w:color w:val="000000" w:themeColor="text1"/>
        </w:rPr>
        <w:t xml:space="preserve"> de autores que </w:t>
      </w:r>
      <w:r w:rsidR="007D666C" w:rsidRPr="007D666C">
        <w:rPr>
          <w:color w:val="000000" w:themeColor="text1"/>
        </w:rPr>
        <w:t>han abordado</w:t>
      </w:r>
      <w:r w:rsidR="00473549">
        <w:rPr>
          <w:color w:val="000000" w:themeColor="text1"/>
        </w:rPr>
        <w:t xml:space="preserve"> la temática</w:t>
      </w:r>
      <w:r>
        <w:rPr>
          <w:color w:val="000000" w:themeColor="text1"/>
        </w:rPr>
        <w:t xml:space="preserve">, a saber: </w:t>
      </w:r>
      <w:r w:rsidR="00473549">
        <w:rPr>
          <w:color w:val="000000" w:themeColor="text1"/>
        </w:rPr>
        <w:t>la continuidad y la c</w:t>
      </w:r>
      <w:r w:rsidR="007D666C">
        <w:rPr>
          <w:color w:val="000000" w:themeColor="text1"/>
        </w:rPr>
        <w:t xml:space="preserve">entralidad. </w:t>
      </w:r>
      <w:r w:rsidR="0010277C">
        <w:rPr>
          <w:color w:val="000000" w:themeColor="text1"/>
        </w:rPr>
        <w:t>Aunado a ello</w:t>
      </w:r>
      <w:r w:rsidR="002914C3">
        <w:rPr>
          <w:color w:val="000000" w:themeColor="text1"/>
        </w:rPr>
        <w:t>,</w:t>
      </w:r>
      <w:r w:rsidR="007D666C">
        <w:rPr>
          <w:color w:val="000000" w:themeColor="text1"/>
        </w:rPr>
        <w:t xml:space="preserve"> se integr</w:t>
      </w:r>
      <w:r w:rsidR="0010277C">
        <w:rPr>
          <w:color w:val="000000" w:themeColor="text1"/>
        </w:rPr>
        <w:t>ó</w:t>
      </w:r>
      <w:r w:rsidR="007D666C">
        <w:rPr>
          <w:color w:val="000000" w:themeColor="text1"/>
        </w:rPr>
        <w:t xml:space="preserve"> la variable de complejidad de</w:t>
      </w:r>
      <w:r w:rsidR="00525100">
        <w:rPr>
          <w:color w:val="000000" w:themeColor="text1"/>
        </w:rPr>
        <w:t>l</w:t>
      </w:r>
      <w:r w:rsidR="007D666C">
        <w:rPr>
          <w:color w:val="000000" w:themeColor="text1"/>
        </w:rPr>
        <w:t xml:space="preserve"> plano urbano</w:t>
      </w:r>
      <w:r>
        <w:rPr>
          <w:color w:val="000000" w:themeColor="text1"/>
        </w:rPr>
        <w:t>,</w:t>
      </w:r>
      <w:r w:rsidR="007D666C">
        <w:rPr>
          <w:color w:val="000000" w:themeColor="text1"/>
        </w:rPr>
        <w:t xml:space="preserve"> dada las características irregulares d</w:t>
      </w:r>
      <w:r w:rsidR="00AD66B8">
        <w:rPr>
          <w:color w:val="000000" w:themeColor="text1"/>
        </w:rPr>
        <w:t xml:space="preserve">e los fraccionamientos </w:t>
      </w:r>
      <w:r w:rsidR="002914C3">
        <w:rPr>
          <w:color w:val="000000" w:themeColor="text1"/>
        </w:rPr>
        <w:t>elegidos para el estudio</w:t>
      </w:r>
      <w:r w:rsidR="007D666C">
        <w:rPr>
          <w:color w:val="000000" w:themeColor="text1"/>
        </w:rPr>
        <w:t>.</w:t>
      </w:r>
    </w:p>
    <w:p w14:paraId="386AF41B" w14:textId="77777777" w:rsidR="009E37DB" w:rsidRPr="007D666C" w:rsidRDefault="009E37DB" w:rsidP="005D7B9C">
      <w:pPr>
        <w:spacing w:line="360" w:lineRule="auto"/>
        <w:jc w:val="both"/>
        <w:rPr>
          <w:color w:val="000000" w:themeColor="text1"/>
        </w:rPr>
      </w:pPr>
    </w:p>
    <w:p w14:paraId="531D3AF9" w14:textId="72EA2590" w:rsidR="009A1C8D" w:rsidRPr="00FC6232" w:rsidRDefault="009C70D7" w:rsidP="001F5C7A">
      <w:pPr>
        <w:spacing w:line="360" w:lineRule="auto"/>
        <w:jc w:val="center"/>
        <w:rPr>
          <w:b/>
          <w:sz w:val="28"/>
          <w:szCs w:val="28"/>
        </w:rPr>
      </w:pPr>
      <w:r w:rsidRPr="00FC6232">
        <w:rPr>
          <w:b/>
          <w:sz w:val="28"/>
          <w:szCs w:val="28"/>
        </w:rPr>
        <w:t>L</w:t>
      </w:r>
      <w:r w:rsidR="00621A53" w:rsidRPr="00FC6232">
        <w:rPr>
          <w:b/>
          <w:sz w:val="28"/>
          <w:szCs w:val="28"/>
        </w:rPr>
        <w:t>a expansión urbana</w:t>
      </w:r>
      <w:r w:rsidR="004D2BD3" w:rsidRPr="00FC6232">
        <w:rPr>
          <w:b/>
          <w:sz w:val="28"/>
          <w:szCs w:val="28"/>
        </w:rPr>
        <w:t xml:space="preserve"> </w:t>
      </w:r>
      <w:r w:rsidR="00ED17A9">
        <w:rPr>
          <w:b/>
          <w:sz w:val="28"/>
          <w:szCs w:val="28"/>
        </w:rPr>
        <w:t>d</w:t>
      </w:r>
      <w:r w:rsidR="001743BA">
        <w:rPr>
          <w:b/>
          <w:sz w:val="28"/>
          <w:szCs w:val="28"/>
        </w:rPr>
        <w:t>e Tlajomulco de Zúñiga</w:t>
      </w:r>
    </w:p>
    <w:p w14:paraId="520A33A8" w14:textId="2D2CD209" w:rsidR="00EA0314" w:rsidRDefault="00025AA8" w:rsidP="00481906">
      <w:pPr>
        <w:spacing w:line="360" w:lineRule="auto"/>
        <w:ind w:firstLine="708"/>
        <w:jc w:val="both"/>
      </w:pPr>
      <w:r w:rsidRPr="00FC6232">
        <w:t xml:space="preserve">El ritmo de crecimiento del municipio </w:t>
      </w:r>
      <w:r w:rsidR="00032250" w:rsidRPr="00FC6232">
        <w:t xml:space="preserve">ha </w:t>
      </w:r>
      <w:r w:rsidRPr="00E23DCB">
        <w:t>est</w:t>
      </w:r>
      <w:r w:rsidR="00032250" w:rsidRPr="00E23DCB">
        <w:t xml:space="preserve">ado </w:t>
      </w:r>
      <w:r w:rsidRPr="00E23DCB">
        <w:t xml:space="preserve">por encima del </w:t>
      </w:r>
      <w:r w:rsidR="00BC09D4" w:rsidRPr="00E23DCB">
        <w:t>ritmo</w:t>
      </w:r>
      <w:r w:rsidR="00DF1AFA">
        <w:t xml:space="preserve"> de crecimiento</w:t>
      </w:r>
      <w:r w:rsidR="00BC09D4" w:rsidRPr="00E23DCB">
        <w:t xml:space="preserve"> </w:t>
      </w:r>
      <w:r w:rsidRPr="00E23DCB">
        <w:t xml:space="preserve">del </w:t>
      </w:r>
      <w:r w:rsidR="0010277C">
        <w:t>e</w:t>
      </w:r>
      <w:r w:rsidRPr="00E23DCB">
        <w:t xml:space="preserve">stado de Jalisco o </w:t>
      </w:r>
      <w:r w:rsidR="00B87D52" w:rsidRPr="00E23DCB">
        <w:t>d</w:t>
      </w:r>
      <w:r w:rsidRPr="00E23DCB">
        <w:t xml:space="preserve">el Área Metropolitana de Guadalajara </w:t>
      </w:r>
      <w:r w:rsidR="0017456A" w:rsidRPr="00E23DCB">
        <w:t>(AMG)</w:t>
      </w:r>
      <w:r w:rsidR="005668F6">
        <w:t>,</w:t>
      </w:r>
      <w:r w:rsidR="0017456A" w:rsidRPr="00E23DCB">
        <w:t xml:space="preserve"> </w:t>
      </w:r>
      <w:r w:rsidRPr="00E23DCB">
        <w:t>con tasas que oscilan entre 5.69</w:t>
      </w:r>
      <w:r w:rsidR="005668F6">
        <w:t> </w:t>
      </w:r>
      <w:r w:rsidRPr="00E23DCB">
        <w:t>%</w:t>
      </w:r>
      <w:r w:rsidR="00BC09D4" w:rsidRPr="00E23DCB">
        <w:t xml:space="preserve"> </w:t>
      </w:r>
      <w:r w:rsidR="00B62FCE">
        <w:t>(</w:t>
      </w:r>
      <w:r w:rsidR="004C0A55">
        <w:t xml:space="preserve">de </w:t>
      </w:r>
      <w:r w:rsidR="004D2EBE" w:rsidRPr="00E23DCB">
        <w:t>19</w:t>
      </w:r>
      <w:r w:rsidR="00BC09D4" w:rsidRPr="00E23DCB">
        <w:t>90 a 2000</w:t>
      </w:r>
      <w:r w:rsidR="00B62FCE">
        <w:t>)</w:t>
      </w:r>
      <w:r w:rsidR="005668F6" w:rsidRPr="00E23DCB">
        <w:t xml:space="preserve"> </w:t>
      </w:r>
      <w:r w:rsidR="004C0A55">
        <w:t>y</w:t>
      </w:r>
      <w:r w:rsidRPr="00E23DCB">
        <w:t xml:space="preserve"> 12.92</w:t>
      </w:r>
      <w:r w:rsidR="005668F6">
        <w:t> </w:t>
      </w:r>
      <w:r w:rsidRPr="00E23DCB">
        <w:t>%</w:t>
      </w:r>
      <w:r w:rsidR="004D2EBE" w:rsidRPr="00E23DCB">
        <w:t xml:space="preserve"> </w:t>
      </w:r>
      <w:r w:rsidR="004C0A55">
        <w:t>(</w:t>
      </w:r>
      <w:r w:rsidR="00C663C5" w:rsidRPr="00E23DCB">
        <w:t xml:space="preserve">en el periodo </w:t>
      </w:r>
      <w:r w:rsidR="00BC09D4" w:rsidRPr="00E23DCB">
        <w:t>2000</w:t>
      </w:r>
      <w:r w:rsidR="005668F6">
        <w:t>-</w:t>
      </w:r>
      <w:r w:rsidR="00BC09D4" w:rsidRPr="00E23DCB">
        <w:t>2010</w:t>
      </w:r>
      <w:r w:rsidR="004C0A55">
        <w:t>)</w:t>
      </w:r>
      <w:r w:rsidR="00C00B2B">
        <w:t xml:space="preserve"> </w:t>
      </w:r>
      <w:r w:rsidR="00C663C5" w:rsidRPr="00E23DCB">
        <w:rPr>
          <w:sz w:val="23"/>
          <w:szCs w:val="23"/>
        </w:rPr>
        <w:t>(</w:t>
      </w:r>
      <w:r w:rsidR="004C0A55" w:rsidRPr="00E23DCB">
        <w:rPr>
          <w:sz w:val="23"/>
          <w:szCs w:val="23"/>
        </w:rPr>
        <w:t>Inegi</w:t>
      </w:r>
      <w:r w:rsidR="00E278CF" w:rsidRPr="00E23DCB">
        <w:rPr>
          <w:sz w:val="23"/>
          <w:szCs w:val="23"/>
        </w:rPr>
        <w:t>, 1990, 2000, 2010</w:t>
      </w:r>
      <w:r w:rsidR="00C663C5" w:rsidRPr="00E23DCB">
        <w:rPr>
          <w:sz w:val="23"/>
          <w:szCs w:val="23"/>
        </w:rPr>
        <w:t>)</w:t>
      </w:r>
      <w:r w:rsidR="004D2EBE" w:rsidRPr="00E23DCB">
        <w:rPr>
          <w:sz w:val="23"/>
          <w:szCs w:val="23"/>
        </w:rPr>
        <w:t>.</w:t>
      </w:r>
      <w:r w:rsidR="00C663C5" w:rsidRPr="00E23DCB">
        <w:rPr>
          <w:sz w:val="23"/>
          <w:szCs w:val="23"/>
        </w:rPr>
        <w:t xml:space="preserve"> </w:t>
      </w:r>
      <w:r w:rsidR="00C663C5" w:rsidRPr="00E23DCB">
        <w:t>M</w:t>
      </w:r>
      <w:r w:rsidRPr="00E23DCB">
        <w:t xml:space="preserve">ientras </w:t>
      </w:r>
      <w:r w:rsidR="00B62FCE">
        <w:t xml:space="preserve">que </w:t>
      </w:r>
      <w:r w:rsidRPr="00E23DCB">
        <w:t>a nivel metropolitano y estata</w:t>
      </w:r>
      <w:r w:rsidR="009A3B28" w:rsidRPr="00E23DCB">
        <w:t>l oscilan entre 1.31</w:t>
      </w:r>
      <w:r w:rsidR="00B62FCE">
        <w:t> </w:t>
      </w:r>
      <w:r w:rsidR="009A3B28" w:rsidRPr="00E23DCB">
        <w:t xml:space="preserve">% </w:t>
      </w:r>
      <w:r w:rsidR="00B62FCE">
        <w:t>y</w:t>
      </w:r>
      <w:r w:rsidR="00B62FCE" w:rsidRPr="00E23DCB">
        <w:t xml:space="preserve"> </w:t>
      </w:r>
      <w:r w:rsidR="009A3B28" w:rsidRPr="00E23DCB">
        <w:t>2.12</w:t>
      </w:r>
      <w:r w:rsidR="00B62FCE">
        <w:t> </w:t>
      </w:r>
      <w:r w:rsidR="005F5DFA">
        <w:t>%, respectivamente</w:t>
      </w:r>
      <w:r w:rsidR="00C663C5" w:rsidRPr="00E23DCB">
        <w:rPr>
          <w:sz w:val="23"/>
          <w:szCs w:val="23"/>
        </w:rPr>
        <w:t>.</w:t>
      </w:r>
    </w:p>
    <w:p w14:paraId="3F6C1076" w14:textId="1F68E641" w:rsidR="00D50EEB" w:rsidRPr="004C0A55" w:rsidRDefault="00075F21" w:rsidP="00481906">
      <w:pPr>
        <w:spacing w:line="360" w:lineRule="auto"/>
        <w:ind w:firstLine="567"/>
        <w:jc w:val="both"/>
      </w:pPr>
      <w:r w:rsidRPr="004C0A55">
        <w:t>En el año de 1990</w:t>
      </w:r>
      <w:r w:rsidR="00B87D52" w:rsidRPr="004C0A55">
        <w:t>,</w:t>
      </w:r>
      <w:r w:rsidRPr="004C0A55">
        <w:t xml:space="preserve"> </w:t>
      </w:r>
      <w:r w:rsidR="00D50EEB" w:rsidRPr="004C0A55">
        <w:t xml:space="preserve">la cabecera municipal </w:t>
      </w:r>
      <w:r w:rsidRPr="004C0A55">
        <w:t xml:space="preserve">era la única localidad que </w:t>
      </w:r>
      <w:r w:rsidR="00295610" w:rsidRPr="004C0A55">
        <w:t>superaba</w:t>
      </w:r>
      <w:r w:rsidRPr="004C0A55">
        <w:t xml:space="preserve"> los 10</w:t>
      </w:r>
      <w:r w:rsidR="004C0A55" w:rsidRPr="004C0A55">
        <w:t> </w:t>
      </w:r>
      <w:r w:rsidRPr="004C0A55">
        <w:t>000 habitantes al tener</w:t>
      </w:r>
      <w:r w:rsidR="00D50EEB" w:rsidRPr="004C0A55">
        <w:t xml:space="preserve"> 11</w:t>
      </w:r>
      <w:r w:rsidR="004C0A55" w:rsidRPr="004C0A55">
        <w:t> </w:t>
      </w:r>
      <w:r w:rsidR="00D50EEB" w:rsidRPr="004C0A55">
        <w:t>567 (16</w:t>
      </w:r>
      <w:r w:rsidR="004C0A55" w:rsidRPr="004C0A55">
        <w:t> </w:t>
      </w:r>
      <w:r w:rsidR="00D50EEB" w:rsidRPr="004C0A55">
        <w:t>% de la población</w:t>
      </w:r>
      <w:r w:rsidR="00C663C5" w:rsidRPr="004C0A55">
        <w:t xml:space="preserve"> municipal</w:t>
      </w:r>
      <w:r w:rsidR="00D50EEB" w:rsidRPr="004C0A55">
        <w:t>). Para el año 2</w:t>
      </w:r>
      <w:r w:rsidR="008752F9" w:rsidRPr="004C0A55">
        <w:t>000</w:t>
      </w:r>
      <w:r w:rsidR="00BE07B6" w:rsidRPr="004C0A55">
        <w:t>,</w:t>
      </w:r>
      <w:r w:rsidR="00D50EEB" w:rsidRPr="004C0A55">
        <w:t xml:space="preserve"> aparecen otras localidades con igual o mayor tamaño</w:t>
      </w:r>
      <w:r w:rsidR="0017456A" w:rsidRPr="004C0A55">
        <w:t xml:space="preserve"> </w:t>
      </w:r>
      <w:r w:rsidR="0017456A" w:rsidRPr="00481906">
        <w:t>(</w:t>
      </w:r>
      <w:r w:rsidR="004C0A55" w:rsidRPr="004C0A55">
        <w:t>Inegi</w:t>
      </w:r>
      <w:r w:rsidR="0017456A" w:rsidRPr="00481906">
        <w:t>, 1990 y 2000)</w:t>
      </w:r>
      <w:r w:rsidR="00D50EEB" w:rsidRPr="004C0A55">
        <w:t xml:space="preserve">. </w:t>
      </w:r>
      <w:r w:rsidR="00B87D52" w:rsidRPr="004C0A55">
        <w:t>En</w:t>
      </w:r>
      <w:r w:rsidR="00632D00" w:rsidRPr="004C0A55">
        <w:t xml:space="preserve"> el año 2015</w:t>
      </w:r>
      <w:r w:rsidR="00B87D52" w:rsidRPr="004C0A55">
        <w:t>,</w:t>
      </w:r>
      <w:r w:rsidR="00632D00" w:rsidRPr="004C0A55">
        <w:t xml:space="preserve"> el municipio de Tlajomulco de Zúñiga</w:t>
      </w:r>
      <w:r w:rsidR="00A042BD" w:rsidRPr="004C0A55">
        <w:t xml:space="preserve"> </w:t>
      </w:r>
      <w:r w:rsidR="00632D00" w:rsidRPr="004C0A55">
        <w:t xml:space="preserve">contaba con una población de 549 442 personas </w:t>
      </w:r>
      <w:r w:rsidR="00B87D52" w:rsidRPr="004C0A55">
        <w:t>(</w:t>
      </w:r>
      <w:r w:rsidR="004C0A55" w:rsidRPr="004C0A55">
        <w:t>Inegi</w:t>
      </w:r>
      <w:r w:rsidR="00CD72A5" w:rsidRPr="004C0A55">
        <w:t>,</w:t>
      </w:r>
      <w:r w:rsidR="00632D00" w:rsidRPr="004C0A55">
        <w:t xml:space="preserve"> 2015</w:t>
      </w:r>
      <w:r w:rsidR="00B87D52" w:rsidRPr="004C0A55">
        <w:t>)</w:t>
      </w:r>
      <w:r w:rsidR="00400A39">
        <w:t>,</w:t>
      </w:r>
      <w:r w:rsidR="00632D00" w:rsidRPr="004C0A55">
        <w:t xml:space="preserve"> </w:t>
      </w:r>
      <w:r w:rsidR="00B87D52" w:rsidRPr="004C0A55">
        <w:t>l</w:t>
      </w:r>
      <w:r w:rsidR="00632D00" w:rsidRPr="004C0A55">
        <w:t>o que correspondía a 11.2</w:t>
      </w:r>
      <w:r w:rsidR="00400A39">
        <w:t> </w:t>
      </w:r>
      <w:r w:rsidR="002E60D9" w:rsidRPr="004C0A55">
        <w:t>%</w:t>
      </w:r>
      <w:r w:rsidR="00632D00" w:rsidRPr="004C0A55">
        <w:t xml:space="preserve"> de</w:t>
      </w:r>
      <w:r w:rsidR="00B87D52" w:rsidRPr="004C0A55">
        <w:t xml:space="preserve"> los</w:t>
      </w:r>
      <w:r w:rsidR="00632D00" w:rsidRPr="004C0A55">
        <w:t xml:space="preserve"> habitantes del total del AMG.</w:t>
      </w:r>
    </w:p>
    <w:p w14:paraId="1C114E13" w14:textId="225E6E54" w:rsidR="00302EE7" w:rsidRDefault="00302EE7" w:rsidP="005D7B9C">
      <w:pPr>
        <w:spacing w:line="360" w:lineRule="auto"/>
      </w:pPr>
    </w:p>
    <w:p w14:paraId="1BBB4431" w14:textId="7A33BDB3" w:rsidR="001F5C7A" w:rsidRDefault="001F5C7A" w:rsidP="005D7B9C">
      <w:pPr>
        <w:spacing w:line="360" w:lineRule="auto"/>
      </w:pPr>
    </w:p>
    <w:p w14:paraId="2E017B2F" w14:textId="09DF76FF" w:rsidR="001F5C7A" w:rsidRDefault="001F5C7A" w:rsidP="005D7B9C">
      <w:pPr>
        <w:spacing w:line="360" w:lineRule="auto"/>
      </w:pPr>
    </w:p>
    <w:p w14:paraId="5CE4BB99" w14:textId="4DFDC7CE" w:rsidR="001F5C7A" w:rsidRDefault="001F5C7A" w:rsidP="005D7B9C">
      <w:pPr>
        <w:spacing w:line="360" w:lineRule="auto"/>
      </w:pPr>
    </w:p>
    <w:p w14:paraId="1BE700E8" w14:textId="081A7A4F" w:rsidR="001F5C7A" w:rsidRDefault="001F5C7A" w:rsidP="005D7B9C">
      <w:pPr>
        <w:spacing w:line="360" w:lineRule="auto"/>
      </w:pPr>
    </w:p>
    <w:p w14:paraId="7AD2DAC0" w14:textId="061EDE7B" w:rsidR="001F5C7A" w:rsidRDefault="001F5C7A" w:rsidP="005D7B9C">
      <w:pPr>
        <w:spacing w:line="360" w:lineRule="auto"/>
      </w:pPr>
    </w:p>
    <w:p w14:paraId="6949C95B" w14:textId="4EBE9C7F" w:rsidR="001F5C7A" w:rsidRDefault="001F5C7A" w:rsidP="005D7B9C">
      <w:pPr>
        <w:spacing w:line="360" w:lineRule="auto"/>
      </w:pPr>
    </w:p>
    <w:p w14:paraId="3964C603" w14:textId="007D751D" w:rsidR="007E4AAC" w:rsidRPr="00FC6232" w:rsidRDefault="0099313D" w:rsidP="00481906">
      <w:pPr>
        <w:spacing w:line="360" w:lineRule="auto"/>
        <w:ind w:right="49"/>
        <w:jc w:val="center"/>
        <w:rPr>
          <w:b/>
        </w:rPr>
      </w:pPr>
      <w:r w:rsidRPr="00FC6232">
        <w:rPr>
          <w:b/>
        </w:rPr>
        <w:lastRenderedPageBreak/>
        <w:t>Tabla</w:t>
      </w:r>
      <w:r w:rsidR="004D0BBD">
        <w:rPr>
          <w:b/>
        </w:rPr>
        <w:t xml:space="preserve"> </w:t>
      </w:r>
      <w:r w:rsidR="006B3BD5">
        <w:rPr>
          <w:b/>
        </w:rPr>
        <w:t>2</w:t>
      </w:r>
      <w:r w:rsidR="00D50EEB" w:rsidRPr="00FC6232">
        <w:rPr>
          <w:b/>
        </w:rPr>
        <w:t xml:space="preserve">. </w:t>
      </w:r>
      <w:r w:rsidR="00D50EEB" w:rsidRPr="00481906">
        <w:rPr>
          <w:bCs/>
        </w:rPr>
        <w:t xml:space="preserve">Evolución del crecimiento de localidades por su tamaño poblacional en el municipio de Tlajomulco de Zúñiga, </w:t>
      </w:r>
      <w:r w:rsidR="00F0012D" w:rsidRPr="00481906">
        <w:rPr>
          <w:bCs/>
        </w:rPr>
        <w:t>Jalisco (</w:t>
      </w:r>
      <w:r w:rsidR="00D50EEB" w:rsidRPr="00481906">
        <w:rPr>
          <w:bCs/>
        </w:rPr>
        <w:t>1990-2010</w:t>
      </w:r>
      <w:r w:rsidR="00F0012D" w:rsidRPr="00481906">
        <w:rPr>
          <w:bCs/>
        </w:rPr>
        <w:t>)</w:t>
      </w:r>
    </w:p>
    <w:tbl>
      <w:tblPr>
        <w:tblW w:w="9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64"/>
        <w:gridCol w:w="1367"/>
        <w:gridCol w:w="1261"/>
        <w:gridCol w:w="1367"/>
        <w:gridCol w:w="1261"/>
        <w:gridCol w:w="1367"/>
        <w:gridCol w:w="1261"/>
      </w:tblGrid>
      <w:tr w:rsidR="00682DB5" w:rsidRPr="000660D2" w14:paraId="30EDA974" w14:textId="77777777" w:rsidTr="00481906">
        <w:trPr>
          <w:trHeight w:val="315"/>
          <w:jc w:val="center"/>
        </w:trPr>
        <w:tc>
          <w:tcPr>
            <w:tcW w:w="2164" w:type="dxa"/>
            <w:vMerge w:val="restart"/>
            <w:shd w:val="clear" w:color="auto" w:fill="auto"/>
            <w:noWrap/>
            <w:vAlign w:val="center"/>
            <w:hideMark/>
          </w:tcPr>
          <w:p w14:paraId="038A6EB0" w14:textId="77777777" w:rsidR="007E4AAC" w:rsidRPr="00481906" w:rsidRDefault="007E4AAC" w:rsidP="005D7B9C">
            <w:pPr>
              <w:spacing w:line="360" w:lineRule="auto"/>
              <w:jc w:val="center"/>
              <w:rPr>
                <w:b/>
                <w:bCs/>
                <w:lang w:eastAsia="es-MX"/>
              </w:rPr>
            </w:pPr>
            <w:r w:rsidRPr="00481906">
              <w:rPr>
                <w:b/>
                <w:bCs/>
                <w:lang w:eastAsia="es-MX"/>
              </w:rPr>
              <w:t>Tamaño de Localidad</w:t>
            </w:r>
          </w:p>
        </w:tc>
        <w:tc>
          <w:tcPr>
            <w:tcW w:w="2317" w:type="dxa"/>
            <w:gridSpan w:val="2"/>
            <w:shd w:val="clear" w:color="auto" w:fill="auto"/>
            <w:noWrap/>
            <w:vAlign w:val="bottom"/>
            <w:hideMark/>
          </w:tcPr>
          <w:p w14:paraId="70C51ACB" w14:textId="77777777" w:rsidR="007E4AAC" w:rsidRPr="00481906" w:rsidRDefault="007E4AAC" w:rsidP="005D7B9C">
            <w:pPr>
              <w:spacing w:line="360" w:lineRule="auto"/>
              <w:jc w:val="center"/>
              <w:rPr>
                <w:b/>
                <w:bCs/>
                <w:iCs/>
                <w:lang w:eastAsia="es-MX"/>
              </w:rPr>
            </w:pPr>
            <w:r w:rsidRPr="00481906">
              <w:rPr>
                <w:b/>
                <w:bCs/>
                <w:iCs/>
                <w:lang w:eastAsia="es-MX"/>
              </w:rPr>
              <w:t>1990</w:t>
            </w:r>
          </w:p>
        </w:tc>
        <w:tc>
          <w:tcPr>
            <w:tcW w:w="2318" w:type="dxa"/>
            <w:gridSpan w:val="2"/>
            <w:shd w:val="clear" w:color="auto" w:fill="auto"/>
            <w:noWrap/>
            <w:vAlign w:val="bottom"/>
            <w:hideMark/>
          </w:tcPr>
          <w:p w14:paraId="54A1DB2D" w14:textId="77777777" w:rsidR="007E4AAC" w:rsidRPr="00481906" w:rsidRDefault="007E4AAC" w:rsidP="005D7B9C">
            <w:pPr>
              <w:spacing w:line="360" w:lineRule="auto"/>
              <w:jc w:val="center"/>
              <w:rPr>
                <w:b/>
                <w:bCs/>
                <w:iCs/>
                <w:lang w:eastAsia="es-MX"/>
              </w:rPr>
            </w:pPr>
            <w:r w:rsidRPr="00481906">
              <w:rPr>
                <w:b/>
                <w:bCs/>
                <w:iCs/>
                <w:lang w:eastAsia="es-MX"/>
              </w:rPr>
              <w:t>2000</w:t>
            </w:r>
          </w:p>
        </w:tc>
        <w:tc>
          <w:tcPr>
            <w:tcW w:w="2318" w:type="dxa"/>
            <w:gridSpan w:val="2"/>
            <w:shd w:val="clear" w:color="auto" w:fill="auto"/>
            <w:noWrap/>
            <w:vAlign w:val="bottom"/>
            <w:hideMark/>
          </w:tcPr>
          <w:p w14:paraId="606229E2" w14:textId="77777777" w:rsidR="007E4AAC" w:rsidRPr="00481906" w:rsidRDefault="007E4AAC" w:rsidP="005D7B9C">
            <w:pPr>
              <w:spacing w:line="360" w:lineRule="auto"/>
              <w:jc w:val="center"/>
              <w:rPr>
                <w:b/>
                <w:bCs/>
                <w:iCs/>
                <w:lang w:eastAsia="es-MX"/>
              </w:rPr>
            </w:pPr>
            <w:r w:rsidRPr="00481906">
              <w:rPr>
                <w:b/>
                <w:bCs/>
                <w:iCs/>
                <w:lang w:eastAsia="es-MX"/>
              </w:rPr>
              <w:t>2010</w:t>
            </w:r>
          </w:p>
        </w:tc>
      </w:tr>
      <w:tr w:rsidR="00682DB5" w:rsidRPr="000660D2" w14:paraId="5348B83A" w14:textId="77777777" w:rsidTr="00481906">
        <w:trPr>
          <w:trHeight w:val="315"/>
          <w:jc w:val="center"/>
        </w:trPr>
        <w:tc>
          <w:tcPr>
            <w:tcW w:w="2164" w:type="dxa"/>
            <w:vMerge/>
            <w:shd w:val="clear" w:color="auto" w:fill="auto"/>
            <w:vAlign w:val="center"/>
            <w:hideMark/>
          </w:tcPr>
          <w:p w14:paraId="288AA5A1" w14:textId="77777777" w:rsidR="007E4AAC" w:rsidRPr="00481906" w:rsidRDefault="007E4AAC" w:rsidP="005D7B9C">
            <w:pPr>
              <w:spacing w:line="360" w:lineRule="auto"/>
              <w:rPr>
                <w:b/>
                <w:bCs/>
                <w:lang w:eastAsia="es-MX"/>
              </w:rPr>
            </w:pPr>
          </w:p>
        </w:tc>
        <w:tc>
          <w:tcPr>
            <w:tcW w:w="1204" w:type="dxa"/>
            <w:shd w:val="clear" w:color="auto" w:fill="auto"/>
            <w:noWrap/>
            <w:vAlign w:val="bottom"/>
            <w:hideMark/>
          </w:tcPr>
          <w:p w14:paraId="6A00C6D6" w14:textId="77777777" w:rsidR="007E4AAC" w:rsidRPr="00481906" w:rsidRDefault="007E4AAC" w:rsidP="005D7B9C">
            <w:pPr>
              <w:spacing w:line="360" w:lineRule="auto"/>
              <w:jc w:val="center"/>
              <w:rPr>
                <w:b/>
                <w:bCs/>
                <w:lang w:eastAsia="es-MX"/>
              </w:rPr>
            </w:pPr>
            <w:r w:rsidRPr="00481906">
              <w:rPr>
                <w:b/>
                <w:bCs/>
                <w:lang w:eastAsia="es-MX"/>
              </w:rPr>
              <w:t>Localidades</w:t>
            </w:r>
          </w:p>
        </w:tc>
        <w:tc>
          <w:tcPr>
            <w:tcW w:w="1113" w:type="dxa"/>
            <w:shd w:val="clear" w:color="auto" w:fill="auto"/>
            <w:noWrap/>
            <w:vAlign w:val="bottom"/>
            <w:hideMark/>
          </w:tcPr>
          <w:p w14:paraId="3AD8E62B" w14:textId="77777777" w:rsidR="007E4AAC" w:rsidRPr="00481906" w:rsidRDefault="007E4AAC" w:rsidP="005D7B9C">
            <w:pPr>
              <w:spacing w:line="360" w:lineRule="auto"/>
              <w:jc w:val="center"/>
              <w:rPr>
                <w:b/>
                <w:bCs/>
                <w:lang w:eastAsia="es-MX"/>
              </w:rPr>
            </w:pPr>
            <w:r w:rsidRPr="00481906">
              <w:rPr>
                <w:b/>
                <w:bCs/>
                <w:lang w:eastAsia="es-MX"/>
              </w:rPr>
              <w:t>Habitantes</w:t>
            </w:r>
          </w:p>
        </w:tc>
        <w:tc>
          <w:tcPr>
            <w:tcW w:w="1205" w:type="dxa"/>
            <w:shd w:val="clear" w:color="auto" w:fill="auto"/>
            <w:noWrap/>
            <w:vAlign w:val="bottom"/>
            <w:hideMark/>
          </w:tcPr>
          <w:p w14:paraId="2E02E513" w14:textId="77777777" w:rsidR="007E4AAC" w:rsidRPr="00481906" w:rsidRDefault="007E4AAC" w:rsidP="005D7B9C">
            <w:pPr>
              <w:spacing w:line="360" w:lineRule="auto"/>
              <w:jc w:val="center"/>
              <w:rPr>
                <w:b/>
                <w:bCs/>
                <w:lang w:eastAsia="es-MX"/>
              </w:rPr>
            </w:pPr>
            <w:r w:rsidRPr="00481906">
              <w:rPr>
                <w:b/>
                <w:bCs/>
                <w:lang w:eastAsia="es-MX"/>
              </w:rPr>
              <w:t>Localidades</w:t>
            </w:r>
          </w:p>
        </w:tc>
        <w:tc>
          <w:tcPr>
            <w:tcW w:w="1113" w:type="dxa"/>
            <w:shd w:val="clear" w:color="auto" w:fill="auto"/>
            <w:noWrap/>
            <w:vAlign w:val="bottom"/>
            <w:hideMark/>
          </w:tcPr>
          <w:p w14:paraId="401AE17E" w14:textId="77777777" w:rsidR="007E4AAC" w:rsidRPr="00481906" w:rsidRDefault="007E4AAC" w:rsidP="005D7B9C">
            <w:pPr>
              <w:spacing w:line="360" w:lineRule="auto"/>
              <w:jc w:val="center"/>
              <w:rPr>
                <w:b/>
                <w:bCs/>
                <w:lang w:eastAsia="es-MX"/>
              </w:rPr>
            </w:pPr>
            <w:r w:rsidRPr="00481906">
              <w:rPr>
                <w:b/>
                <w:bCs/>
                <w:lang w:eastAsia="es-MX"/>
              </w:rPr>
              <w:t>Habitantes</w:t>
            </w:r>
          </w:p>
        </w:tc>
        <w:tc>
          <w:tcPr>
            <w:tcW w:w="1205" w:type="dxa"/>
            <w:shd w:val="clear" w:color="auto" w:fill="auto"/>
            <w:noWrap/>
            <w:vAlign w:val="bottom"/>
            <w:hideMark/>
          </w:tcPr>
          <w:p w14:paraId="62498593" w14:textId="77777777" w:rsidR="007E4AAC" w:rsidRPr="00481906" w:rsidRDefault="007E4AAC" w:rsidP="005D7B9C">
            <w:pPr>
              <w:spacing w:line="360" w:lineRule="auto"/>
              <w:jc w:val="center"/>
              <w:rPr>
                <w:b/>
                <w:bCs/>
                <w:lang w:eastAsia="es-MX"/>
              </w:rPr>
            </w:pPr>
            <w:r w:rsidRPr="00481906">
              <w:rPr>
                <w:b/>
                <w:bCs/>
                <w:lang w:eastAsia="es-MX"/>
              </w:rPr>
              <w:t>Localidades</w:t>
            </w:r>
          </w:p>
        </w:tc>
        <w:tc>
          <w:tcPr>
            <w:tcW w:w="1113" w:type="dxa"/>
            <w:shd w:val="clear" w:color="auto" w:fill="auto"/>
            <w:noWrap/>
            <w:vAlign w:val="bottom"/>
            <w:hideMark/>
          </w:tcPr>
          <w:p w14:paraId="39963A56" w14:textId="77777777" w:rsidR="007E4AAC" w:rsidRPr="00481906" w:rsidRDefault="007E4AAC" w:rsidP="005D7B9C">
            <w:pPr>
              <w:spacing w:line="360" w:lineRule="auto"/>
              <w:jc w:val="center"/>
              <w:rPr>
                <w:b/>
                <w:bCs/>
                <w:lang w:eastAsia="es-MX"/>
              </w:rPr>
            </w:pPr>
            <w:r w:rsidRPr="00481906">
              <w:rPr>
                <w:b/>
                <w:bCs/>
                <w:lang w:eastAsia="es-MX"/>
              </w:rPr>
              <w:t>Habitantes</w:t>
            </w:r>
          </w:p>
        </w:tc>
      </w:tr>
      <w:tr w:rsidR="00682DB5" w:rsidRPr="000660D2" w14:paraId="34B21E8B" w14:textId="77777777" w:rsidTr="00481906">
        <w:trPr>
          <w:trHeight w:val="315"/>
          <w:jc w:val="center"/>
        </w:trPr>
        <w:tc>
          <w:tcPr>
            <w:tcW w:w="2164" w:type="dxa"/>
            <w:shd w:val="clear" w:color="auto" w:fill="auto"/>
            <w:noWrap/>
            <w:vAlign w:val="bottom"/>
            <w:hideMark/>
          </w:tcPr>
          <w:p w14:paraId="27D071BF" w14:textId="422B1D52" w:rsidR="007E4AAC" w:rsidRPr="00481906" w:rsidRDefault="007E4AAC" w:rsidP="005D7B9C">
            <w:pPr>
              <w:spacing w:line="360" w:lineRule="auto"/>
              <w:jc w:val="center"/>
              <w:rPr>
                <w:iCs/>
                <w:lang w:eastAsia="es-MX"/>
              </w:rPr>
            </w:pPr>
            <w:r w:rsidRPr="00481906">
              <w:rPr>
                <w:iCs/>
                <w:lang w:eastAsia="es-MX"/>
              </w:rPr>
              <w:t xml:space="preserve"> 1-99 hab. </w:t>
            </w:r>
          </w:p>
        </w:tc>
        <w:tc>
          <w:tcPr>
            <w:tcW w:w="1204" w:type="dxa"/>
            <w:shd w:val="clear" w:color="auto" w:fill="auto"/>
            <w:noWrap/>
            <w:vAlign w:val="bottom"/>
            <w:hideMark/>
          </w:tcPr>
          <w:p w14:paraId="02A87CB7" w14:textId="77777777" w:rsidR="007E4AAC" w:rsidRPr="00481906" w:rsidRDefault="007E4AAC" w:rsidP="005D7B9C">
            <w:pPr>
              <w:spacing w:line="360" w:lineRule="auto"/>
              <w:jc w:val="right"/>
              <w:rPr>
                <w:lang w:eastAsia="es-MX"/>
              </w:rPr>
            </w:pPr>
            <w:r w:rsidRPr="00481906">
              <w:rPr>
                <w:lang w:eastAsia="es-MX"/>
              </w:rPr>
              <w:t>166</w:t>
            </w:r>
          </w:p>
        </w:tc>
        <w:tc>
          <w:tcPr>
            <w:tcW w:w="1113" w:type="dxa"/>
            <w:shd w:val="clear" w:color="auto" w:fill="auto"/>
            <w:noWrap/>
            <w:vAlign w:val="bottom"/>
            <w:hideMark/>
          </w:tcPr>
          <w:p w14:paraId="14C5212B" w14:textId="0B109960" w:rsidR="007E4AAC" w:rsidRPr="00481906" w:rsidRDefault="007E4AAC" w:rsidP="005D7B9C">
            <w:pPr>
              <w:spacing w:line="360" w:lineRule="auto"/>
              <w:jc w:val="right"/>
              <w:rPr>
                <w:lang w:eastAsia="es-MX"/>
              </w:rPr>
            </w:pPr>
            <w:r w:rsidRPr="00481906">
              <w:rPr>
                <w:lang w:eastAsia="es-MX"/>
              </w:rPr>
              <w:t>1661</w:t>
            </w:r>
          </w:p>
        </w:tc>
        <w:tc>
          <w:tcPr>
            <w:tcW w:w="1205" w:type="dxa"/>
            <w:shd w:val="clear" w:color="auto" w:fill="auto"/>
            <w:noWrap/>
            <w:vAlign w:val="bottom"/>
            <w:hideMark/>
          </w:tcPr>
          <w:p w14:paraId="69963A4C" w14:textId="77777777" w:rsidR="007E4AAC" w:rsidRPr="00481906" w:rsidRDefault="007E4AAC" w:rsidP="005D7B9C">
            <w:pPr>
              <w:spacing w:line="360" w:lineRule="auto"/>
              <w:jc w:val="right"/>
              <w:rPr>
                <w:lang w:eastAsia="es-MX"/>
              </w:rPr>
            </w:pPr>
            <w:r w:rsidRPr="00481906">
              <w:rPr>
                <w:lang w:eastAsia="es-MX"/>
              </w:rPr>
              <w:t>203</w:t>
            </w:r>
          </w:p>
        </w:tc>
        <w:tc>
          <w:tcPr>
            <w:tcW w:w="1113" w:type="dxa"/>
            <w:shd w:val="clear" w:color="auto" w:fill="auto"/>
            <w:noWrap/>
            <w:vAlign w:val="bottom"/>
            <w:hideMark/>
          </w:tcPr>
          <w:p w14:paraId="434777FC" w14:textId="16D8AF66" w:rsidR="007E4AAC" w:rsidRPr="00481906" w:rsidRDefault="007E4AAC" w:rsidP="005D7B9C">
            <w:pPr>
              <w:spacing w:line="360" w:lineRule="auto"/>
              <w:jc w:val="right"/>
              <w:rPr>
                <w:lang w:eastAsia="es-MX"/>
              </w:rPr>
            </w:pPr>
            <w:r w:rsidRPr="00481906">
              <w:rPr>
                <w:lang w:eastAsia="es-MX"/>
              </w:rPr>
              <w:t>3362</w:t>
            </w:r>
          </w:p>
        </w:tc>
        <w:tc>
          <w:tcPr>
            <w:tcW w:w="1205" w:type="dxa"/>
            <w:shd w:val="clear" w:color="auto" w:fill="auto"/>
            <w:noWrap/>
            <w:vAlign w:val="bottom"/>
            <w:hideMark/>
          </w:tcPr>
          <w:p w14:paraId="27D2DA7C" w14:textId="77777777" w:rsidR="007E4AAC" w:rsidRPr="00481906" w:rsidRDefault="007E4AAC" w:rsidP="005D7B9C">
            <w:pPr>
              <w:spacing w:line="360" w:lineRule="auto"/>
              <w:jc w:val="right"/>
              <w:rPr>
                <w:lang w:eastAsia="es-MX"/>
              </w:rPr>
            </w:pPr>
            <w:r w:rsidRPr="00481906">
              <w:rPr>
                <w:lang w:eastAsia="es-MX"/>
              </w:rPr>
              <w:t>221</w:t>
            </w:r>
          </w:p>
        </w:tc>
        <w:tc>
          <w:tcPr>
            <w:tcW w:w="1113" w:type="dxa"/>
            <w:shd w:val="clear" w:color="auto" w:fill="auto"/>
            <w:noWrap/>
            <w:vAlign w:val="bottom"/>
            <w:hideMark/>
          </w:tcPr>
          <w:p w14:paraId="5F149C04" w14:textId="11CDA663" w:rsidR="007E4AAC" w:rsidRPr="00481906" w:rsidRDefault="007E4AAC" w:rsidP="005D7B9C">
            <w:pPr>
              <w:spacing w:line="360" w:lineRule="auto"/>
              <w:jc w:val="right"/>
              <w:rPr>
                <w:lang w:eastAsia="es-MX"/>
              </w:rPr>
            </w:pPr>
            <w:r w:rsidRPr="00481906">
              <w:rPr>
                <w:lang w:eastAsia="es-MX"/>
              </w:rPr>
              <w:t>8651</w:t>
            </w:r>
          </w:p>
        </w:tc>
      </w:tr>
      <w:tr w:rsidR="00682DB5" w:rsidRPr="000660D2" w14:paraId="5EECA07C" w14:textId="77777777" w:rsidTr="00481906">
        <w:trPr>
          <w:trHeight w:val="315"/>
          <w:jc w:val="center"/>
        </w:trPr>
        <w:tc>
          <w:tcPr>
            <w:tcW w:w="2164" w:type="dxa"/>
            <w:shd w:val="clear" w:color="auto" w:fill="auto"/>
            <w:noWrap/>
            <w:vAlign w:val="bottom"/>
            <w:hideMark/>
          </w:tcPr>
          <w:p w14:paraId="304A9336" w14:textId="338DCF4F" w:rsidR="007E4AAC" w:rsidRPr="00481906" w:rsidRDefault="007E4AAC" w:rsidP="005D7B9C">
            <w:pPr>
              <w:spacing w:line="360" w:lineRule="auto"/>
              <w:jc w:val="center"/>
              <w:rPr>
                <w:iCs/>
                <w:lang w:eastAsia="es-MX"/>
              </w:rPr>
            </w:pPr>
            <w:r w:rsidRPr="00481906">
              <w:rPr>
                <w:iCs/>
                <w:lang w:eastAsia="es-MX"/>
              </w:rPr>
              <w:t xml:space="preserve">100-999 hab. </w:t>
            </w:r>
          </w:p>
        </w:tc>
        <w:tc>
          <w:tcPr>
            <w:tcW w:w="1204" w:type="dxa"/>
            <w:shd w:val="clear" w:color="auto" w:fill="auto"/>
            <w:noWrap/>
            <w:vAlign w:val="bottom"/>
            <w:hideMark/>
          </w:tcPr>
          <w:p w14:paraId="37FE5ADB" w14:textId="77777777" w:rsidR="007E4AAC" w:rsidRPr="00481906" w:rsidRDefault="007E4AAC" w:rsidP="005D7B9C">
            <w:pPr>
              <w:spacing w:line="360" w:lineRule="auto"/>
              <w:jc w:val="right"/>
              <w:rPr>
                <w:lang w:eastAsia="es-MX"/>
              </w:rPr>
            </w:pPr>
            <w:r w:rsidRPr="00481906">
              <w:rPr>
                <w:lang w:eastAsia="es-MX"/>
              </w:rPr>
              <w:t>16</w:t>
            </w:r>
          </w:p>
        </w:tc>
        <w:tc>
          <w:tcPr>
            <w:tcW w:w="1113" w:type="dxa"/>
            <w:shd w:val="clear" w:color="auto" w:fill="auto"/>
            <w:noWrap/>
            <w:vAlign w:val="bottom"/>
            <w:hideMark/>
          </w:tcPr>
          <w:p w14:paraId="33F04E0A" w14:textId="6256D719" w:rsidR="007E4AAC" w:rsidRPr="00481906" w:rsidRDefault="007E4AAC" w:rsidP="005D7B9C">
            <w:pPr>
              <w:spacing w:line="360" w:lineRule="auto"/>
              <w:jc w:val="right"/>
              <w:rPr>
                <w:lang w:eastAsia="es-MX"/>
              </w:rPr>
            </w:pPr>
            <w:r w:rsidRPr="00481906">
              <w:rPr>
                <w:lang w:eastAsia="es-MX"/>
              </w:rPr>
              <w:t>7949</w:t>
            </w:r>
          </w:p>
        </w:tc>
        <w:tc>
          <w:tcPr>
            <w:tcW w:w="1205" w:type="dxa"/>
            <w:shd w:val="clear" w:color="auto" w:fill="auto"/>
            <w:noWrap/>
            <w:vAlign w:val="bottom"/>
            <w:hideMark/>
          </w:tcPr>
          <w:p w14:paraId="24EE9E3E" w14:textId="77777777" w:rsidR="007E4AAC" w:rsidRPr="00481906" w:rsidRDefault="007E4AAC" w:rsidP="005D7B9C">
            <w:pPr>
              <w:spacing w:line="360" w:lineRule="auto"/>
              <w:jc w:val="right"/>
              <w:rPr>
                <w:lang w:eastAsia="es-MX"/>
              </w:rPr>
            </w:pPr>
            <w:r w:rsidRPr="00481906">
              <w:rPr>
                <w:lang w:eastAsia="es-MX"/>
              </w:rPr>
              <w:t>8</w:t>
            </w:r>
          </w:p>
        </w:tc>
        <w:tc>
          <w:tcPr>
            <w:tcW w:w="1113" w:type="dxa"/>
            <w:shd w:val="clear" w:color="auto" w:fill="auto"/>
            <w:noWrap/>
            <w:vAlign w:val="bottom"/>
            <w:hideMark/>
          </w:tcPr>
          <w:p w14:paraId="7139645F" w14:textId="3886CC46" w:rsidR="007E4AAC" w:rsidRPr="00481906" w:rsidRDefault="007E4AAC" w:rsidP="005D7B9C">
            <w:pPr>
              <w:spacing w:line="360" w:lineRule="auto"/>
              <w:jc w:val="right"/>
              <w:rPr>
                <w:lang w:eastAsia="es-MX"/>
              </w:rPr>
            </w:pPr>
            <w:r w:rsidRPr="00481906">
              <w:rPr>
                <w:lang w:eastAsia="es-MX"/>
              </w:rPr>
              <w:t>2624</w:t>
            </w:r>
          </w:p>
        </w:tc>
        <w:tc>
          <w:tcPr>
            <w:tcW w:w="1205" w:type="dxa"/>
            <w:shd w:val="clear" w:color="auto" w:fill="auto"/>
            <w:noWrap/>
            <w:vAlign w:val="bottom"/>
            <w:hideMark/>
          </w:tcPr>
          <w:p w14:paraId="41CC8507" w14:textId="77777777" w:rsidR="007E4AAC" w:rsidRPr="00481906" w:rsidRDefault="007E4AAC" w:rsidP="005D7B9C">
            <w:pPr>
              <w:spacing w:line="360" w:lineRule="auto"/>
              <w:jc w:val="right"/>
              <w:rPr>
                <w:lang w:eastAsia="es-MX"/>
              </w:rPr>
            </w:pPr>
            <w:r w:rsidRPr="00481906">
              <w:rPr>
                <w:lang w:eastAsia="es-MX"/>
              </w:rPr>
              <w:t>8</w:t>
            </w:r>
          </w:p>
        </w:tc>
        <w:tc>
          <w:tcPr>
            <w:tcW w:w="1113" w:type="dxa"/>
            <w:shd w:val="clear" w:color="auto" w:fill="auto"/>
            <w:noWrap/>
            <w:vAlign w:val="bottom"/>
            <w:hideMark/>
          </w:tcPr>
          <w:p w14:paraId="5E182267" w14:textId="26576C61" w:rsidR="007E4AAC" w:rsidRPr="00481906" w:rsidRDefault="007E4AAC" w:rsidP="005D7B9C">
            <w:pPr>
              <w:spacing w:line="360" w:lineRule="auto"/>
              <w:jc w:val="right"/>
              <w:rPr>
                <w:lang w:eastAsia="es-MX"/>
              </w:rPr>
            </w:pPr>
            <w:r w:rsidRPr="00481906">
              <w:rPr>
                <w:lang w:eastAsia="es-MX"/>
              </w:rPr>
              <w:t>5201</w:t>
            </w:r>
          </w:p>
        </w:tc>
      </w:tr>
      <w:tr w:rsidR="00682DB5" w:rsidRPr="000660D2" w14:paraId="0521EA6B" w14:textId="77777777" w:rsidTr="00481906">
        <w:trPr>
          <w:trHeight w:val="315"/>
          <w:jc w:val="center"/>
        </w:trPr>
        <w:tc>
          <w:tcPr>
            <w:tcW w:w="2164" w:type="dxa"/>
            <w:shd w:val="clear" w:color="auto" w:fill="auto"/>
            <w:noWrap/>
            <w:vAlign w:val="bottom"/>
            <w:hideMark/>
          </w:tcPr>
          <w:p w14:paraId="36D5916F" w14:textId="3E6CDE16" w:rsidR="007E4AAC" w:rsidRPr="00481906" w:rsidRDefault="007E4AAC" w:rsidP="005D7B9C">
            <w:pPr>
              <w:spacing w:line="360" w:lineRule="auto"/>
              <w:jc w:val="center"/>
              <w:rPr>
                <w:iCs/>
                <w:lang w:eastAsia="es-MX"/>
              </w:rPr>
            </w:pPr>
            <w:r w:rsidRPr="00481906">
              <w:rPr>
                <w:iCs/>
                <w:lang w:eastAsia="es-MX"/>
              </w:rPr>
              <w:t xml:space="preserve">1000-1999 hab. </w:t>
            </w:r>
          </w:p>
        </w:tc>
        <w:tc>
          <w:tcPr>
            <w:tcW w:w="1204" w:type="dxa"/>
            <w:shd w:val="clear" w:color="auto" w:fill="auto"/>
            <w:noWrap/>
            <w:vAlign w:val="bottom"/>
            <w:hideMark/>
          </w:tcPr>
          <w:p w14:paraId="3A3927BE" w14:textId="77777777" w:rsidR="007E4AAC" w:rsidRPr="00481906" w:rsidRDefault="007E4AAC" w:rsidP="005D7B9C">
            <w:pPr>
              <w:spacing w:line="360" w:lineRule="auto"/>
              <w:jc w:val="right"/>
              <w:rPr>
                <w:lang w:eastAsia="es-MX"/>
              </w:rPr>
            </w:pPr>
            <w:r w:rsidRPr="00481906">
              <w:rPr>
                <w:lang w:eastAsia="es-MX"/>
              </w:rPr>
              <w:t>7</w:t>
            </w:r>
          </w:p>
        </w:tc>
        <w:tc>
          <w:tcPr>
            <w:tcW w:w="1113" w:type="dxa"/>
            <w:shd w:val="clear" w:color="auto" w:fill="auto"/>
            <w:noWrap/>
            <w:vAlign w:val="bottom"/>
            <w:hideMark/>
          </w:tcPr>
          <w:p w14:paraId="3DB66463" w14:textId="7190C4EF" w:rsidR="007E4AAC" w:rsidRPr="00481906" w:rsidRDefault="007E4AAC" w:rsidP="005D7B9C">
            <w:pPr>
              <w:spacing w:line="360" w:lineRule="auto"/>
              <w:jc w:val="right"/>
              <w:rPr>
                <w:lang w:eastAsia="es-MX"/>
              </w:rPr>
            </w:pPr>
            <w:r w:rsidRPr="00481906">
              <w:rPr>
                <w:lang w:eastAsia="es-MX"/>
              </w:rPr>
              <w:t>9672</w:t>
            </w:r>
          </w:p>
        </w:tc>
        <w:tc>
          <w:tcPr>
            <w:tcW w:w="1205" w:type="dxa"/>
            <w:shd w:val="clear" w:color="auto" w:fill="auto"/>
            <w:noWrap/>
            <w:vAlign w:val="bottom"/>
            <w:hideMark/>
          </w:tcPr>
          <w:p w14:paraId="193604EE" w14:textId="77777777" w:rsidR="007E4AAC" w:rsidRPr="00481906" w:rsidRDefault="007E4AAC" w:rsidP="005D7B9C">
            <w:pPr>
              <w:spacing w:line="360" w:lineRule="auto"/>
              <w:jc w:val="right"/>
              <w:rPr>
                <w:lang w:eastAsia="es-MX"/>
              </w:rPr>
            </w:pPr>
            <w:r w:rsidRPr="00481906">
              <w:rPr>
                <w:lang w:eastAsia="es-MX"/>
              </w:rPr>
              <w:t>11</w:t>
            </w:r>
          </w:p>
        </w:tc>
        <w:tc>
          <w:tcPr>
            <w:tcW w:w="1113" w:type="dxa"/>
            <w:shd w:val="clear" w:color="auto" w:fill="auto"/>
            <w:noWrap/>
            <w:vAlign w:val="bottom"/>
            <w:hideMark/>
          </w:tcPr>
          <w:p w14:paraId="4867E591" w14:textId="59E007F3" w:rsidR="007E4AAC" w:rsidRPr="00481906" w:rsidRDefault="007E4AAC" w:rsidP="005D7B9C">
            <w:pPr>
              <w:spacing w:line="360" w:lineRule="auto"/>
              <w:jc w:val="right"/>
              <w:rPr>
                <w:lang w:eastAsia="es-MX"/>
              </w:rPr>
            </w:pPr>
            <w:r w:rsidRPr="00481906">
              <w:rPr>
                <w:lang w:eastAsia="es-MX"/>
              </w:rPr>
              <w:t>16</w:t>
            </w:r>
            <w:r w:rsidR="000F1CD3">
              <w:rPr>
                <w:lang w:eastAsia="es-MX"/>
              </w:rPr>
              <w:t> </w:t>
            </w:r>
            <w:r w:rsidRPr="00481906">
              <w:rPr>
                <w:lang w:eastAsia="es-MX"/>
              </w:rPr>
              <w:t>820</w:t>
            </w:r>
          </w:p>
        </w:tc>
        <w:tc>
          <w:tcPr>
            <w:tcW w:w="1205" w:type="dxa"/>
            <w:shd w:val="clear" w:color="auto" w:fill="auto"/>
            <w:noWrap/>
            <w:vAlign w:val="bottom"/>
            <w:hideMark/>
          </w:tcPr>
          <w:p w14:paraId="54DED3FA" w14:textId="77777777" w:rsidR="007E4AAC" w:rsidRPr="00481906" w:rsidRDefault="007E4AAC" w:rsidP="005D7B9C">
            <w:pPr>
              <w:spacing w:line="360" w:lineRule="auto"/>
              <w:jc w:val="right"/>
              <w:rPr>
                <w:lang w:eastAsia="es-MX"/>
              </w:rPr>
            </w:pPr>
            <w:r w:rsidRPr="00481906">
              <w:rPr>
                <w:lang w:eastAsia="es-MX"/>
              </w:rPr>
              <w:t>16</w:t>
            </w:r>
          </w:p>
        </w:tc>
        <w:tc>
          <w:tcPr>
            <w:tcW w:w="1113" w:type="dxa"/>
            <w:shd w:val="clear" w:color="auto" w:fill="auto"/>
            <w:noWrap/>
            <w:vAlign w:val="bottom"/>
            <w:hideMark/>
          </w:tcPr>
          <w:p w14:paraId="0376F1AB" w14:textId="029DCA53" w:rsidR="007E4AAC" w:rsidRPr="00481906" w:rsidRDefault="007E4AAC" w:rsidP="005D7B9C">
            <w:pPr>
              <w:spacing w:line="360" w:lineRule="auto"/>
              <w:jc w:val="right"/>
              <w:rPr>
                <w:lang w:eastAsia="es-MX"/>
              </w:rPr>
            </w:pPr>
            <w:r w:rsidRPr="00481906">
              <w:rPr>
                <w:lang w:eastAsia="es-MX"/>
              </w:rPr>
              <w:t>28</w:t>
            </w:r>
            <w:r w:rsidR="000660D2">
              <w:rPr>
                <w:lang w:eastAsia="es-MX"/>
              </w:rPr>
              <w:t xml:space="preserve"> </w:t>
            </w:r>
            <w:r w:rsidRPr="00481906">
              <w:rPr>
                <w:lang w:eastAsia="es-MX"/>
              </w:rPr>
              <w:t>732</w:t>
            </w:r>
          </w:p>
        </w:tc>
      </w:tr>
      <w:tr w:rsidR="00682DB5" w:rsidRPr="000660D2" w14:paraId="47B56B9E" w14:textId="77777777" w:rsidTr="00481906">
        <w:trPr>
          <w:trHeight w:val="315"/>
          <w:jc w:val="center"/>
        </w:trPr>
        <w:tc>
          <w:tcPr>
            <w:tcW w:w="2164" w:type="dxa"/>
            <w:shd w:val="clear" w:color="auto" w:fill="auto"/>
            <w:noWrap/>
            <w:vAlign w:val="bottom"/>
            <w:hideMark/>
          </w:tcPr>
          <w:p w14:paraId="012AAE51" w14:textId="5F7C18F2" w:rsidR="007E4AAC" w:rsidRPr="00481906" w:rsidRDefault="007E4AAC" w:rsidP="005D7B9C">
            <w:pPr>
              <w:spacing w:line="360" w:lineRule="auto"/>
              <w:jc w:val="center"/>
              <w:rPr>
                <w:iCs/>
                <w:lang w:eastAsia="es-MX"/>
              </w:rPr>
            </w:pPr>
            <w:r w:rsidRPr="00481906">
              <w:rPr>
                <w:iCs/>
                <w:lang w:eastAsia="es-MX"/>
              </w:rPr>
              <w:t xml:space="preserve">2000-4499 hab. </w:t>
            </w:r>
          </w:p>
        </w:tc>
        <w:tc>
          <w:tcPr>
            <w:tcW w:w="1204" w:type="dxa"/>
            <w:shd w:val="clear" w:color="auto" w:fill="auto"/>
            <w:noWrap/>
            <w:vAlign w:val="bottom"/>
            <w:hideMark/>
          </w:tcPr>
          <w:p w14:paraId="5D6E09AE" w14:textId="77777777" w:rsidR="007E4AAC" w:rsidRPr="00481906" w:rsidRDefault="007E4AAC" w:rsidP="005D7B9C">
            <w:pPr>
              <w:spacing w:line="360" w:lineRule="auto"/>
              <w:jc w:val="right"/>
              <w:rPr>
                <w:lang w:eastAsia="es-MX"/>
              </w:rPr>
            </w:pPr>
            <w:r w:rsidRPr="00481906">
              <w:rPr>
                <w:lang w:eastAsia="es-MX"/>
              </w:rPr>
              <w:t>4</w:t>
            </w:r>
          </w:p>
        </w:tc>
        <w:tc>
          <w:tcPr>
            <w:tcW w:w="1113" w:type="dxa"/>
            <w:shd w:val="clear" w:color="auto" w:fill="auto"/>
            <w:noWrap/>
            <w:vAlign w:val="bottom"/>
            <w:hideMark/>
          </w:tcPr>
          <w:p w14:paraId="61763126" w14:textId="36D5DE25" w:rsidR="007E4AAC" w:rsidRPr="00481906" w:rsidRDefault="007E4AAC" w:rsidP="005D7B9C">
            <w:pPr>
              <w:spacing w:line="360" w:lineRule="auto"/>
              <w:jc w:val="right"/>
              <w:rPr>
                <w:lang w:eastAsia="es-MX"/>
              </w:rPr>
            </w:pPr>
            <w:r w:rsidRPr="00481906">
              <w:rPr>
                <w:lang w:eastAsia="es-MX"/>
              </w:rPr>
              <w:t>13</w:t>
            </w:r>
            <w:r w:rsidR="000660D2">
              <w:rPr>
                <w:lang w:eastAsia="es-MX"/>
              </w:rPr>
              <w:t xml:space="preserve"> </w:t>
            </w:r>
            <w:r w:rsidRPr="00481906">
              <w:rPr>
                <w:lang w:eastAsia="es-MX"/>
              </w:rPr>
              <w:t>806</w:t>
            </w:r>
          </w:p>
        </w:tc>
        <w:tc>
          <w:tcPr>
            <w:tcW w:w="1205" w:type="dxa"/>
            <w:shd w:val="clear" w:color="auto" w:fill="auto"/>
            <w:noWrap/>
            <w:vAlign w:val="bottom"/>
            <w:hideMark/>
          </w:tcPr>
          <w:p w14:paraId="0E487B6A" w14:textId="77777777" w:rsidR="007E4AAC" w:rsidRPr="00481906" w:rsidRDefault="007E4AAC" w:rsidP="005D7B9C">
            <w:pPr>
              <w:spacing w:line="360" w:lineRule="auto"/>
              <w:jc w:val="right"/>
              <w:rPr>
                <w:lang w:eastAsia="es-MX"/>
              </w:rPr>
            </w:pPr>
            <w:r w:rsidRPr="00481906">
              <w:rPr>
                <w:lang w:eastAsia="es-MX"/>
              </w:rPr>
              <w:t>7</w:t>
            </w:r>
          </w:p>
        </w:tc>
        <w:tc>
          <w:tcPr>
            <w:tcW w:w="1113" w:type="dxa"/>
            <w:shd w:val="clear" w:color="auto" w:fill="auto"/>
            <w:noWrap/>
            <w:vAlign w:val="bottom"/>
            <w:hideMark/>
          </w:tcPr>
          <w:p w14:paraId="0DB3479C" w14:textId="45B8104D" w:rsidR="007E4AAC" w:rsidRPr="00481906" w:rsidRDefault="007E4AAC" w:rsidP="005D7B9C">
            <w:pPr>
              <w:spacing w:line="360" w:lineRule="auto"/>
              <w:jc w:val="right"/>
              <w:rPr>
                <w:lang w:eastAsia="es-MX"/>
              </w:rPr>
            </w:pPr>
            <w:r w:rsidRPr="00481906">
              <w:rPr>
                <w:lang w:eastAsia="es-MX"/>
              </w:rPr>
              <w:t>22</w:t>
            </w:r>
            <w:r w:rsidR="000F1CD3">
              <w:rPr>
                <w:lang w:eastAsia="es-MX"/>
              </w:rPr>
              <w:t> </w:t>
            </w:r>
            <w:r w:rsidRPr="00481906">
              <w:rPr>
                <w:lang w:eastAsia="es-MX"/>
              </w:rPr>
              <w:t>827</w:t>
            </w:r>
          </w:p>
        </w:tc>
        <w:tc>
          <w:tcPr>
            <w:tcW w:w="1205" w:type="dxa"/>
            <w:shd w:val="clear" w:color="auto" w:fill="auto"/>
            <w:noWrap/>
            <w:vAlign w:val="bottom"/>
            <w:hideMark/>
          </w:tcPr>
          <w:p w14:paraId="31CEE4B2" w14:textId="77777777" w:rsidR="007E4AAC" w:rsidRPr="00481906" w:rsidRDefault="007E4AAC" w:rsidP="005D7B9C">
            <w:pPr>
              <w:spacing w:line="360" w:lineRule="auto"/>
              <w:jc w:val="right"/>
              <w:rPr>
                <w:lang w:eastAsia="es-MX"/>
              </w:rPr>
            </w:pPr>
            <w:r w:rsidRPr="00481906">
              <w:rPr>
                <w:lang w:eastAsia="es-MX"/>
              </w:rPr>
              <w:t>7</w:t>
            </w:r>
          </w:p>
        </w:tc>
        <w:tc>
          <w:tcPr>
            <w:tcW w:w="1113" w:type="dxa"/>
            <w:shd w:val="clear" w:color="auto" w:fill="auto"/>
            <w:noWrap/>
            <w:vAlign w:val="bottom"/>
            <w:hideMark/>
          </w:tcPr>
          <w:p w14:paraId="69283CE7" w14:textId="4156322A" w:rsidR="007E4AAC" w:rsidRPr="00481906" w:rsidRDefault="007E4AAC" w:rsidP="005D7B9C">
            <w:pPr>
              <w:spacing w:line="360" w:lineRule="auto"/>
              <w:jc w:val="right"/>
              <w:rPr>
                <w:lang w:eastAsia="es-MX"/>
              </w:rPr>
            </w:pPr>
            <w:r w:rsidRPr="00481906">
              <w:rPr>
                <w:lang w:eastAsia="es-MX"/>
              </w:rPr>
              <w:t>24</w:t>
            </w:r>
            <w:r w:rsidR="000660D2">
              <w:rPr>
                <w:lang w:eastAsia="es-MX"/>
              </w:rPr>
              <w:t xml:space="preserve"> </w:t>
            </w:r>
            <w:r w:rsidRPr="00481906">
              <w:rPr>
                <w:lang w:eastAsia="es-MX"/>
              </w:rPr>
              <w:t>721</w:t>
            </w:r>
          </w:p>
        </w:tc>
      </w:tr>
      <w:tr w:rsidR="00682DB5" w:rsidRPr="000660D2" w14:paraId="25B59DE1" w14:textId="77777777" w:rsidTr="00481906">
        <w:trPr>
          <w:trHeight w:val="315"/>
          <w:jc w:val="center"/>
        </w:trPr>
        <w:tc>
          <w:tcPr>
            <w:tcW w:w="2164" w:type="dxa"/>
            <w:shd w:val="clear" w:color="auto" w:fill="auto"/>
            <w:noWrap/>
            <w:vAlign w:val="bottom"/>
            <w:hideMark/>
          </w:tcPr>
          <w:p w14:paraId="15EE765A" w14:textId="76BAC964" w:rsidR="007E4AAC" w:rsidRPr="00481906" w:rsidRDefault="007E4AAC" w:rsidP="005D7B9C">
            <w:pPr>
              <w:spacing w:line="360" w:lineRule="auto"/>
              <w:jc w:val="center"/>
              <w:rPr>
                <w:iCs/>
                <w:lang w:eastAsia="es-MX"/>
              </w:rPr>
            </w:pPr>
            <w:r w:rsidRPr="00481906">
              <w:rPr>
                <w:iCs/>
                <w:lang w:eastAsia="es-MX"/>
              </w:rPr>
              <w:t xml:space="preserve">5000-9999 hab. </w:t>
            </w:r>
          </w:p>
        </w:tc>
        <w:tc>
          <w:tcPr>
            <w:tcW w:w="1204" w:type="dxa"/>
            <w:shd w:val="clear" w:color="auto" w:fill="auto"/>
            <w:noWrap/>
            <w:vAlign w:val="bottom"/>
            <w:hideMark/>
          </w:tcPr>
          <w:p w14:paraId="783F0806" w14:textId="77777777" w:rsidR="007E4AAC" w:rsidRPr="00481906" w:rsidRDefault="007E4AAC" w:rsidP="005D7B9C">
            <w:pPr>
              <w:spacing w:line="360" w:lineRule="auto"/>
              <w:jc w:val="right"/>
              <w:rPr>
                <w:lang w:eastAsia="es-MX"/>
              </w:rPr>
            </w:pPr>
            <w:r w:rsidRPr="00481906">
              <w:rPr>
                <w:lang w:eastAsia="es-MX"/>
              </w:rPr>
              <w:t>3</w:t>
            </w:r>
          </w:p>
        </w:tc>
        <w:tc>
          <w:tcPr>
            <w:tcW w:w="1113" w:type="dxa"/>
            <w:shd w:val="clear" w:color="auto" w:fill="auto"/>
            <w:noWrap/>
            <w:vAlign w:val="bottom"/>
            <w:hideMark/>
          </w:tcPr>
          <w:p w14:paraId="2523CA43" w14:textId="76CCEC9F" w:rsidR="007E4AAC" w:rsidRPr="00481906" w:rsidRDefault="007E4AAC" w:rsidP="005D7B9C">
            <w:pPr>
              <w:spacing w:line="360" w:lineRule="auto"/>
              <w:jc w:val="right"/>
              <w:rPr>
                <w:lang w:eastAsia="es-MX"/>
              </w:rPr>
            </w:pPr>
            <w:r w:rsidRPr="00481906">
              <w:rPr>
                <w:lang w:eastAsia="es-MX"/>
              </w:rPr>
              <w:t>23</w:t>
            </w:r>
            <w:r w:rsidR="000660D2">
              <w:rPr>
                <w:lang w:eastAsia="es-MX"/>
              </w:rPr>
              <w:t xml:space="preserve"> </w:t>
            </w:r>
            <w:r w:rsidRPr="00481906">
              <w:rPr>
                <w:lang w:eastAsia="es-MX"/>
              </w:rPr>
              <w:t>773</w:t>
            </w:r>
          </w:p>
        </w:tc>
        <w:tc>
          <w:tcPr>
            <w:tcW w:w="1205" w:type="dxa"/>
            <w:shd w:val="clear" w:color="auto" w:fill="auto"/>
            <w:noWrap/>
            <w:vAlign w:val="bottom"/>
            <w:hideMark/>
          </w:tcPr>
          <w:p w14:paraId="69133E62" w14:textId="77777777" w:rsidR="007E4AAC" w:rsidRPr="00481906" w:rsidRDefault="007E4AAC" w:rsidP="005D7B9C">
            <w:pPr>
              <w:spacing w:line="360" w:lineRule="auto"/>
              <w:jc w:val="right"/>
              <w:rPr>
                <w:lang w:eastAsia="es-MX"/>
              </w:rPr>
            </w:pPr>
            <w:r w:rsidRPr="00481906">
              <w:rPr>
                <w:lang w:eastAsia="es-MX"/>
              </w:rPr>
              <w:t>3</w:t>
            </w:r>
          </w:p>
        </w:tc>
        <w:tc>
          <w:tcPr>
            <w:tcW w:w="1113" w:type="dxa"/>
            <w:shd w:val="clear" w:color="auto" w:fill="auto"/>
            <w:noWrap/>
            <w:vAlign w:val="bottom"/>
            <w:hideMark/>
          </w:tcPr>
          <w:p w14:paraId="224D31D6" w14:textId="2E9E9429" w:rsidR="007E4AAC" w:rsidRPr="00481906" w:rsidRDefault="007E4AAC" w:rsidP="005D7B9C">
            <w:pPr>
              <w:spacing w:line="360" w:lineRule="auto"/>
              <w:jc w:val="right"/>
              <w:rPr>
                <w:lang w:eastAsia="es-MX"/>
              </w:rPr>
            </w:pPr>
            <w:r w:rsidRPr="00481906">
              <w:rPr>
                <w:lang w:eastAsia="es-MX"/>
              </w:rPr>
              <w:t>18</w:t>
            </w:r>
            <w:r w:rsidR="000F1CD3">
              <w:rPr>
                <w:lang w:eastAsia="es-MX"/>
              </w:rPr>
              <w:t> </w:t>
            </w:r>
            <w:r w:rsidRPr="00481906">
              <w:rPr>
                <w:lang w:eastAsia="es-MX"/>
              </w:rPr>
              <w:t>851</w:t>
            </w:r>
          </w:p>
        </w:tc>
        <w:tc>
          <w:tcPr>
            <w:tcW w:w="1205" w:type="dxa"/>
            <w:shd w:val="clear" w:color="auto" w:fill="auto"/>
            <w:noWrap/>
            <w:vAlign w:val="bottom"/>
            <w:hideMark/>
          </w:tcPr>
          <w:p w14:paraId="067D985E" w14:textId="77777777" w:rsidR="007E4AAC" w:rsidRPr="00481906" w:rsidRDefault="007E4AAC" w:rsidP="005D7B9C">
            <w:pPr>
              <w:spacing w:line="360" w:lineRule="auto"/>
              <w:jc w:val="right"/>
              <w:rPr>
                <w:lang w:eastAsia="es-MX"/>
              </w:rPr>
            </w:pPr>
            <w:r w:rsidRPr="00481906">
              <w:rPr>
                <w:lang w:eastAsia="es-MX"/>
              </w:rPr>
              <w:t>9</w:t>
            </w:r>
          </w:p>
        </w:tc>
        <w:tc>
          <w:tcPr>
            <w:tcW w:w="1113" w:type="dxa"/>
            <w:shd w:val="clear" w:color="auto" w:fill="auto"/>
            <w:noWrap/>
            <w:vAlign w:val="bottom"/>
            <w:hideMark/>
          </w:tcPr>
          <w:p w14:paraId="1B4AF56A" w14:textId="14A6C13D" w:rsidR="007E4AAC" w:rsidRPr="00481906" w:rsidRDefault="007E4AAC" w:rsidP="005D7B9C">
            <w:pPr>
              <w:spacing w:line="360" w:lineRule="auto"/>
              <w:jc w:val="right"/>
              <w:rPr>
                <w:lang w:eastAsia="es-MX"/>
              </w:rPr>
            </w:pPr>
            <w:r w:rsidRPr="00481906">
              <w:rPr>
                <w:lang w:eastAsia="es-MX"/>
              </w:rPr>
              <w:t>66</w:t>
            </w:r>
            <w:r w:rsidR="000660D2">
              <w:rPr>
                <w:lang w:eastAsia="es-MX"/>
              </w:rPr>
              <w:t xml:space="preserve"> </w:t>
            </w:r>
            <w:r w:rsidRPr="00481906">
              <w:rPr>
                <w:lang w:eastAsia="es-MX"/>
              </w:rPr>
              <w:t>780</w:t>
            </w:r>
          </w:p>
        </w:tc>
      </w:tr>
      <w:tr w:rsidR="00682DB5" w:rsidRPr="000660D2" w14:paraId="1FA1EE50" w14:textId="77777777" w:rsidTr="00481906">
        <w:trPr>
          <w:trHeight w:val="315"/>
          <w:jc w:val="center"/>
        </w:trPr>
        <w:tc>
          <w:tcPr>
            <w:tcW w:w="2164" w:type="dxa"/>
            <w:shd w:val="clear" w:color="auto" w:fill="auto"/>
            <w:noWrap/>
            <w:vAlign w:val="bottom"/>
            <w:hideMark/>
          </w:tcPr>
          <w:p w14:paraId="43768752" w14:textId="034BF8AD" w:rsidR="007E4AAC" w:rsidRPr="00481906" w:rsidRDefault="007E4AAC" w:rsidP="005D7B9C">
            <w:pPr>
              <w:spacing w:line="360" w:lineRule="auto"/>
              <w:jc w:val="center"/>
              <w:rPr>
                <w:iCs/>
                <w:lang w:eastAsia="es-MX"/>
              </w:rPr>
            </w:pPr>
            <w:r w:rsidRPr="00481906">
              <w:rPr>
                <w:iCs/>
                <w:lang w:eastAsia="es-MX"/>
              </w:rPr>
              <w:t xml:space="preserve">10 000-14 999 hab. </w:t>
            </w:r>
          </w:p>
        </w:tc>
        <w:tc>
          <w:tcPr>
            <w:tcW w:w="1204" w:type="dxa"/>
            <w:shd w:val="clear" w:color="auto" w:fill="auto"/>
            <w:noWrap/>
            <w:vAlign w:val="bottom"/>
            <w:hideMark/>
          </w:tcPr>
          <w:p w14:paraId="353232AD" w14:textId="77777777" w:rsidR="007E4AAC" w:rsidRPr="00481906" w:rsidRDefault="007E4AAC" w:rsidP="005D7B9C">
            <w:pPr>
              <w:spacing w:line="360" w:lineRule="auto"/>
              <w:jc w:val="right"/>
              <w:rPr>
                <w:b/>
                <w:lang w:eastAsia="es-MX"/>
              </w:rPr>
            </w:pPr>
            <w:r w:rsidRPr="00481906">
              <w:rPr>
                <w:b/>
                <w:lang w:eastAsia="es-MX"/>
              </w:rPr>
              <w:t>1</w:t>
            </w:r>
          </w:p>
        </w:tc>
        <w:tc>
          <w:tcPr>
            <w:tcW w:w="1113" w:type="dxa"/>
            <w:shd w:val="clear" w:color="auto" w:fill="auto"/>
            <w:noWrap/>
            <w:vAlign w:val="bottom"/>
            <w:hideMark/>
          </w:tcPr>
          <w:p w14:paraId="61CEE12D" w14:textId="148FA538" w:rsidR="007E4AAC" w:rsidRPr="00481906" w:rsidRDefault="007E4AAC" w:rsidP="005D7B9C">
            <w:pPr>
              <w:spacing w:line="360" w:lineRule="auto"/>
              <w:jc w:val="right"/>
              <w:rPr>
                <w:lang w:eastAsia="es-MX"/>
              </w:rPr>
            </w:pPr>
            <w:r w:rsidRPr="00481906">
              <w:rPr>
                <w:lang w:eastAsia="es-MX"/>
              </w:rPr>
              <w:t>11</w:t>
            </w:r>
            <w:r w:rsidR="000660D2">
              <w:rPr>
                <w:lang w:eastAsia="es-MX"/>
              </w:rPr>
              <w:t xml:space="preserve"> </w:t>
            </w:r>
            <w:r w:rsidRPr="00481906">
              <w:rPr>
                <w:lang w:eastAsia="es-MX"/>
              </w:rPr>
              <w:t>567</w:t>
            </w:r>
          </w:p>
        </w:tc>
        <w:tc>
          <w:tcPr>
            <w:tcW w:w="1205" w:type="dxa"/>
            <w:shd w:val="clear" w:color="auto" w:fill="auto"/>
            <w:noWrap/>
            <w:vAlign w:val="bottom"/>
            <w:hideMark/>
          </w:tcPr>
          <w:p w14:paraId="58A15C61" w14:textId="77777777" w:rsidR="007E4AAC" w:rsidRPr="00481906" w:rsidRDefault="007E4AAC" w:rsidP="005D7B9C">
            <w:pPr>
              <w:spacing w:line="360" w:lineRule="auto"/>
              <w:jc w:val="right"/>
              <w:rPr>
                <w:b/>
                <w:lang w:eastAsia="es-MX"/>
              </w:rPr>
            </w:pPr>
            <w:r w:rsidRPr="00481906">
              <w:rPr>
                <w:b/>
                <w:lang w:eastAsia="es-MX"/>
              </w:rPr>
              <w:t>3</w:t>
            </w:r>
          </w:p>
        </w:tc>
        <w:tc>
          <w:tcPr>
            <w:tcW w:w="1113" w:type="dxa"/>
            <w:shd w:val="clear" w:color="auto" w:fill="auto"/>
            <w:noWrap/>
            <w:vAlign w:val="bottom"/>
            <w:hideMark/>
          </w:tcPr>
          <w:p w14:paraId="4161D7B2" w14:textId="65C21ACD" w:rsidR="007E4AAC" w:rsidRPr="00481906" w:rsidRDefault="007E4AAC" w:rsidP="005D7B9C">
            <w:pPr>
              <w:spacing w:line="360" w:lineRule="auto"/>
              <w:jc w:val="right"/>
              <w:rPr>
                <w:lang w:eastAsia="es-MX"/>
              </w:rPr>
            </w:pPr>
            <w:r w:rsidRPr="00481906">
              <w:rPr>
                <w:lang w:eastAsia="es-MX"/>
              </w:rPr>
              <w:t>42</w:t>
            </w:r>
            <w:r w:rsidR="000F1CD3">
              <w:rPr>
                <w:lang w:eastAsia="es-MX"/>
              </w:rPr>
              <w:t> </w:t>
            </w:r>
            <w:r w:rsidRPr="00481906">
              <w:rPr>
                <w:lang w:eastAsia="es-MX"/>
              </w:rPr>
              <w:t>958</w:t>
            </w:r>
          </w:p>
        </w:tc>
        <w:tc>
          <w:tcPr>
            <w:tcW w:w="1205" w:type="dxa"/>
            <w:shd w:val="clear" w:color="auto" w:fill="auto"/>
            <w:noWrap/>
            <w:vAlign w:val="bottom"/>
            <w:hideMark/>
          </w:tcPr>
          <w:p w14:paraId="619C9510" w14:textId="77777777" w:rsidR="007E4AAC" w:rsidRPr="00481906" w:rsidRDefault="007E4AAC" w:rsidP="005D7B9C">
            <w:pPr>
              <w:spacing w:line="360" w:lineRule="auto"/>
              <w:jc w:val="right"/>
              <w:rPr>
                <w:b/>
                <w:lang w:eastAsia="es-MX"/>
              </w:rPr>
            </w:pPr>
            <w:r w:rsidRPr="00481906">
              <w:rPr>
                <w:b/>
                <w:lang w:eastAsia="es-MX"/>
              </w:rPr>
              <w:t>5</w:t>
            </w:r>
          </w:p>
        </w:tc>
        <w:tc>
          <w:tcPr>
            <w:tcW w:w="1113" w:type="dxa"/>
            <w:shd w:val="clear" w:color="auto" w:fill="auto"/>
            <w:noWrap/>
            <w:vAlign w:val="bottom"/>
            <w:hideMark/>
          </w:tcPr>
          <w:p w14:paraId="4F0F7901" w14:textId="628B29ED" w:rsidR="007E4AAC" w:rsidRPr="00481906" w:rsidRDefault="007E4AAC" w:rsidP="005D7B9C">
            <w:pPr>
              <w:spacing w:line="360" w:lineRule="auto"/>
              <w:jc w:val="right"/>
              <w:rPr>
                <w:lang w:eastAsia="es-MX"/>
              </w:rPr>
            </w:pPr>
            <w:r w:rsidRPr="00481906">
              <w:rPr>
                <w:lang w:eastAsia="es-MX"/>
              </w:rPr>
              <w:t>60</w:t>
            </w:r>
            <w:r w:rsidR="000660D2">
              <w:rPr>
                <w:lang w:eastAsia="es-MX"/>
              </w:rPr>
              <w:t xml:space="preserve"> </w:t>
            </w:r>
            <w:r w:rsidRPr="00481906">
              <w:rPr>
                <w:lang w:eastAsia="es-MX"/>
              </w:rPr>
              <w:t>492</w:t>
            </w:r>
          </w:p>
        </w:tc>
      </w:tr>
      <w:tr w:rsidR="00682DB5" w:rsidRPr="000660D2" w14:paraId="437E24AC" w14:textId="77777777" w:rsidTr="00481906">
        <w:trPr>
          <w:trHeight w:val="315"/>
          <w:jc w:val="center"/>
        </w:trPr>
        <w:tc>
          <w:tcPr>
            <w:tcW w:w="2164" w:type="dxa"/>
            <w:shd w:val="clear" w:color="auto" w:fill="auto"/>
            <w:noWrap/>
            <w:vAlign w:val="bottom"/>
            <w:hideMark/>
          </w:tcPr>
          <w:p w14:paraId="22402976" w14:textId="5CEDA4CC" w:rsidR="007E4AAC" w:rsidRPr="00481906" w:rsidRDefault="007E4AAC" w:rsidP="005D7B9C">
            <w:pPr>
              <w:spacing w:line="360" w:lineRule="auto"/>
              <w:jc w:val="center"/>
              <w:rPr>
                <w:iCs/>
                <w:lang w:eastAsia="es-MX"/>
              </w:rPr>
            </w:pPr>
            <w:r w:rsidRPr="00481906">
              <w:rPr>
                <w:iCs/>
                <w:lang w:eastAsia="es-MX"/>
              </w:rPr>
              <w:t xml:space="preserve">15 000-19 999 hab. </w:t>
            </w:r>
          </w:p>
        </w:tc>
        <w:tc>
          <w:tcPr>
            <w:tcW w:w="1204" w:type="dxa"/>
            <w:shd w:val="clear" w:color="auto" w:fill="auto"/>
            <w:noWrap/>
            <w:vAlign w:val="bottom"/>
            <w:hideMark/>
          </w:tcPr>
          <w:p w14:paraId="128368C4" w14:textId="77777777" w:rsidR="007E4AAC" w:rsidRPr="00481906" w:rsidRDefault="007E4AAC" w:rsidP="005D7B9C">
            <w:pPr>
              <w:spacing w:line="360" w:lineRule="auto"/>
              <w:jc w:val="right"/>
              <w:rPr>
                <w:lang w:eastAsia="es-MX"/>
              </w:rPr>
            </w:pPr>
            <w:r w:rsidRPr="00481906">
              <w:rPr>
                <w:lang w:eastAsia="es-MX"/>
              </w:rPr>
              <w:t> </w:t>
            </w:r>
          </w:p>
        </w:tc>
        <w:tc>
          <w:tcPr>
            <w:tcW w:w="1113" w:type="dxa"/>
            <w:shd w:val="clear" w:color="auto" w:fill="auto"/>
            <w:noWrap/>
            <w:vAlign w:val="bottom"/>
            <w:hideMark/>
          </w:tcPr>
          <w:p w14:paraId="5656D2F6" w14:textId="77777777" w:rsidR="007E4AAC" w:rsidRPr="00481906" w:rsidRDefault="007E4AAC" w:rsidP="005D7B9C">
            <w:pPr>
              <w:spacing w:line="360" w:lineRule="auto"/>
              <w:jc w:val="right"/>
              <w:rPr>
                <w:lang w:eastAsia="es-MX"/>
              </w:rPr>
            </w:pPr>
            <w:r w:rsidRPr="00481906">
              <w:rPr>
                <w:lang w:eastAsia="es-MX"/>
              </w:rPr>
              <w:t> </w:t>
            </w:r>
          </w:p>
        </w:tc>
        <w:tc>
          <w:tcPr>
            <w:tcW w:w="1205" w:type="dxa"/>
            <w:shd w:val="clear" w:color="auto" w:fill="auto"/>
            <w:noWrap/>
            <w:vAlign w:val="bottom"/>
            <w:hideMark/>
          </w:tcPr>
          <w:p w14:paraId="5BE80434" w14:textId="77777777" w:rsidR="007E4AAC" w:rsidRPr="00481906" w:rsidRDefault="007E4AAC" w:rsidP="005D7B9C">
            <w:pPr>
              <w:spacing w:line="360" w:lineRule="auto"/>
              <w:jc w:val="right"/>
              <w:rPr>
                <w:b/>
                <w:lang w:eastAsia="es-MX"/>
              </w:rPr>
            </w:pPr>
            <w:r w:rsidRPr="00481906">
              <w:rPr>
                <w:b/>
                <w:lang w:eastAsia="es-MX"/>
              </w:rPr>
              <w:t>1</w:t>
            </w:r>
          </w:p>
        </w:tc>
        <w:tc>
          <w:tcPr>
            <w:tcW w:w="1113" w:type="dxa"/>
            <w:shd w:val="clear" w:color="auto" w:fill="auto"/>
            <w:noWrap/>
            <w:vAlign w:val="bottom"/>
            <w:hideMark/>
          </w:tcPr>
          <w:p w14:paraId="6EF61AC0" w14:textId="23D816F4" w:rsidR="007E4AAC" w:rsidRPr="00481906" w:rsidRDefault="007E4AAC" w:rsidP="005D7B9C">
            <w:pPr>
              <w:spacing w:line="360" w:lineRule="auto"/>
              <w:jc w:val="right"/>
              <w:rPr>
                <w:lang w:eastAsia="es-MX"/>
              </w:rPr>
            </w:pPr>
            <w:r w:rsidRPr="00481906">
              <w:rPr>
                <w:lang w:eastAsia="es-MX"/>
              </w:rPr>
              <w:t>16</w:t>
            </w:r>
            <w:r w:rsidR="000F1CD3">
              <w:rPr>
                <w:lang w:eastAsia="es-MX"/>
              </w:rPr>
              <w:t> </w:t>
            </w:r>
            <w:r w:rsidRPr="00481906">
              <w:rPr>
                <w:lang w:eastAsia="es-MX"/>
              </w:rPr>
              <w:t>177</w:t>
            </w:r>
          </w:p>
        </w:tc>
        <w:tc>
          <w:tcPr>
            <w:tcW w:w="1205" w:type="dxa"/>
            <w:shd w:val="clear" w:color="auto" w:fill="auto"/>
            <w:noWrap/>
            <w:vAlign w:val="bottom"/>
            <w:hideMark/>
          </w:tcPr>
          <w:p w14:paraId="726D2C1C" w14:textId="77777777" w:rsidR="007E4AAC" w:rsidRPr="00481906" w:rsidRDefault="007E4AAC" w:rsidP="005D7B9C">
            <w:pPr>
              <w:spacing w:line="360" w:lineRule="auto"/>
              <w:jc w:val="right"/>
              <w:rPr>
                <w:b/>
                <w:lang w:eastAsia="es-MX"/>
              </w:rPr>
            </w:pPr>
            <w:r w:rsidRPr="00481906">
              <w:rPr>
                <w:b/>
                <w:lang w:eastAsia="es-MX"/>
              </w:rPr>
              <w:t>5</w:t>
            </w:r>
          </w:p>
        </w:tc>
        <w:tc>
          <w:tcPr>
            <w:tcW w:w="1113" w:type="dxa"/>
            <w:shd w:val="clear" w:color="auto" w:fill="auto"/>
            <w:noWrap/>
            <w:vAlign w:val="bottom"/>
            <w:hideMark/>
          </w:tcPr>
          <w:p w14:paraId="614231D2" w14:textId="33F5573F" w:rsidR="007E4AAC" w:rsidRPr="00481906" w:rsidRDefault="007E4AAC" w:rsidP="005D7B9C">
            <w:pPr>
              <w:spacing w:line="360" w:lineRule="auto"/>
              <w:jc w:val="right"/>
              <w:rPr>
                <w:lang w:eastAsia="es-MX"/>
              </w:rPr>
            </w:pPr>
            <w:r w:rsidRPr="00481906">
              <w:rPr>
                <w:lang w:eastAsia="es-MX"/>
              </w:rPr>
              <w:t>135</w:t>
            </w:r>
            <w:r w:rsidR="000660D2">
              <w:rPr>
                <w:lang w:eastAsia="es-MX"/>
              </w:rPr>
              <w:t xml:space="preserve"> </w:t>
            </w:r>
            <w:r w:rsidRPr="00481906">
              <w:rPr>
                <w:lang w:eastAsia="es-MX"/>
              </w:rPr>
              <w:t>114</w:t>
            </w:r>
          </w:p>
        </w:tc>
      </w:tr>
      <w:tr w:rsidR="00682DB5" w:rsidRPr="000660D2" w14:paraId="26F67D17" w14:textId="77777777" w:rsidTr="00481906">
        <w:trPr>
          <w:trHeight w:val="315"/>
          <w:jc w:val="center"/>
        </w:trPr>
        <w:tc>
          <w:tcPr>
            <w:tcW w:w="2164" w:type="dxa"/>
            <w:shd w:val="clear" w:color="auto" w:fill="auto"/>
            <w:noWrap/>
            <w:vAlign w:val="bottom"/>
            <w:hideMark/>
          </w:tcPr>
          <w:p w14:paraId="5951BD17" w14:textId="17284199" w:rsidR="007E4AAC" w:rsidRPr="00481906" w:rsidRDefault="007E4AAC" w:rsidP="005D7B9C">
            <w:pPr>
              <w:spacing w:line="360" w:lineRule="auto"/>
              <w:jc w:val="center"/>
              <w:rPr>
                <w:iCs/>
                <w:lang w:eastAsia="es-MX"/>
              </w:rPr>
            </w:pPr>
            <w:r w:rsidRPr="00481906">
              <w:rPr>
                <w:iCs/>
                <w:lang w:eastAsia="es-MX"/>
              </w:rPr>
              <w:t xml:space="preserve">20 000-99 999 hab. </w:t>
            </w:r>
          </w:p>
        </w:tc>
        <w:tc>
          <w:tcPr>
            <w:tcW w:w="1204" w:type="dxa"/>
            <w:shd w:val="clear" w:color="auto" w:fill="auto"/>
            <w:noWrap/>
            <w:vAlign w:val="bottom"/>
            <w:hideMark/>
          </w:tcPr>
          <w:p w14:paraId="2FCFF6B2" w14:textId="77777777" w:rsidR="007E4AAC" w:rsidRPr="00481906" w:rsidRDefault="007E4AAC" w:rsidP="005D7B9C">
            <w:pPr>
              <w:spacing w:line="360" w:lineRule="auto"/>
              <w:jc w:val="right"/>
              <w:rPr>
                <w:lang w:eastAsia="es-MX"/>
              </w:rPr>
            </w:pPr>
            <w:r w:rsidRPr="00481906">
              <w:rPr>
                <w:lang w:eastAsia="es-MX"/>
              </w:rPr>
              <w:t> </w:t>
            </w:r>
          </w:p>
        </w:tc>
        <w:tc>
          <w:tcPr>
            <w:tcW w:w="1113" w:type="dxa"/>
            <w:shd w:val="clear" w:color="auto" w:fill="auto"/>
            <w:noWrap/>
            <w:vAlign w:val="bottom"/>
            <w:hideMark/>
          </w:tcPr>
          <w:p w14:paraId="5837CE40" w14:textId="77777777" w:rsidR="007E4AAC" w:rsidRPr="00481906" w:rsidRDefault="007E4AAC" w:rsidP="005D7B9C">
            <w:pPr>
              <w:spacing w:line="360" w:lineRule="auto"/>
              <w:jc w:val="right"/>
              <w:rPr>
                <w:lang w:eastAsia="es-MX"/>
              </w:rPr>
            </w:pPr>
            <w:r w:rsidRPr="00481906">
              <w:rPr>
                <w:lang w:eastAsia="es-MX"/>
              </w:rPr>
              <w:t> </w:t>
            </w:r>
          </w:p>
        </w:tc>
        <w:tc>
          <w:tcPr>
            <w:tcW w:w="1205" w:type="dxa"/>
            <w:shd w:val="clear" w:color="auto" w:fill="auto"/>
            <w:noWrap/>
            <w:vAlign w:val="bottom"/>
            <w:hideMark/>
          </w:tcPr>
          <w:p w14:paraId="6FF040F1" w14:textId="77777777" w:rsidR="007E4AAC" w:rsidRPr="00481906" w:rsidRDefault="007E4AAC" w:rsidP="005D7B9C">
            <w:pPr>
              <w:spacing w:line="360" w:lineRule="auto"/>
              <w:jc w:val="right"/>
              <w:rPr>
                <w:lang w:eastAsia="es-MX"/>
              </w:rPr>
            </w:pPr>
            <w:r w:rsidRPr="00481906">
              <w:rPr>
                <w:lang w:eastAsia="es-MX"/>
              </w:rPr>
              <w:t> </w:t>
            </w:r>
          </w:p>
        </w:tc>
        <w:tc>
          <w:tcPr>
            <w:tcW w:w="1113" w:type="dxa"/>
            <w:shd w:val="clear" w:color="auto" w:fill="auto"/>
            <w:noWrap/>
            <w:vAlign w:val="bottom"/>
            <w:hideMark/>
          </w:tcPr>
          <w:p w14:paraId="6EF859A1" w14:textId="77777777" w:rsidR="007E4AAC" w:rsidRPr="00481906" w:rsidRDefault="007E4AAC" w:rsidP="005D7B9C">
            <w:pPr>
              <w:spacing w:line="360" w:lineRule="auto"/>
              <w:jc w:val="right"/>
              <w:rPr>
                <w:lang w:eastAsia="es-MX"/>
              </w:rPr>
            </w:pPr>
            <w:r w:rsidRPr="00481906">
              <w:rPr>
                <w:lang w:eastAsia="es-MX"/>
              </w:rPr>
              <w:t> </w:t>
            </w:r>
          </w:p>
        </w:tc>
        <w:tc>
          <w:tcPr>
            <w:tcW w:w="1205" w:type="dxa"/>
            <w:shd w:val="clear" w:color="auto" w:fill="auto"/>
            <w:noWrap/>
            <w:vAlign w:val="bottom"/>
            <w:hideMark/>
          </w:tcPr>
          <w:p w14:paraId="48936DE6" w14:textId="77777777" w:rsidR="007E4AAC" w:rsidRPr="00481906" w:rsidRDefault="007E4AAC" w:rsidP="005D7B9C">
            <w:pPr>
              <w:spacing w:line="360" w:lineRule="auto"/>
              <w:jc w:val="right"/>
              <w:rPr>
                <w:b/>
                <w:lang w:eastAsia="es-MX"/>
              </w:rPr>
            </w:pPr>
            <w:r w:rsidRPr="00481906">
              <w:rPr>
                <w:b/>
                <w:lang w:eastAsia="es-MX"/>
              </w:rPr>
              <w:t>1</w:t>
            </w:r>
          </w:p>
        </w:tc>
        <w:tc>
          <w:tcPr>
            <w:tcW w:w="1113" w:type="dxa"/>
            <w:shd w:val="clear" w:color="auto" w:fill="auto"/>
            <w:noWrap/>
            <w:vAlign w:val="bottom"/>
            <w:hideMark/>
          </w:tcPr>
          <w:p w14:paraId="5AEBE67F" w14:textId="7E694F5D" w:rsidR="007E4AAC" w:rsidRPr="00481906" w:rsidRDefault="007E4AAC" w:rsidP="005D7B9C">
            <w:pPr>
              <w:spacing w:line="360" w:lineRule="auto"/>
              <w:jc w:val="right"/>
              <w:rPr>
                <w:lang w:eastAsia="es-MX"/>
              </w:rPr>
            </w:pPr>
            <w:r w:rsidRPr="00481906">
              <w:rPr>
                <w:lang w:eastAsia="es-MX"/>
              </w:rPr>
              <w:t>86</w:t>
            </w:r>
            <w:r w:rsidR="000660D2">
              <w:rPr>
                <w:lang w:eastAsia="es-MX"/>
              </w:rPr>
              <w:t xml:space="preserve"> </w:t>
            </w:r>
            <w:r w:rsidRPr="00481906">
              <w:rPr>
                <w:lang w:eastAsia="es-MX"/>
              </w:rPr>
              <w:t>935</w:t>
            </w:r>
          </w:p>
        </w:tc>
      </w:tr>
      <w:tr w:rsidR="00682DB5" w:rsidRPr="000660D2" w14:paraId="2489112E" w14:textId="77777777" w:rsidTr="00481906">
        <w:trPr>
          <w:trHeight w:val="315"/>
          <w:jc w:val="center"/>
        </w:trPr>
        <w:tc>
          <w:tcPr>
            <w:tcW w:w="2164" w:type="dxa"/>
            <w:shd w:val="clear" w:color="auto" w:fill="auto"/>
            <w:noWrap/>
            <w:vAlign w:val="bottom"/>
            <w:hideMark/>
          </w:tcPr>
          <w:p w14:paraId="255EBE39" w14:textId="77777777" w:rsidR="007E4AAC" w:rsidRPr="00481906" w:rsidRDefault="007E4AAC" w:rsidP="005D7B9C">
            <w:pPr>
              <w:spacing w:line="360" w:lineRule="auto"/>
              <w:jc w:val="center"/>
              <w:rPr>
                <w:b/>
                <w:bCs/>
                <w:lang w:eastAsia="es-MX"/>
              </w:rPr>
            </w:pPr>
            <w:r w:rsidRPr="00481906">
              <w:rPr>
                <w:b/>
                <w:bCs/>
                <w:lang w:eastAsia="es-MX"/>
              </w:rPr>
              <w:t>Totales</w:t>
            </w:r>
          </w:p>
        </w:tc>
        <w:tc>
          <w:tcPr>
            <w:tcW w:w="1204" w:type="dxa"/>
            <w:shd w:val="clear" w:color="auto" w:fill="auto"/>
            <w:noWrap/>
            <w:vAlign w:val="bottom"/>
            <w:hideMark/>
          </w:tcPr>
          <w:p w14:paraId="3EB45B90" w14:textId="77777777" w:rsidR="007E4AAC" w:rsidRPr="00481906" w:rsidRDefault="007E4AAC" w:rsidP="005D7B9C">
            <w:pPr>
              <w:spacing w:line="360" w:lineRule="auto"/>
              <w:jc w:val="right"/>
              <w:rPr>
                <w:b/>
                <w:bCs/>
                <w:lang w:eastAsia="es-MX"/>
              </w:rPr>
            </w:pPr>
            <w:r w:rsidRPr="00481906">
              <w:rPr>
                <w:b/>
                <w:bCs/>
                <w:lang w:eastAsia="es-MX"/>
              </w:rPr>
              <w:t>197</w:t>
            </w:r>
          </w:p>
        </w:tc>
        <w:tc>
          <w:tcPr>
            <w:tcW w:w="1113" w:type="dxa"/>
            <w:shd w:val="clear" w:color="auto" w:fill="auto"/>
            <w:noWrap/>
            <w:vAlign w:val="bottom"/>
            <w:hideMark/>
          </w:tcPr>
          <w:p w14:paraId="28296866" w14:textId="29169940" w:rsidR="007E4AAC" w:rsidRPr="00481906" w:rsidRDefault="007E4AAC" w:rsidP="005D7B9C">
            <w:pPr>
              <w:spacing w:line="360" w:lineRule="auto"/>
              <w:jc w:val="right"/>
              <w:rPr>
                <w:b/>
                <w:bCs/>
                <w:lang w:eastAsia="es-MX"/>
              </w:rPr>
            </w:pPr>
            <w:r w:rsidRPr="00481906">
              <w:rPr>
                <w:b/>
                <w:bCs/>
                <w:lang w:eastAsia="es-MX"/>
              </w:rPr>
              <w:t>68</w:t>
            </w:r>
            <w:r w:rsidR="000660D2">
              <w:rPr>
                <w:b/>
                <w:bCs/>
                <w:lang w:eastAsia="es-MX"/>
              </w:rPr>
              <w:t xml:space="preserve"> </w:t>
            </w:r>
            <w:r w:rsidRPr="00481906">
              <w:rPr>
                <w:b/>
                <w:bCs/>
                <w:lang w:eastAsia="es-MX"/>
              </w:rPr>
              <w:t>428</w:t>
            </w:r>
          </w:p>
        </w:tc>
        <w:tc>
          <w:tcPr>
            <w:tcW w:w="1205" w:type="dxa"/>
            <w:shd w:val="clear" w:color="auto" w:fill="auto"/>
            <w:noWrap/>
            <w:vAlign w:val="bottom"/>
            <w:hideMark/>
          </w:tcPr>
          <w:p w14:paraId="5796D6A9" w14:textId="77777777" w:rsidR="007E4AAC" w:rsidRPr="00481906" w:rsidRDefault="007E4AAC" w:rsidP="005D7B9C">
            <w:pPr>
              <w:spacing w:line="360" w:lineRule="auto"/>
              <w:jc w:val="right"/>
              <w:rPr>
                <w:b/>
                <w:bCs/>
                <w:lang w:eastAsia="es-MX"/>
              </w:rPr>
            </w:pPr>
            <w:r w:rsidRPr="00481906">
              <w:rPr>
                <w:b/>
                <w:bCs/>
                <w:lang w:eastAsia="es-MX"/>
              </w:rPr>
              <w:t>236</w:t>
            </w:r>
          </w:p>
        </w:tc>
        <w:tc>
          <w:tcPr>
            <w:tcW w:w="1113" w:type="dxa"/>
            <w:shd w:val="clear" w:color="auto" w:fill="auto"/>
            <w:noWrap/>
            <w:vAlign w:val="bottom"/>
            <w:hideMark/>
          </w:tcPr>
          <w:p w14:paraId="50B607C8" w14:textId="6301E678" w:rsidR="007E4AAC" w:rsidRPr="00481906" w:rsidRDefault="007E4AAC" w:rsidP="005D7B9C">
            <w:pPr>
              <w:spacing w:line="360" w:lineRule="auto"/>
              <w:jc w:val="right"/>
              <w:rPr>
                <w:b/>
                <w:bCs/>
                <w:lang w:eastAsia="es-MX"/>
              </w:rPr>
            </w:pPr>
            <w:r w:rsidRPr="00481906">
              <w:rPr>
                <w:b/>
                <w:bCs/>
                <w:lang w:eastAsia="es-MX"/>
              </w:rPr>
              <w:t>123</w:t>
            </w:r>
            <w:r w:rsidR="000F1CD3">
              <w:rPr>
                <w:b/>
                <w:bCs/>
                <w:lang w:eastAsia="es-MX"/>
              </w:rPr>
              <w:t> </w:t>
            </w:r>
            <w:r w:rsidRPr="00481906">
              <w:rPr>
                <w:b/>
                <w:bCs/>
                <w:lang w:eastAsia="es-MX"/>
              </w:rPr>
              <w:t>619</w:t>
            </w:r>
          </w:p>
        </w:tc>
        <w:tc>
          <w:tcPr>
            <w:tcW w:w="1205" w:type="dxa"/>
            <w:shd w:val="clear" w:color="auto" w:fill="auto"/>
            <w:noWrap/>
            <w:vAlign w:val="bottom"/>
            <w:hideMark/>
          </w:tcPr>
          <w:p w14:paraId="72555D31" w14:textId="77777777" w:rsidR="007E4AAC" w:rsidRPr="00481906" w:rsidRDefault="007E4AAC" w:rsidP="005D7B9C">
            <w:pPr>
              <w:spacing w:line="360" w:lineRule="auto"/>
              <w:jc w:val="right"/>
              <w:rPr>
                <w:b/>
                <w:bCs/>
                <w:lang w:eastAsia="es-MX"/>
              </w:rPr>
            </w:pPr>
            <w:r w:rsidRPr="00481906">
              <w:rPr>
                <w:b/>
                <w:bCs/>
                <w:lang w:eastAsia="es-MX"/>
              </w:rPr>
              <w:t>272</w:t>
            </w:r>
          </w:p>
        </w:tc>
        <w:tc>
          <w:tcPr>
            <w:tcW w:w="1113" w:type="dxa"/>
            <w:shd w:val="clear" w:color="auto" w:fill="auto"/>
            <w:noWrap/>
            <w:vAlign w:val="bottom"/>
            <w:hideMark/>
          </w:tcPr>
          <w:p w14:paraId="4FE52353" w14:textId="5AF3689A" w:rsidR="007E4AAC" w:rsidRPr="00481906" w:rsidRDefault="007E4AAC" w:rsidP="005D7B9C">
            <w:pPr>
              <w:spacing w:line="360" w:lineRule="auto"/>
              <w:jc w:val="right"/>
              <w:rPr>
                <w:b/>
                <w:bCs/>
                <w:lang w:eastAsia="es-MX"/>
              </w:rPr>
            </w:pPr>
            <w:r w:rsidRPr="00481906">
              <w:rPr>
                <w:b/>
                <w:bCs/>
                <w:lang w:eastAsia="es-MX"/>
              </w:rPr>
              <w:t>416</w:t>
            </w:r>
            <w:r w:rsidR="000F1CD3">
              <w:rPr>
                <w:b/>
                <w:bCs/>
                <w:lang w:eastAsia="es-MX"/>
              </w:rPr>
              <w:t> </w:t>
            </w:r>
            <w:r w:rsidRPr="00481906">
              <w:rPr>
                <w:b/>
                <w:bCs/>
                <w:lang w:eastAsia="es-MX"/>
              </w:rPr>
              <w:t>626</w:t>
            </w:r>
          </w:p>
        </w:tc>
      </w:tr>
    </w:tbl>
    <w:p w14:paraId="46272088" w14:textId="47252CF6" w:rsidR="00D50EEB" w:rsidRPr="00481906" w:rsidRDefault="00D50EEB" w:rsidP="00481906">
      <w:pPr>
        <w:spacing w:line="360" w:lineRule="auto"/>
        <w:ind w:right="474"/>
        <w:jc w:val="center"/>
        <w:rPr>
          <w:sz w:val="36"/>
          <w:szCs w:val="36"/>
        </w:rPr>
      </w:pPr>
      <w:r w:rsidRPr="00481906">
        <w:rPr>
          <w:szCs w:val="36"/>
          <w:lang w:val="es-ES"/>
        </w:rPr>
        <w:t xml:space="preserve">Fuente: Elaboración propia con base en </w:t>
      </w:r>
      <w:proofErr w:type="spellStart"/>
      <w:r w:rsidR="007F0970" w:rsidRPr="000660D2">
        <w:rPr>
          <w:szCs w:val="36"/>
          <w:lang w:val="es-ES"/>
        </w:rPr>
        <w:t>Inegi</w:t>
      </w:r>
      <w:proofErr w:type="spellEnd"/>
      <w:r w:rsidR="007F0970" w:rsidRPr="000660D2">
        <w:rPr>
          <w:szCs w:val="36"/>
          <w:lang w:val="es-ES"/>
        </w:rPr>
        <w:t xml:space="preserve"> </w:t>
      </w:r>
      <w:r w:rsidR="000660D2" w:rsidRPr="00481906">
        <w:rPr>
          <w:szCs w:val="36"/>
          <w:lang w:val="es-ES"/>
        </w:rPr>
        <w:t>(</w:t>
      </w:r>
      <w:r w:rsidRPr="00481906">
        <w:rPr>
          <w:szCs w:val="36"/>
          <w:lang w:val="es-ES"/>
        </w:rPr>
        <w:t>1990</w:t>
      </w:r>
      <w:r w:rsidR="000660D2" w:rsidRPr="00481906">
        <w:rPr>
          <w:szCs w:val="36"/>
          <w:lang w:val="es-ES"/>
        </w:rPr>
        <w:t xml:space="preserve">, </w:t>
      </w:r>
      <w:r w:rsidRPr="00481906">
        <w:rPr>
          <w:szCs w:val="36"/>
          <w:lang w:val="es-ES"/>
        </w:rPr>
        <w:t>2000</w:t>
      </w:r>
      <w:r w:rsidR="000660D2" w:rsidRPr="00481906">
        <w:rPr>
          <w:szCs w:val="36"/>
          <w:lang w:val="es-ES"/>
        </w:rPr>
        <w:t xml:space="preserve">, </w:t>
      </w:r>
      <w:r w:rsidRPr="00481906">
        <w:rPr>
          <w:szCs w:val="36"/>
          <w:lang w:val="es-ES"/>
        </w:rPr>
        <w:t>2010</w:t>
      </w:r>
      <w:r w:rsidR="000660D2" w:rsidRPr="00481906">
        <w:rPr>
          <w:szCs w:val="36"/>
          <w:lang w:val="es-ES"/>
        </w:rPr>
        <w:t>)</w:t>
      </w:r>
    </w:p>
    <w:p w14:paraId="3B6697EC" w14:textId="46A948CB" w:rsidR="006A405B" w:rsidRDefault="006A405B" w:rsidP="00481906">
      <w:pPr>
        <w:spacing w:line="360" w:lineRule="auto"/>
        <w:ind w:firstLine="708"/>
        <w:jc w:val="both"/>
      </w:pPr>
      <w:r w:rsidRPr="00975CF6">
        <w:t xml:space="preserve">En la </w:t>
      </w:r>
      <w:r w:rsidR="000660D2" w:rsidRPr="00975CF6">
        <w:t xml:space="preserve">tabla </w:t>
      </w:r>
      <w:r w:rsidRPr="00975CF6">
        <w:t>2 se</w:t>
      </w:r>
      <w:r>
        <w:t xml:space="preserve"> muestra </w:t>
      </w:r>
      <w:r w:rsidR="006B609E">
        <w:t xml:space="preserve">que </w:t>
      </w:r>
      <w:r>
        <w:t>e</w:t>
      </w:r>
      <w:r w:rsidRPr="00FC6232">
        <w:t xml:space="preserve">n el año de 1990 el municipio contaba </w:t>
      </w:r>
      <w:r>
        <w:t xml:space="preserve">con </w:t>
      </w:r>
      <w:r w:rsidR="006B609E" w:rsidRPr="00FC6232">
        <w:t>s</w:t>
      </w:r>
      <w:r w:rsidR="006B609E">
        <w:t>o</w:t>
      </w:r>
      <w:r w:rsidR="006B609E" w:rsidRPr="00FC6232">
        <w:t xml:space="preserve">lo </w:t>
      </w:r>
      <w:r w:rsidRPr="00FC6232">
        <w:t>15 localidades con una población mayor a 1000 habitantes. Para el año 2000,</w:t>
      </w:r>
      <w:r w:rsidR="007048C6">
        <w:t xml:space="preserve"> sin embargo,</w:t>
      </w:r>
      <w:r w:rsidRPr="00FC6232">
        <w:t xml:space="preserve"> ya contaba con 25 localidades</w:t>
      </w:r>
      <w:r w:rsidR="00940A10">
        <w:t xml:space="preserve"> que alcanzaban o superaban esta cifra</w:t>
      </w:r>
      <w:r w:rsidR="006B609E">
        <w:t>,</w:t>
      </w:r>
      <w:r w:rsidRPr="00FC6232">
        <w:t xml:space="preserve"> y finalmente para el año 2010 </w:t>
      </w:r>
      <w:r w:rsidR="007048C6">
        <w:t>hay un incremento de</w:t>
      </w:r>
      <w:r w:rsidRPr="00FC6232">
        <w:t xml:space="preserve"> 43 localid</w:t>
      </w:r>
      <w:r>
        <w:t>ades</w:t>
      </w:r>
      <w:r w:rsidR="00824A67">
        <w:t xml:space="preserve"> con más de</w:t>
      </w:r>
      <w:r>
        <w:t xml:space="preserve"> 1000 habitantes. Varias de ella</w:t>
      </w:r>
      <w:r w:rsidRPr="00FC6232">
        <w:t xml:space="preserve">s </w:t>
      </w:r>
      <w:r>
        <w:t xml:space="preserve">se asentaron </w:t>
      </w:r>
      <w:r w:rsidRPr="00FC6232">
        <w:t>de forma dispersa y fragmentada</w:t>
      </w:r>
      <w:r w:rsidR="00824A67">
        <w:t xml:space="preserve">: </w:t>
      </w:r>
      <w:r w:rsidRPr="00FC6232">
        <w:t xml:space="preserve">un gran reto </w:t>
      </w:r>
      <w:r w:rsidR="00824A67">
        <w:t>si se quiere</w:t>
      </w:r>
      <w:r w:rsidR="00824A67" w:rsidRPr="00FC6232">
        <w:t xml:space="preserve"> </w:t>
      </w:r>
      <w:r w:rsidRPr="00FC6232">
        <w:t>construir un proyecto integral de infraestructura orientado a generar cohesión social en el municipio.</w:t>
      </w:r>
    </w:p>
    <w:p w14:paraId="75ACECDB" w14:textId="64FDABF8" w:rsidR="00F51AC0" w:rsidRDefault="00D50EEB" w:rsidP="00481906">
      <w:pPr>
        <w:spacing w:line="360" w:lineRule="auto"/>
        <w:ind w:firstLine="708"/>
        <w:jc w:val="both"/>
        <w:rPr>
          <w:b/>
        </w:rPr>
      </w:pPr>
      <w:r w:rsidRPr="00FC6232">
        <w:t>Para el año 2010</w:t>
      </w:r>
      <w:r w:rsidR="00B00B88">
        <w:t>, se cuenta con</w:t>
      </w:r>
      <w:r w:rsidRPr="00FC6232">
        <w:t xml:space="preserve"> 11 localidades </w:t>
      </w:r>
      <w:r w:rsidR="00F70D78">
        <w:t>con más</w:t>
      </w:r>
      <w:r w:rsidR="00E55CD9">
        <w:t xml:space="preserve"> de</w:t>
      </w:r>
      <w:r w:rsidRPr="00FC6232">
        <w:t xml:space="preserve"> 10</w:t>
      </w:r>
      <w:r w:rsidR="001014EF">
        <w:t> </w:t>
      </w:r>
      <w:r w:rsidRPr="00FC6232">
        <w:t>000 habitantes</w:t>
      </w:r>
      <w:r w:rsidR="00F70D78">
        <w:t>,</w:t>
      </w:r>
      <w:r w:rsidRPr="00FC6232">
        <w:t xml:space="preserve"> donde la suma de su población representa 67.81 </w:t>
      </w:r>
      <w:r w:rsidR="00F70D78">
        <w:t>%</w:t>
      </w:r>
      <w:r w:rsidRPr="00FC6232">
        <w:t xml:space="preserve"> del municipio. Cabe señalar que</w:t>
      </w:r>
      <w:r w:rsidR="006B3BD5">
        <w:t>,</w:t>
      </w:r>
      <w:r w:rsidRPr="00FC6232">
        <w:t xml:space="preserve"> </w:t>
      </w:r>
      <w:r w:rsidR="00E55CD9">
        <w:t>en</w:t>
      </w:r>
      <w:r w:rsidR="00E55CD9" w:rsidRPr="00FC6232">
        <w:t xml:space="preserve"> </w:t>
      </w:r>
      <w:r w:rsidRPr="00FC6232">
        <w:t>este periodo</w:t>
      </w:r>
      <w:r w:rsidR="00F70D78">
        <w:t>,</w:t>
      </w:r>
      <w:r w:rsidRPr="00FC6232">
        <w:t xml:space="preserve"> las localidades de Hacienda Santa Fe y San Agustín </w:t>
      </w:r>
      <w:r w:rsidR="00E55CD9">
        <w:t>rebasaron</w:t>
      </w:r>
      <w:r w:rsidR="00E55CD9" w:rsidRPr="00FC6232">
        <w:t xml:space="preserve"> </w:t>
      </w:r>
      <w:r w:rsidRPr="00FC6232">
        <w:t xml:space="preserve">la cantidad de población de la </w:t>
      </w:r>
      <w:r w:rsidR="006B3BD5">
        <w:t>c</w:t>
      </w:r>
      <w:r w:rsidRPr="00FC6232">
        <w:t>abecera municip</w:t>
      </w:r>
      <w:r w:rsidR="002A4DD4" w:rsidRPr="00FC6232">
        <w:t>al</w:t>
      </w:r>
      <w:r w:rsidR="00F70D78">
        <w:t xml:space="preserve">, </w:t>
      </w:r>
      <w:r w:rsidR="002A4DD4" w:rsidRPr="00FC6232">
        <w:t xml:space="preserve">como se puede observar en </w:t>
      </w:r>
      <w:r w:rsidR="002A4DD4" w:rsidRPr="00975CF6">
        <w:t xml:space="preserve">la </w:t>
      </w:r>
      <w:r w:rsidR="00F70D78" w:rsidRPr="00975CF6">
        <w:t xml:space="preserve">tabla </w:t>
      </w:r>
      <w:r w:rsidR="006B3BD5" w:rsidRPr="00975CF6">
        <w:t>3</w:t>
      </w:r>
      <w:r w:rsidRPr="00975CF6">
        <w:t>.</w:t>
      </w:r>
    </w:p>
    <w:p w14:paraId="6AF3024B" w14:textId="37758CC2" w:rsidR="00F51AC0" w:rsidRDefault="00F51AC0" w:rsidP="005D7B9C">
      <w:pPr>
        <w:spacing w:line="360" w:lineRule="auto"/>
        <w:ind w:right="618"/>
        <w:jc w:val="center"/>
        <w:rPr>
          <w:b/>
        </w:rPr>
      </w:pPr>
    </w:p>
    <w:p w14:paraId="33A5BD9A" w14:textId="78678F97" w:rsidR="001F5C7A" w:rsidRDefault="001F5C7A" w:rsidP="005D7B9C">
      <w:pPr>
        <w:spacing w:line="360" w:lineRule="auto"/>
        <w:ind w:right="618"/>
        <w:jc w:val="center"/>
        <w:rPr>
          <w:b/>
        </w:rPr>
      </w:pPr>
    </w:p>
    <w:p w14:paraId="37FC7B1C" w14:textId="6C0BA056" w:rsidR="001F5C7A" w:rsidRDefault="001F5C7A" w:rsidP="005D7B9C">
      <w:pPr>
        <w:spacing w:line="360" w:lineRule="auto"/>
        <w:ind w:right="618"/>
        <w:jc w:val="center"/>
        <w:rPr>
          <w:b/>
        </w:rPr>
      </w:pPr>
    </w:p>
    <w:p w14:paraId="1512E1CE" w14:textId="106D584E" w:rsidR="001F5C7A" w:rsidRDefault="001F5C7A" w:rsidP="005D7B9C">
      <w:pPr>
        <w:spacing w:line="360" w:lineRule="auto"/>
        <w:ind w:right="618"/>
        <w:jc w:val="center"/>
        <w:rPr>
          <w:b/>
        </w:rPr>
      </w:pPr>
    </w:p>
    <w:p w14:paraId="4DE17237" w14:textId="5CE78591" w:rsidR="001F5C7A" w:rsidRDefault="001F5C7A" w:rsidP="005D7B9C">
      <w:pPr>
        <w:spacing w:line="360" w:lineRule="auto"/>
        <w:ind w:right="618"/>
        <w:jc w:val="center"/>
        <w:rPr>
          <w:b/>
        </w:rPr>
      </w:pPr>
    </w:p>
    <w:p w14:paraId="38FBE07F" w14:textId="31E0334A" w:rsidR="001F5C7A" w:rsidRDefault="001F5C7A" w:rsidP="005D7B9C">
      <w:pPr>
        <w:spacing w:line="360" w:lineRule="auto"/>
        <w:ind w:right="618"/>
        <w:jc w:val="center"/>
        <w:rPr>
          <w:b/>
        </w:rPr>
      </w:pPr>
    </w:p>
    <w:p w14:paraId="011C7ED8" w14:textId="77777777" w:rsidR="001F5C7A" w:rsidRDefault="001F5C7A" w:rsidP="005D7B9C">
      <w:pPr>
        <w:spacing w:line="360" w:lineRule="auto"/>
        <w:ind w:right="618"/>
        <w:jc w:val="center"/>
        <w:rPr>
          <w:b/>
        </w:rPr>
      </w:pPr>
    </w:p>
    <w:p w14:paraId="20E8E658" w14:textId="72BB30DE" w:rsidR="007E4AAC" w:rsidRDefault="0099313D" w:rsidP="005D7B9C">
      <w:pPr>
        <w:spacing w:line="360" w:lineRule="auto"/>
        <w:ind w:right="618"/>
        <w:jc w:val="center"/>
      </w:pPr>
      <w:r w:rsidRPr="00FC6232">
        <w:rPr>
          <w:b/>
        </w:rPr>
        <w:lastRenderedPageBreak/>
        <w:t>Tabla</w:t>
      </w:r>
      <w:r w:rsidR="00D50EEB" w:rsidRPr="00FC6232">
        <w:rPr>
          <w:b/>
        </w:rPr>
        <w:t xml:space="preserve"> </w:t>
      </w:r>
      <w:r w:rsidR="006B3BD5">
        <w:rPr>
          <w:b/>
        </w:rPr>
        <w:t>3</w:t>
      </w:r>
      <w:r w:rsidR="00D50EEB" w:rsidRPr="00FC6232">
        <w:rPr>
          <w:b/>
        </w:rPr>
        <w:t xml:space="preserve">. </w:t>
      </w:r>
      <w:r w:rsidR="00D50EEB" w:rsidRPr="00481906">
        <w:rPr>
          <w:bCs/>
        </w:rPr>
        <w:t xml:space="preserve">Evolución del crecimiento de localidades mayores a 10,000 habitantes en el municipio de Tlajomulco de Zúñiga, </w:t>
      </w:r>
      <w:r w:rsidR="007D4B9C" w:rsidRPr="00481906">
        <w:rPr>
          <w:bCs/>
        </w:rPr>
        <w:t>Jalisco (</w:t>
      </w:r>
      <w:r w:rsidR="00D50EEB" w:rsidRPr="00481906">
        <w:rPr>
          <w:bCs/>
        </w:rPr>
        <w:t>1990- 2010</w:t>
      </w:r>
      <w:r w:rsidR="007D4B9C" w:rsidRPr="00481906">
        <w:rPr>
          <w:bCs/>
        </w:rPr>
        <w:t>)</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9"/>
        <w:gridCol w:w="1275"/>
        <w:gridCol w:w="1560"/>
        <w:gridCol w:w="1417"/>
        <w:gridCol w:w="1417"/>
        <w:gridCol w:w="1276"/>
        <w:gridCol w:w="1418"/>
      </w:tblGrid>
      <w:tr w:rsidR="00DF3F41" w:rsidRPr="000660D2" w14:paraId="66E585FC" w14:textId="77777777" w:rsidTr="00481906">
        <w:trPr>
          <w:trHeight w:val="315"/>
        </w:trPr>
        <w:tc>
          <w:tcPr>
            <w:tcW w:w="1419" w:type="dxa"/>
            <w:vMerge w:val="restart"/>
            <w:shd w:val="clear" w:color="auto" w:fill="auto"/>
            <w:noWrap/>
            <w:vAlign w:val="center"/>
            <w:hideMark/>
          </w:tcPr>
          <w:p w14:paraId="37E851CE" w14:textId="124EA472" w:rsidR="00B40CF4" w:rsidRPr="00481906" w:rsidRDefault="00B40CF4" w:rsidP="001F5C7A">
            <w:pPr>
              <w:jc w:val="center"/>
              <w:rPr>
                <w:b/>
                <w:bCs/>
                <w:lang w:eastAsia="es-MX"/>
              </w:rPr>
            </w:pPr>
            <w:r w:rsidRPr="00481906">
              <w:rPr>
                <w:b/>
                <w:bCs/>
                <w:lang w:eastAsia="es-MX"/>
              </w:rPr>
              <w:t>Localidades mayores a 10</w:t>
            </w:r>
            <w:r w:rsidR="000660D2">
              <w:rPr>
                <w:b/>
                <w:bCs/>
                <w:lang w:eastAsia="es-MX"/>
              </w:rPr>
              <w:t xml:space="preserve"> </w:t>
            </w:r>
            <w:r w:rsidRPr="00481906">
              <w:rPr>
                <w:b/>
                <w:bCs/>
                <w:lang w:eastAsia="es-MX"/>
              </w:rPr>
              <w:t>000 habitantes</w:t>
            </w:r>
          </w:p>
        </w:tc>
        <w:tc>
          <w:tcPr>
            <w:tcW w:w="2835" w:type="dxa"/>
            <w:gridSpan w:val="2"/>
            <w:shd w:val="clear" w:color="auto" w:fill="auto"/>
            <w:noWrap/>
            <w:vAlign w:val="bottom"/>
            <w:hideMark/>
          </w:tcPr>
          <w:p w14:paraId="6697103E" w14:textId="77777777" w:rsidR="00B40CF4" w:rsidRPr="00481906" w:rsidRDefault="00B40CF4" w:rsidP="001F5C7A">
            <w:pPr>
              <w:jc w:val="center"/>
              <w:rPr>
                <w:b/>
                <w:bCs/>
                <w:iCs/>
                <w:lang w:eastAsia="es-MX"/>
              </w:rPr>
            </w:pPr>
            <w:r w:rsidRPr="00481906">
              <w:rPr>
                <w:b/>
                <w:bCs/>
                <w:iCs/>
                <w:lang w:eastAsia="es-MX"/>
              </w:rPr>
              <w:t>1990</w:t>
            </w:r>
          </w:p>
        </w:tc>
        <w:tc>
          <w:tcPr>
            <w:tcW w:w="2834" w:type="dxa"/>
            <w:gridSpan w:val="2"/>
            <w:shd w:val="clear" w:color="auto" w:fill="auto"/>
            <w:noWrap/>
            <w:vAlign w:val="bottom"/>
            <w:hideMark/>
          </w:tcPr>
          <w:p w14:paraId="4C571482" w14:textId="77777777" w:rsidR="00B40CF4" w:rsidRPr="00481906" w:rsidRDefault="00B40CF4" w:rsidP="001F5C7A">
            <w:pPr>
              <w:jc w:val="center"/>
              <w:rPr>
                <w:b/>
                <w:bCs/>
                <w:iCs/>
                <w:lang w:eastAsia="es-MX"/>
              </w:rPr>
            </w:pPr>
            <w:r w:rsidRPr="00481906">
              <w:rPr>
                <w:b/>
                <w:bCs/>
                <w:iCs/>
                <w:lang w:eastAsia="es-MX"/>
              </w:rPr>
              <w:t>2000</w:t>
            </w:r>
          </w:p>
        </w:tc>
        <w:tc>
          <w:tcPr>
            <w:tcW w:w="2694" w:type="dxa"/>
            <w:gridSpan w:val="2"/>
            <w:shd w:val="clear" w:color="auto" w:fill="auto"/>
            <w:noWrap/>
            <w:vAlign w:val="bottom"/>
            <w:hideMark/>
          </w:tcPr>
          <w:p w14:paraId="43BA8DFA" w14:textId="77777777" w:rsidR="00B40CF4" w:rsidRPr="00481906" w:rsidRDefault="00B40CF4" w:rsidP="001F5C7A">
            <w:pPr>
              <w:jc w:val="center"/>
              <w:rPr>
                <w:b/>
                <w:bCs/>
                <w:iCs/>
                <w:lang w:eastAsia="es-MX"/>
              </w:rPr>
            </w:pPr>
            <w:r w:rsidRPr="00481906">
              <w:rPr>
                <w:b/>
                <w:bCs/>
                <w:iCs/>
                <w:lang w:eastAsia="es-MX"/>
              </w:rPr>
              <w:t>2010</w:t>
            </w:r>
          </w:p>
        </w:tc>
      </w:tr>
      <w:tr w:rsidR="00B96DF6" w:rsidRPr="000660D2" w14:paraId="03731B31" w14:textId="77777777" w:rsidTr="00481906">
        <w:trPr>
          <w:trHeight w:val="1005"/>
        </w:trPr>
        <w:tc>
          <w:tcPr>
            <w:tcW w:w="1419" w:type="dxa"/>
            <w:vMerge/>
            <w:shd w:val="clear" w:color="auto" w:fill="auto"/>
            <w:vAlign w:val="center"/>
            <w:hideMark/>
          </w:tcPr>
          <w:p w14:paraId="0E521068" w14:textId="77777777" w:rsidR="00B40CF4" w:rsidRPr="00481906" w:rsidRDefault="00B40CF4" w:rsidP="001F5C7A">
            <w:pPr>
              <w:rPr>
                <w:b/>
                <w:bCs/>
                <w:lang w:eastAsia="es-MX"/>
              </w:rPr>
            </w:pPr>
          </w:p>
        </w:tc>
        <w:tc>
          <w:tcPr>
            <w:tcW w:w="1275" w:type="dxa"/>
            <w:shd w:val="clear" w:color="auto" w:fill="auto"/>
            <w:vAlign w:val="center"/>
            <w:hideMark/>
          </w:tcPr>
          <w:p w14:paraId="7D4C22EB" w14:textId="77777777" w:rsidR="00B40CF4" w:rsidRPr="00481906" w:rsidRDefault="00B40CF4" w:rsidP="001F5C7A">
            <w:pPr>
              <w:jc w:val="center"/>
              <w:rPr>
                <w:b/>
                <w:bCs/>
                <w:lang w:eastAsia="es-MX"/>
              </w:rPr>
            </w:pPr>
            <w:r w:rsidRPr="00481906">
              <w:rPr>
                <w:b/>
                <w:bCs/>
                <w:lang w:eastAsia="es-MX"/>
              </w:rPr>
              <w:t>Habitantes</w:t>
            </w:r>
          </w:p>
        </w:tc>
        <w:tc>
          <w:tcPr>
            <w:tcW w:w="1560" w:type="dxa"/>
            <w:shd w:val="clear" w:color="auto" w:fill="auto"/>
            <w:vAlign w:val="center"/>
            <w:hideMark/>
          </w:tcPr>
          <w:p w14:paraId="6CE499F7" w14:textId="77777777" w:rsidR="00B40CF4" w:rsidRPr="00481906" w:rsidRDefault="00B40CF4" w:rsidP="001F5C7A">
            <w:pPr>
              <w:jc w:val="center"/>
              <w:rPr>
                <w:b/>
                <w:bCs/>
                <w:lang w:eastAsia="es-MX"/>
              </w:rPr>
            </w:pPr>
            <w:r w:rsidRPr="00481906">
              <w:rPr>
                <w:b/>
                <w:bCs/>
                <w:lang w:eastAsia="es-MX"/>
              </w:rPr>
              <w:t>Viviendas particulares habitadas</w:t>
            </w:r>
          </w:p>
        </w:tc>
        <w:tc>
          <w:tcPr>
            <w:tcW w:w="1417" w:type="dxa"/>
            <w:shd w:val="clear" w:color="auto" w:fill="auto"/>
            <w:vAlign w:val="center"/>
            <w:hideMark/>
          </w:tcPr>
          <w:p w14:paraId="18F377AB" w14:textId="77777777" w:rsidR="00B40CF4" w:rsidRPr="00481906" w:rsidRDefault="00B40CF4" w:rsidP="001F5C7A">
            <w:pPr>
              <w:jc w:val="center"/>
              <w:rPr>
                <w:b/>
                <w:bCs/>
                <w:lang w:eastAsia="es-MX"/>
              </w:rPr>
            </w:pPr>
            <w:r w:rsidRPr="00481906">
              <w:rPr>
                <w:b/>
                <w:bCs/>
                <w:lang w:eastAsia="es-MX"/>
              </w:rPr>
              <w:t>Habitantes</w:t>
            </w:r>
          </w:p>
        </w:tc>
        <w:tc>
          <w:tcPr>
            <w:tcW w:w="1417" w:type="dxa"/>
            <w:shd w:val="clear" w:color="auto" w:fill="auto"/>
            <w:vAlign w:val="center"/>
            <w:hideMark/>
          </w:tcPr>
          <w:p w14:paraId="4F4293FE" w14:textId="77777777" w:rsidR="00B40CF4" w:rsidRPr="00481906" w:rsidRDefault="00B40CF4" w:rsidP="001F5C7A">
            <w:pPr>
              <w:jc w:val="center"/>
              <w:rPr>
                <w:b/>
                <w:bCs/>
                <w:lang w:eastAsia="es-MX"/>
              </w:rPr>
            </w:pPr>
            <w:r w:rsidRPr="00481906">
              <w:rPr>
                <w:b/>
                <w:bCs/>
                <w:lang w:eastAsia="es-MX"/>
              </w:rPr>
              <w:t>Viviendas particulares habitadas</w:t>
            </w:r>
          </w:p>
        </w:tc>
        <w:tc>
          <w:tcPr>
            <w:tcW w:w="1276" w:type="dxa"/>
            <w:shd w:val="clear" w:color="auto" w:fill="auto"/>
            <w:vAlign w:val="center"/>
            <w:hideMark/>
          </w:tcPr>
          <w:p w14:paraId="48344BF1" w14:textId="77777777" w:rsidR="00B40CF4" w:rsidRPr="00481906" w:rsidRDefault="00B40CF4" w:rsidP="001F5C7A">
            <w:pPr>
              <w:jc w:val="center"/>
              <w:rPr>
                <w:b/>
                <w:bCs/>
                <w:lang w:eastAsia="es-MX"/>
              </w:rPr>
            </w:pPr>
            <w:r w:rsidRPr="00481906">
              <w:rPr>
                <w:b/>
                <w:bCs/>
                <w:lang w:eastAsia="es-MX"/>
              </w:rPr>
              <w:t>Habitantes</w:t>
            </w:r>
          </w:p>
        </w:tc>
        <w:tc>
          <w:tcPr>
            <w:tcW w:w="1418" w:type="dxa"/>
            <w:shd w:val="clear" w:color="auto" w:fill="auto"/>
            <w:vAlign w:val="center"/>
            <w:hideMark/>
          </w:tcPr>
          <w:p w14:paraId="19524022" w14:textId="77777777" w:rsidR="00B40CF4" w:rsidRPr="00481906" w:rsidRDefault="00B40CF4" w:rsidP="001F5C7A">
            <w:pPr>
              <w:jc w:val="center"/>
              <w:rPr>
                <w:b/>
                <w:bCs/>
                <w:lang w:eastAsia="es-MX"/>
              </w:rPr>
            </w:pPr>
            <w:r w:rsidRPr="00481906">
              <w:rPr>
                <w:b/>
                <w:bCs/>
                <w:lang w:eastAsia="es-MX"/>
              </w:rPr>
              <w:t>Viviendas particulares habitadas</w:t>
            </w:r>
          </w:p>
        </w:tc>
      </w:tr>
      <w:tr w:rsidR="00B96DF6" w:rsidRPr="000660D2" w14:paraId="07449F20" w14:textId="77777777" w:rsidTr="00481906">
        <w:trPr>
          <w:trHeight w:val="315"/>
        </w:trPr>
        <w:tc>
          <w:tcPr>
            <w:tcW w:w="1419" w:type="dxa"/>
            <w:shd w:val="clear" w:color="auto" w:fill="auto"/>
            <w:noWrap/>
            <w:vAlign w:val="bottom"/>
            <w:hideMark/>
          </w:tcPr>
          <w:p w14:paraId="71E6DB2C" w14:textId="77777777" w:rsidR="00B40CF4" w:rsidRPr="00481906" w:rsidRDefault="00B40CF4" w:rsidP="001F5C7A">
            <w:pPr>
              <w:jc w:val="center"/>
              <w:rPr>
                <w:bCs/>
                <w:i/>
                <w:iCs/>
                <w:lang w:eastAsia="es-MX"/>
              </w:rPr>
            </w:pPr>
            <w:r w:rsidRPr="00481906">
              <w:rPr>
                <w:bCs/>
                <w:i/>
                <w:iCs/>
                <w:lang w:eastAsia="es-MX"/>
              </w:rPr>
              <w:t>Hacienda Santa Fe</w:t>
            </w:r>
          </w:p>
        </w:tc>
        <w:tc>
          <w:tcPr>
            <w:tcW w:w="1275" w:type="dxa"/>
            <w:shd w:val="clear" w:color="auto" w:fill="auto"/>
            <w:noWrap/>
            <w:vAlign w:val="bottom"/>
            <w:hideMark/>
          </w:tcPr>
          <w:p w14:paraId="407325EA" w14:textId="77777777" w:rsidR="00B40CF4" w:rsidRPr="00481906" w:rsidRDefault="00B40CF4" w:rsidP="001F5C7A">
            <w:pPr>
              <w:jc w:val="right"/>
              <w:rPr>
                <w:lang w:eastAsia="es-MX"/>
              </w:rPr>
            </w:pPr>
            <w:r w:rsidRPr="00481906">
              <w:rPr>
                <w:lang w:eastAsia="es-MX"/>
              </w:rPr>
              <w:t> </w:t>
            </w:r>
          </w:p>
        </w:tc>
        <w:tc>
          <w:tcPr>
            <w:tcW w:w="1560" w:type="dxa"/>
            <w:shd w:val="clear" w:color="auto" w:fill="auto"/>
            <w:noWrap/>
            <w:vAlign w:val="bottom"/>
            <w:hideMark/>
          </w:tcPr>
          <w:p w14:paraId="1C825076" w14:textId="77777777" w:rsidR="00B40CF4" w:rsidRPr="00481906" w:rsidRDefault="00B40CF4" w:rsidP="001F5C7A">
            <w:pPr>
              <w:jc w:val="right"/>
              <w:rPr>
                <w:lang w:eastAsia="es-MX"/>
              </w:rPr>
            </w:pPr>
            <w:r w:rsidRPr="00481906">
              <w:rPr>
                <w:lang w:eastAsia="es-MX"/>
              </w:rPr>
              <w:t> </w:t>
            </w:r>
          </w:p>
        </w:tc>
        <w:tc>
          <w:tcPr>
            <w:tcW w:w="1417" w:type="dxa"/>
            <w:shd w:val="clear" w:color="auto" w:fill="auto"/>
            <w:noWrap/>
            <w:vAlign w:val="bottom"/>
            <w:hideMark/>
          </w:tcPr>
          <w:p w14:paraId="4E557929" w14:textId="77777777" w:rsidR="00B40CF4" w:rsidRPr="00481906" w:rsidRDefault="00B40CF4" w:rsidP="001F5C7A">
            <w:pPr>
              <w:jc w:val="right"/>
              <w:rPr>
                <w:lang w:eastAsia="es-MX"/>
              </w:rPr>
            </w:pPr>
            <w:r w:rsidRPr="00481906">
              <w:rPr>
                <w:lang w:eastAsia="es-MX"/>
              </w:rPr>
              <w:t> </w:t>
            </w:r>
          </w:p>
        </w:tc>
        <w:tc>
          <w:tcPr>
            <w:tcW w:w="1417" w:type="dxa"/>
            <w:shd w:val="clear" w:color="auto" w:fill="auto"/>
            <w:noWrap/>
            <w:vAlign w:val="bottom"/>
            <w:hideMark/>
          </w:tcPr>
          <w:p w14:paraId="4015FFDF" w14:textId="77777777" w:rsidR="00B40CF4" w:rsidRPr="00481906" w:rsidRDefault="00B40CF4" w:rsidP="001F5C7A">
            <w:pPr>
              <w:jc w:val="right"/>
              <w:rPr>
                <w:lang w:eastAsia="es-MX"/>
              </w:rPr>
            </w:pPr>
            <w:r w:rsidRPr="00481906">
              <w:rPr>
                <w:lang w:eastAsia="es-MX"/>
              </w:rPr>
              <w:t> </w:t>
            </w:r>
          </w:p>
        </w:tc>
        <w:tc>
          <w:tcPr>
            <w:tcW w:w="1276" w:type="dxa"/>
            <w:shd w:val="clear" w:color="auto" w:fill="auto"/>
            <w:noWrap/>
            <w:vAlign w:val="bottom"/>
            <w:hideMark/>
          </w:tcPr>
          <w:p w14:paraId="2705F005" w14:textId="6E075D30" w:rsidR="00B40CF4" w:rsidRPr="00481906" w:rsidRDefault="00B40CF4" w:rsidP="001F5C7A">
            <w:pPr>
              <w:jc w:val="right"/>
              <w:rPr>
                <w:bCs/>
                <w:i/>
                <w:iCs/>
                <w:lang w:eastAsia="es-MX"/>
              </w:rPr>
            </w:pPr>
            <w:r w:rsidRPr="00481906">
              <w:rPr>
                <w:bCs/>
                <w:i/>
                <w:iCs/>
                <w:lang w:eastAsia="es-MX"/>
              </w:rPr>
              <w:t>86</w:t>
            </w:r>
            <w:r w:rsidR="000660D2" w:rsidRPr="00481906">
              <w:rPr>
                <w:bCs/>
                <w:i/>
                <w:iCs/>
                <w:lang w:eastAsia="es-MX"/>
              </w:rPr>
              <w:t> </w:t>
            </w:r>
            <w:r w:rsidRPr="00481906">
              <w:rPr>
                <w:bCs/>
                <w:i/>
                <w:iCs/>
                <w:lang w:eastAsia="es-MX"/>
              </w:rPr>
              <w:t>935</w:t>
            </w:r>
          </w:p>
        </w:tc>
        <w:tc>
          <w:tcPr>
            <w:tcW w:w="1418" w:type="dxa"/>
            <w:shd w:val="clear" w:color="auto" w:fill="auto"/>
            <w:noWrap/>
            <w:vAlign w:val="bottom"/>
            <w:hideMark/>
          </w:tcPr>
          <w:p w14:paraId="29D5B9C6" w14:textId="2B8EE7FC" w:rsidR="00B40CF4" w:rsidRPr="00481906" w:rsidRDefault="00B40CF4" w:rsidP="001F5C7A">
            <w:pPr>
              <w:jc w:val="right"/>
              <w:rPr>
                <w:lang w:eastAsia="es-MX"/>
              </w:rPr>
            </w:pPr>
            <w:r w:rsidRPr="00481906">
              <w:rPr>
                <w:lang w:eastAsia="es-MX"/>
              </w:rPr>
              <w:t>22</w:t>
            </w:r>
            <w:r w:rsidR="000660D2">
              <w:rPr>
                <w:lang w:eastAsia="es-MX"/>
              </w:rPr>
              <w:t> </w:t>
            </w:r>
            <w:r w:rsidRPr="00481906">
              <w:rPr>
                <w:lang w:eastAsia="es-MX"/>
              </w:rPr>
              <w:t>821</w:t>
            </w:r>
          </w:p>
        </w:tc>
      </w:tr>
      <w:tr w:rsidR="00B96DF6" w:rsidRPr="000660D2" w14:paraId="297036EC" w14:textId="77777777" w:rsidTr="00481906">
        <w:trPr>
          <w:trHeight w:val="315"/>
        </w:trPr>
        <w:tc>
          <w:tcPr>
            <w:tcW w:w="1419" w:type="dxa"/>
            <w:shd w:val="clear" w:color="auto" w:fill="auto"/>
            <w:noWrap/>
            <w:vAlign w:val="bottom"/>
            <w:hideMark/>
          </w:tcPr>
          <w:p w14:paraId="6E9938F5" w14:textId="77777777" w:rsidR="00B40CF4" w:rsidRPr="00481906" w:rsidRDefault="00B40CF4" w:rsidP="001F5C7A">
            <w:pPr>
              <w:jc w:val="center"/>
              <w:rPr>
                <w:bCs/>
                <w:i/>
                <w:iCs/>
                <w:lang w:eastAsia="es-MX"/>
              </w:rPr>
            </w:pPr>
            <w:r w:rsidRPr="00481906">
              <w:rPr>
                <w:bCs/>
                <w:i/>
                <w:iCs/>
                <w:lang w:eastAsia="es-MX"/>
              </w:rPr>
              <w:t>San Agustín</w:t>
            </w:r>
          </w:p>
        </w:tc>
        <w:tc>
          <w:tcPr>
            <w:tcW w:w="1275" w:type="dxa"/>
            <w:shd w:val="clear" w:color="auto" w:fill="auto"/>
            <w:noWrap/>
            <w:vAlign w:val="bottom"/>
            <w:hideMark/>
          </w:tcPr>
          <w:p w14:paraId="072B00E6" w14:textId="77777777" w:rsidR="00B40CF4" w:rsidRPr="00481906" w:rsidRDefault="00B40CF4" w:rsidP="001F5C7A">
            <w:pPr>
              <w:jc w:val="right"/>
              <w:rPr>
                <w:lang w:eastAsia="es-MX"/>
              </w:rPr>
            </w:pPr>
            <w:r w:rsidRPr="00481906">
              <w:rPr>
                <w:lang w:eastAsia="es-MX"/>
              </w:rPr>
              <w:t> </w:t>
            </w:r>
          </w:p>
        </w:tc>
        <w:tc>
          <w:tcPr>
            <w:tcW w:w="1560" w:type="dxa"/>
            <w:shd w:val="clear" w:color="auto" w:fill="auto"/>
            <w:noWrap/>
            <w:vAlign w:val="bottom"/>
            <w:hideMark/>
          </w:tcPr>
          <w:p w14:paraId="17CE2EA1" w14:textId="77777777" w:rsidR="00B40CF4" w:rsidRPr="00481906" w:rsidRDefault="00B40CF4" w:rsidP="001F5C7A">
            <w:pPr>
              <w:jc w:val="right"/>
              <w:rPr>
                <w:lang w:eastAsia="es-MX"/>
              </w:rPr>
            </w:pPr>
            <w:r w:rsidRPr="00481906">
              <w:rPr>
                <w:lang w:eastAsia="es-MX"/>
              </w:rPr>
              <w:t> </w:t>
            </w:r>
          </w:p>
        </w:tc>
        <w:tc>
          <w:tcPr>
            <w:tcW w:w="1417" w:type="dxa"/>
            <w:shd w:val="clear" w:color="auto" w:fill="auto"/>
            <w:noWrap/>
            <w:vAlign w:val="bottom"/>
            <w:hideMark/>
          </w:tcPr>
          <w:p w14:paraId="5BDF9D5E" w14:textId="2466779B" w:rsidR="00B40CF4" w:rsidRPr="00481906" w:rsidRDefault="00B40CF4" w:rsidP="001F5C7A">
            <w:pPr>
              <w:jc w:val="right"/>
              <w:rPr>
                <w:lang w:eastAsia="es-MX"/>
              </w:rPr>
            </w:pPr>
            <w:r w:rsidRPr="00481906">
              <w:rPr>
                <w:lang w:eastAsia="es-MX"/>
              </w:rPr>
              <w:t>14</w:t>
            </w:r>
            <w:r w:rsidR="000660D2">
              <w:rPr>
                <w:lang w:eastAsia="es-MX"/>
              </w:rPr>
              <w:t> </w:t>
            </w:r>
            <w:r w:rsidRPr="00481906">
              <w:rPr>
                <w:lang w:eastAsia="es-MX"/>
              </w:rPr>
              <w:t>355</w:t>
            </w:r>
          </w:p>
        </w:tc>
        <w:tc>
          <w:tcPr>
            <w:tcW w:w="1417" w:type="dxa"/>
            <w:shd w:val="clear" w:color="auto" w:fill="auto"/>
            <w:noWrap/>
            <w:vAlign w:val="bottom"/>
            <w:hideMark/>
          </w:tcPr>
          <w:p w14:paraId="2CA518E9" w14:textId="0A072C9C" w:rsidR="00B40CF4" w:rsidRPr="00481906" w:rsidRDefault="00B40CF4" w:rsidP="001F5C7A">
            <w:pPr>
              <w:jc w:val="right"/>
              <w:rPr>
                <w:lang w:eastAsia="es-MX"/>
              </w:rPr>
            </w:pPr>
            <w:r w:rsidRPr="00481906">
              <w:rPr>
                <w:lang w:eastAsia="es-MX"/>
              </w:rPr>
              <w:t>3046</w:t>
            </w:r>
          </w:p>
        </w:tc>
        <w:tc>
          <w:tcPr>
            <w:tcW w:w="1276" w:type="dxa"/>
            <w:shd w:val="clear" w:color="auto" w:fill="auto"/>
            <w:noWrap/>
            <w:vAlign w:val="bottom"/>
            <w:hideMark/>
          </w:tcPr>
          <w:p w14:paraId="54B95C7D" w14:textId="50471218" w:rsidR="00B40CF4" w:rsidRPr="00481906" w:rsidRDefault="00B40CF4" w:rsidP="001F5C7A">
            <w:pPr>
              <w:jc w:val="right"/>
              <w:rPr>
                <w:bCs/>
                <w:i/>
                <w:iCs/>
                <w:lang w:eastAsia="es-MX"/>
              </w:rPr>
            </w:pPr>
            <w:r w:rsidRPr="00481906">
              <w:rPr>
                <w:bCs/>
                <w:i/>
                <w:iCs/>
                <w:lang w:eastAsia="es-MX"/>
              </w:rPr>
              <w:t>30</w:t>
            </w:r>
            <w:r w:rsidR="000660D2" w:rsidRPr="00481906">
              <w:rPr>
                <w:bCs/>
                <w:i/>
                <w:iCs/>
                <w:lang w:eastAsia="es-MX"/>
              </w:rPr>
              <w:t> </w:t>
            </w:r>
            <w:r w:rsidRPr="00481906">
              <w:rPr>
                <w:bCs/>
                <w:i/>
                <w:iCs/>
                <w:lang w:eastAsia="es-MX"/>
              </w:rPr>
              <w:t>424</w:t>
            </w:r>
          </w:p>
        </w:tc>
        <w:tc>
          <w:tcPr>
            <w:tcW w:w="1418" w:type="dxa"/>
            <w:shd w:val="clear" w:color="auto" w:fill="auto"/>
            <w:noWrap/>
            <w:vAlign w:val="bottom"/>
            <w:hideMark/>
          </w:tcPr>
          <w:p w14:paraId="661E09F0" w14:textId="518E101D" w:rsidR="00B40CF4" w:rsidRPr="00481906" w:rsidRDefault="00B40CF4" w:rsidP="001F5C7A">
            <w:pPr>
              <w:jc w:val="right"/>
              <w:rPr>
                <w:lang w:eastAsia="es-MX"/>
              </w:rPr>
            </w:pPr>
            <w:r w:rsidRPr="00481906">
              <w:rPr>
                <w:lang w:eastAsia="es-MX"/>
              </w:rPr>
              <w:t>7390</w:t>
            </w:r>
          </w:p>
        </w:tc>
      </w:tr>
      <w:tr w:rsidR="00B96DF6" w:rsidRPr="000660D2" w14:paraId="58DB9812" w14:textId="77777777" w:rsidTr="00481906">
        <w:trPr>
          <w:trHeight w:val="315"/>
        </w:trPr>
        <w:tc>
          <w:tcPr>
            <w:tcW w:w="1419" w:type="dxa"/>
            <w:shd w:val="clear" w:color="auto" w:fill="auto"/>
            <w:noWrap/>
            <w:vAlign w:val="bottom"/>
            <w:hideMark/>
          </w:tcPr>
          <w:p w14:paraId="50F7C371" w14:textId="77777777" w:rsidR="00B40CF4" w:rsidRPr="00481906" w:rsidRDefault="00B40CF4" w:rsidP="001F5C7A">
            <w:pPr>
              <w:jc w:val="center"/>
              <w:rPr>
                <w:lang w:eastAsia="es-MX"/>
              </w:rPr>
            </w:pPr>
            <w:r w:rsidRPr="00481906">
              <w:rPr>
                <w:lang w:eastAsia="es-MX"/>
              </w:rPr>
              <w:t>Tlajomulco de Zúñiga</w:t>
            </w:r>
          </w:p>
        </w:tc>
        <w:tc>
          <w:tcPr>
            <w:tcW w:w="1275" w:type="dxa"/>
            <w:shd w:val="clear" w:color="auto" w:fill="auto"/>
            <w:noWrap/>
            <w:vAlign w:val="bottom"/>
            <w:hideMark/>
          </w:tcPr>
          <w:p w14:paraId="4C11995F" w14:textId="520D09DE" w:rsidR="00B40CF4" w:rsidRPr="00481906" w:rsidRDefault="00B40CF4" w:rsidP="001F5C7A">
            <w:pPr>
              <w:jc w:val="right"/>
              <w:rPr>
                <w:lang w:eastAsia="es-MX"/>
              </w:rPr>
            </w:pPr>
            <w:r w:rsidRPr="00481906">
              <w:rPr>
                <w:lang w:eastAsia="es-MX"/>
              </w:rPr>
              <w:t>11</w:t>
            </w:r>
            <w:r w:rsidR="000660D2">
              <w:rPr>
                <w:lang w:eastAsia="es-MX"/>
              </w:rPr>
              <w:t> </w:t>
            </w:r>
            <w:r w:rsidRPr="00481906">
              <w:rPr>
                <w:lang w:eastAsia="es-MX"/>
              </w:rPr>
              <w:t>567</w:t>
            </w:r>
          </w:p>
        </w:tc>
        <w:tc>
          <w:tcPr>
            <w:tcW w:w="1560" w:type="dxa"/>
            <w:shd w:val="clear" w:color="auto" w:fill="auto"/>
            <w:noWrap/>
            <w:vAlign w:val="bottom"/>
            <w:hideMark/>
          </w:tcPr>
          <w:p w14:paraId="5A35AAC0" w14:textId="5940619D" w:rsidR="00B40CF4" w:rsidRPr="00481906" w:rsidRDefault="00B40CF4" w:rsidP="001F5C7A">
            <w:pPr>
              <w:jc w:val="right"/>
              <w:rPr>
                <w:lang w:eastAsia="es-MX"/>
              </w:rPr>
            </w:pPr>
            <w:r w:rsidRPr="00481906">
              <w:rPr>
                <w:lang w:eastAsia="es-MX"/>
              </w:rPr>
              <w:t>2115</w:t>
            </w:r>
          </w:p>
        </w:tc>
        <w:tc>
          <w:tcPr>
            <w:tcW w:w="1417" w:type="dxa"/>
            <w:shd w:val="clear" w:color="auto" w:fill="auto"/>
            <w:noWrap/>
            <w:vAlign w:val="bottom"/>
            <w:hideMark/>
          </w:tcPr>
          <w:p w14:paraId="57E46E67" w14:textId="15EDA751" w:rsidR="00B40CF4" w:rsidRPr="00481906" w:rsidRDefault="00B40CF4" w:rsidP="001F5C7A">
            <w:pPr>
              <w:jc w:val="right"/>
              <w:rPr>
                <w:lang w:eastAsia="es-MX"/>
              </w:rPr>
            </w:pPr>
            <w:r w:rsidRPr="00481906">
              <w:rPr>
                <w:lang w:eastAsia="es-MX"/>
              </w:rPr>
              <w:t>16</w:t>
            </w:r>
            <w:r w:rsidR="000660D2">
              <w:rPr>
                <w:lang w:eastAsia="es-MX"/>
              </w:rPr>
              <w:t> </w:t>
            </w:r>
            <w:r w:rsidRPr="00481906">
              <w:rPr>
                <w:lang w:eastAsia="es-MX"/>
              </w:rPr>
              <w:t>177</w:t>
            </w:r>
          </w:p>
        </w:tc>
        <w:tc>
          <w:tcPr>
            <w:tcW w:w="1417" w:type="dxa"/>
            <w:shd w:val="clear" w:color="auto" w:fill="auto"/>
            <w:noWrap/>
            <w:vAlign w:val="bottom"/>
            <w:hideMark/>
          </w:tcPr>
          <w:p w14:paraId="716C3969" w14:textId="59389BC0" w:rsidR="00B40CF4" w:rsidRPr="00481906" w:rsidRDefault="00B40CF4" w:rsidP="001F5C7A">
            <w:pPr>
              <w:jc w:val="right"/>
              <w:rPr>
                <w:lang w:eastAsia="es-MX"/>
              </w:rPr>
            </w:pPr>
            <w:r w:rsidRPr="00481906">
              <w:rPr>
                <w:lang w:eastAsia="es-MX"/>
              </w:rPr>
              <w:t>3099</w:t>
            </w:r>
          </w:p>
        </w:tc>
        <w:tc>
          <w:tcPr>
            <w:tcW w:w="1276" w:type="dxa"/>
            <w:shd w:val="clear" w:color="auto" w:fill="auto"/>
            <w:noWrap/>
            <w:vAlign w:val="bottom"/>
            <w:hideMark/>
          </w:tcPr>
          <w:p w14:paraId="5FE362BC" w14:textId="6BBBFFF8" w:rsidR="00B40CF4" w:rsidRPr="00481906" w:rsidRDefault="00B40CF4" w:rsidP="001F5C7A">
            <w:pPr>
              <w:jc w:val="right"/>
              <w:rPr>
                <w:lang w:eastAsia="es-MX"/>
              </w:rPr>
            </w:pPr>
            <w:r w:rsidRPr="00481906">
              <w:rPr>
                <w:lang w:eastAsia="es-MX"/>
              </w:rPr>
              <w:t>30</w:t>
            </w:r>
            <w:r w:rsidR="000660D2">
              <w:rPr>
                <w:lang w:eastAsia="es-MX"/>
              </w:rPr>
              <w:t> </w:t>
            </w:r>
            <w:r w:rsidRPr="00481906">
              <w:rPr>
                <w:lang w:eastAsia="es-MX"/>
              </w:rPr>
              <w:t>273</w:t>
            </w:r>
          </w:p>
        </w:tc>
        <w:tc>
          <w:tcPr>
            <w:tcW w:w="1418" w:type="dxa"/>
            <w:shd w:val="clear" w:color="auto" w:fill="auto"/>
            <w:noWrap/>
            <w:vAlign w:val="bottom"/>
            <w:hideMark/>
          </w:tcPr>
          <w:p w14:paraId="314FAE39" w14:textId="2657CA87" w:rsidR="00B40CF4" w:rsidRPr="00481906" w:rsidRDefault="00B40CF4" w:rsidP="001F5C7A">
            <w:pPr>
              <w:jc w:val="right"/>
              <w:rPr>
                <w:lang w:eastAsia="es-MX"/>
              </w:rPr>
            </w:pPr>
            <w:r w:rsidRPr="00481906">
              <w:rPr>
                <w:lang w:eastAsia="es-MX"/>
              </w:rPr>
              <w:t>7085</w:t>
            </w:r>
          </w:p>
        </w:tc>
      </w:tr>
      <w:tr w:rsidR="00B96DF6" w:rsidRPr="000660D2" w14:paraId="253F7725" w14:textId="77777777" w:rsidTr="00481906">
        <w:trPr>
          <w:trHeight w:val="315"/>
        </w:trPr>
        <w:tc>
          <w:tcPr>
            <w:tcW w:w="1419" w:type="dxa"/>
            <w:shd w:val="clear" w:color="auto" w:fill="auto"/>
            <w:noWrap/>
            <w:vAlign w:val="bottom"/>
            <w:hideMark/>
          </w:tcPr>
          <w:p w14:paraId="7B65E2CC" w14:textId="77777777" w:rsidR="00B40CF4" w:rsidRPr="00481906" w:rsidRDefault="00B40CF4" w:rsidP="001F5C7A">
            <w:pPr>
              <w:jc w:val="center"/>
              <w:rPr>
                <w:lang w:eastAsia="es-MX"/>
              </w:rPr>
            </w:pPr>
            <w:r w:rsidRPr="00481906">
              <w:rPr>
                <w:lang w:eastAsia="es-MX"/>
              </w:rPr>
              <w:t>San Sebastián el Grande</w:t>
            </w:r>
          </w:p>
        </w:tc>
        <w:tc>
          <w:tcPr>
            <w:tcW w:w="1275" w:type="dxa"/>
            <w:shd w:val="clear" w:color="auto" w:fill="auto"/>
            <w:noWrap/>
            <w:vAlign w:val="bottom"/>
            <w:hideMark/>
          </w:tcPr>
          <w:p w14:paraId="0EBA9A68" w14:textId="77777777" w:rsidR="00B40CF4" w:rsidRPr="00481906" w:rsidRDefault="00B40CF4" w:rsidP="001F5C7A">
            <w:pPr>
              <w:jc w:val="right"/>
              <w:rPr>
                <w:lang w:eastAsia="es-MX"/>
              </w:rPr>
            </w:pPr>
            <w:r w:rsidRPr="00481906">
              <w:rPr>
                <w:lang w:eastAsia="es-MX"/>
              </w:rPr>
              <w:t> </w:t>
            </w:r>
          </w:p>
        </w:tc>
        <w:tc>
          <w:tcPr>
            <w:tcW w:w="1560" w:type="dxa"/>
            <w:shd w:val="clear" w:color="auto" w:fill="auto"/>
            <w:noWrap/>
            <w:vAlign w:val="bottom"/>
            <w:hideMark/>
          </w:tcPr>
          <w:p w14:paraId="27C249A5" w14:textId="77777777" w:rsidR="00B40CF4" w:rsidRPr="00481906" w:rsidRDefault="00B40CF4" w:rsidP="001F5C7A">
            <w:pPr>
              <w:jc w:val="right"/>
              <w:rPr>
                <w:lang w:eastAsia="es-MX"/>
              </w:rPr>
            </w:pPr>
            <w:r w:rsidRPr="00481906">
              <w:rPr>
                <w:lang w:eastAsia="es-MX"/>
              </w:rPr>
              <w:t> </w:t>
            </w:r>
          </w:p>
        </w:tc>
        <w:tc>
          <w:tcPr>
            <w:tcW w:w="1417" w:type="dxa"/>
            <w:shd w:val="clear" w:color="auto" w:fill="auto"/>
            <w:noWrap/>
            <w:vAlign w:val="bottom"/>
            <w:hideMark/>
          </w:tcPr>
          <w:p w14:paraId="63900BD1" w14:textId="11015338" w:rsidR="00B40CF4" w:rsidRPr="00481906" w:rsidRDefault="00B40CF4" w:rsidP="001F5C7A">
            <w:pPr>
              <w:jc w:val="right"/>
              <w:rPr>
                <w:lang w:eastAsia="es-MX"/>
              </w:rPr>
            </w:pPr>
            <w:r w:rsidRPr="00481906">
              <w:rPr>
                <w:lang w:eastAsia="es-MX"/>
              </w:rPr>
              <w:t>14</w:t>
            </w:r>
            <w:r w:rsidR="000660D2">
              <w:rPr>
                <w:lang w:eastAsia="es-MX"/>
              </w:rPr>
              <w:t> </w:t>
            </w:r>
            <w:r w:rsidRPr="00481906">
              <w:rPr>
                <w:lang w:eastAsia="es-MX"/>
              </w:rPr>
              <w:t>695</w:t>
            </w:r>
          </w:p>
        </w:tc>
        <w:tc>
          <w:tcPr>
            <w:tcW w:w="1417" w:type="dxa"/>
            <w:shd w:val="clear" w:color="auto" w:fill="auto"/>
            <w:noWrap/>
            <w:vAlign w:val="bottom"/>
            <w:hideMark/>
          </w:tcPr>
          <w:p w14:paraId="282238B4" w14:textId="7AE24B54" w:rsidR="00B40CF4" w:rsidRPr="00481906" w:rsidRDefault="00B40CF4" w:rsidP="001F5C7A">
            <w:pPr>
              <w:jc w:val="right"/>
              <w:rPr>
                <w:lang w:eastAsia="es-MX"/>
              </w:rPr>
            </w:pPr>
            <w:r w:rsidRPr="00481906">
              <w:rPr>
                <w:lang w:eastAsia="es-MX"/>
              </w:rPr>
              <w:t>2861</w:t>
            </w:r>
          </w:p>
        </w:tc>
        <w:tc>
          <w:tcPr>
            <w:tcW w:w="1276" w:type="dxa"/>
            <w:shd w:val="clear" w:color="auto" w:fill="auto"/>
            <w:noWrap/>
            <w:vAlign w:val="bottom"/>
            <w:hideMark/>
          </w:tcPr>
          <w:p w14:paraId="43E61AD2" w14:textId="77777777" w:rsidR="00B40CF4" w:rsidRPr="00481906" w:rsidRDefault="00B40CF4" w:rsidP="001F5C7A">
            <w:pPr>
              <w:jc w:val="right"/>
              <w:rPr>
                <w:lang w:eastAsia="es-MX"/>
              </w:rPr>
            </w:pPr>
            <w:r w:rsidRPr="00481906">
              <w:rPr>
                <w:lang w:eastAsia="es-MX"/>
              </w:rPr>
              <w:t>28,138</w:t>
            </w:r>
          </w:p>
        </w:tc>
        <w:tc>
          <w:tcPr>
            <w:tcW w:w="1418" w:type="dxa"/>
            <w:shd w:val="clear" w:color="auto" w:fill="auto"/>
            <w:noWrap/>
            <w:vAlign w:val="bottom"/>
            <w:hideMark/>
          </w:tcPr>
          <w:p w14:paraId="6D9FC46D" w14:textId="5670DA5D" w:rsidR="00B40CF4" w:rsidRPr="00481906" w:rsidRDefault="00B40CF4" w:rsidP="001F5C7A">
            <w:pPr>
              <w:jc w:val="right"/>
              <w:rPr>
                <w:lang w:eastAsia="es-MX"/>
              </w:rPr>
            </w:pPr>
            <w:r w:rsidRPr="00481906">
              <w:rPr>
                <w:lang w:eastAsia="es-MX"/>
              </w:rPr>
              <w:t>6263</w:t>
            </w:r>
          </w:p>
        </w:tc>
      </w:tr>
      <w:tr w:rsidR="00B96DF6" w:rsidRPr="000660D2" w14:paraId="164E3C8A" w14:textId="77777777" w:rsidTr="00481906">
        <w:trPr>
          <w:trHeight w:val="315"/>
        </w:trPr>
        <w:tc>
          <w:tcPr>
            <w:tcW w:w="1419" w:type="dxa"/>
            <w:shd w:val="clear" w:color="auto" w:fill="auto"/>
            <w:noWrap/>
            <w:vAlign w:val="bottom"/>
            <w:hideMark/>
          </w:tcPr>
          <w:p w14:paraId="0ECA8F80" w14:textId="77777777" w:rsidR="00B40CF4" w:rsidRPr="00481906" w:rsidRDefault="00B40CF4" w:rsidP="001F5C7A">
            <w:pPr>
              <w:jc w:val="center"/>
              <w:rPr>
                <w:lang w:eastAsia="es-MX"/>
              </w:rPr>
            </w:pPr>
            <w:r w:rsidRPr="00481906">
              <w:rPr>
                <w:lang w:eastAsia="es-MX"/>
              </w:rPr>
              <w:t>Santa Cruz del Valle</w:t>
            </w:r>
          </w:p>
        </w:tc>
        <w:tc>
          <w:tcPr>
            <w:tcW w:w="1275" w:type="dxa"/>
            <w:shd w:val="clear" w:color="auto" w:fill="auto"/>
            <w:noWrap/>
            <w:vAlign w:val="bottom"/>
            <w:hideMark/>
          </w:tcPr>
          <w:p w14:paraId="0BEFD8CD" w14:textId="77777777" w:rsidR="00B40CF4" w:rsidRPr="00481906" w:rsidRDefault="00B40CF4" w:rsidP="001F5C7A">
            <w:pPr>
              <w:jc w:val="right"/>
              <w:rPr>
                <w:lang w:eastAsia="es-MX"/>
              </w:rPr>
            </w:pPr>
            <w:r w:rsidRPr="00481906">
              <w:rPr>
                <w:lang w:eastAsia="es-MX"/>
              </w:rPr>
              <w:t> </w:t>
            </w:r>
          </w:p>
        </w:tc>
        <w:tc>
          <w:tcPr>
            <w:tcW w:w="1560" w:type="dxa"/>
            <w:shd w:val="clear" w:color="auto" w:fill="auto"/>
            <w:noWrap/>
            <w:vAlign w:val="bottom"/>
            <w:hideMark/>
          </w:tcPr>
          <w:p w14:paraId="0B5CE5E6" w14:textId="77777777" w:rsidR="00B40CF4" w:rsidRPr="00481906" w:rsidRDefault="00B40CF4" w:rsidP="001F5C7A">
            <w:pPr>
              <w:jc w:val="right"/>
              <w:rPr>
                <w:lang w:eastAsia="es-MX"/>
              </w:rPr>
            </w:pPr>
            <w:r w:rsidRPr="00481906">
              <w:rPr>
                <w:lang w:eastAsia="es-MX"/>
              </w:rPr>
              <w:t> </w:t>
            </w:r>
          </w:p>
        </w:tc>
        <w:tc>
          <w:tcPr>
            <w:tcW w:w="1417" w:type="dxa"/>
            <w:shd w:val="clear" w:color="auto" w:fill="auto"/>
            <w:noWrap/>
            <w:vAlign w:val="bottom"/>
            <w:hideMark/>
          </w:tcPr>
          <w:p w14:paraId="05EC6F97" w14:textId="4275FD93" w:rsidR="00B40CF4" w:rsidRPr="00481906" w:rsidRDefault="00B40CF4" w:rsidP="001F5C7A">
            <w:pPr>
              <w:jc w:val="right"/>
              <w:rPr>
                <w:lang w:eastAsia="es-MX"/>
              </w:rPr>
            </w:pPr>
            <w:r w:rsidRPr="00481906">
              <w:rPr>
                <w:lang w:eastAsia="es-MX"/>
              </w:rPr>
              <w:t>13</w:t>
            </w:r>
            <w:r w:rsidR="000660D2">
              <w:rPr>
                <w:lang w:eastAsia="es-MX"/>
              </w:rPr>
              <w:t> </w:t>
            </w:r>
            <w:r w:rsidRPr="00481906">
              <w:rPr>
                <w:lang w:eastAsia="es-MX"/>
              </w:rPr>
              <w:t>908</w:t>
            </w:r>
          </w:p>
        </w:tc>
        <w:tc>
          <w:tcPr>
            <w:tcW w:w="1417" w:type="dxa"/>
            <w:shd w:val="clear" w:color="auto" w:fill="auto"/>
            <w:noWrap/>
            <w:vAlign w:val="bottom"/>
            <w:hideMark/>
          </w:tcPr>
          <w:p w14:paraId="5A81AED3" w14:textId="438DB76F" w:rsidR="00B40CF4" w:rsidRPr="00481906" w:rsidRDefault="00B40CF4" w:rsidP="001F5C7A">
            <w:pPr>
              <w:jc w:val="right"/>
              <w:rPr>
                <w:lang w:eastAsia="es-MX"/>
              </w:rPr>
            </w:pPr>
            <w:r w:rsidRPr="00481906">
              <w:rPr>
                <w:lang w:eastAsia="es-MX"/>
              </w:rPr>
              <w:t>2789</w:t>
            </w:r>
          </w:p>
        </w:tc>
        <w:tc>
          <w:tcPr>
            <w:tcW w:w="1276" w:type="dxa"/>
            <w:shd w:val="clear" w:color="auto" w:fill="auto"/>
            <w:noWrap/>
            <w:vAlign w:val="bottom"/>
            <w:hideMark/>
          </w:tcPr>
          <w:p w14:paraId="3C1CAC9E" w14:textId="2EC2FEA8" w:rsidR="00B40CF4" w:rsidRPr="00481906" w:rsidRDefault="00B40CF4" w:rsidP="001F5C7A">
            <w:pPr>
              <w:jc w:val="right"/>
              <w:rPr>
                <w:lang w:eastAsia="es-MX"/>
              </w:rPr>
            </w:pPr>
            <w:r w:rsidRPr="00481906">
              <w:rPr>
                <w:lang w:eastAsia="es-MX"/>
              </w:rPr>
              <w:t>26</w:t>
            </w:r>
            <w:r w:rsidR="000660D2">
              <w:rPr>
                <w:lang w:eastAsia="es-MX"/>
              </w:rPr>
              <w:t> </w:t>
            </w:r>
            <w:r w:rsidRPr="00481906">
              <w:rPr>
                <w:lang w:eastAsia="es-MX"/>
              </w:rPr>
              <w:t>866</w:t>
            </w:r>
          </w:p>
        </w:tc>
        <w:tc>
          <w:tcPr>
            <w:tcW w:w="1418" w:type="dxa"/>
            <w:shd w:val="clear" w:color="auto" w:fill="auto"/>
            <w:noWrap/>
            <w:vAlign w:val="bottom"/>
            <w:hideMark/>
          </w:tcPr>
          <w:p w14:paraId="33170CAE" w14:textId="09B04B00" w:rsidR="00B40CF4" w:rsidRPr="00481906" w:rsidRDefault="00B40CF4" w:rsidP="001F5C7A">
            <w:pPr>
              <w:jc w:val="right"/>
              <w:rPr>
                <w:lang w:eastAsia="es-MX"/>
              </w:rPr>
            </w:pPr>
            <w:r w:rsidRPr="00481906">
              <w:rPr>
                <w:lang w:eastAsia="es-MX"/>
              </w:rPr>
              <w:t>5671</w:t>
            </w:r>
          </w:p>
        </w:tc>
      </w:tr>
      <w:tr w:rsidR="00B96DF6" w:rsidRPr="000660D2" w14:paraId="1D759CBC" w14:textId="77777777" w:rsidTr="00481906">
        <w:trPr>
          <w:trHeight w:val="315"/>
        </w:trPr>
        <w:tc>
          <w:tcPr>
            <w:tcW w:w="1419" w:type="dxa"/>
            <w:shd w:val="clear" w:color="auto" w:fill="auto"/>
            <w:noWrap/>
            <w:vAlign w:val="bottom"/>
            <w:hideMark/>
          </w:tcPr>
          <w:p w14:paraId="52753EFE" w14:textId="77777777" w:rsidR="00B40CF4" w:rsidRPr="00481906" w:rsidRDefault="00B40CF4" w:rsidP="001F5C7A">
            <w:pPr>
              <w:jc w:val="center"/>
              <w:rPr>
                <w:lang w:eastAsia="es-MX"/>
              </w:rPr>
            </w:pPr>
            <w:r w:rsidRPr="00481906">
              <w:rPr>
                <w:lang w:eastAsia="es-MX"/>
              </w:rPr>
              <w:t>Lomas del Sur</w:t>
            </w:r>
          </w:p>
        </w:tc>
        <w:tc>
          <w:tcPr>
            <w:tcW w:w="1275" w:type="dxa"/>
            <w:shd w:val="clear" w:color="auto" w:fill="auto"/>
            <w:noWrap/>
            <w:vAlign w:val="bottom"/>
            <w:hideMark/>
          </w:tcPr>
          <w:p w14:paraId="76FE6D56" w14:textId="77777777" w:rsidR="00B40CF4" w:rsidRPr="00481906" w:rsidRDefault="00B40CF4" w:rsidP="001F5C7A">
            <w:pPr>
              <w:jc w:val="right"/>
              <w:rPr>
                <w:lang w:eastAsia="es-MX"/>
              </w:rPr>
            </w:pPr>
            <w:r w:rsidRPr="00481906">
              <w:rPr>
                <w:lang w:eastAsia="es-MX"/>
              </w:rPr>
              <w:t> </w:t>
            </w:r>
          </w:p>
        </w:tc>
        <w:tc>
          <w:tcPr>
            <w:tcW w:w="1560" w:type="dxa"/>
            <w:shd w:val="clear" w:color="auto" w:fill="auto"/>
            <w:noWrap/>
            <w:vAlign w:val="bottom"/>
            <w:hideMark/>
          </w:tcPr>
          <w:p w14:paraId="19B57EFF" w14:textId="77777777" w:rsidR="00B40CF4" w:rsidRPr="00481906" w:rsidRDefault="00B40CF4" w:rsidP="001F5C7A">
            <w:pPr>
              <w:jc w:val="right"/>
              <w:rPr>
                <w:lang w:eastAsia="es-MX"/>
              </w:rPr>
            </w:pPr>
            <w:r w:rsidRPr="00481906">
              <w:rPr>
                <w:lang w:eastAsia="es-MX"/>
              </w:rPr>
              <w:t> </w:t>
            </w:r>
          </w:p>
        </w:tc>
        <w:tc>
          <w:tcPr>
            <w:tcW w:w="1417" w:type="dxa"/>
            <w:shd w:val="clear" w:color="auto" w:fill="auto"/>
            <w:noWrap/>
            <w:vAlign w:val="bottom"/>
            <w:hideMark/>
          </w:tcPr>
          <w:p w14:paraId="62D5AEC3" w14:textId="77777777" w:rsidR="00B40CF4" w:rsidRPr="00481906" w:rsidRDefault="00B40CF4" w:rsidP="001F5C7A">
            <w:pPr>
              <w:jc w:val="right"/>
              <w:rPr>
                <w:lang w:eastAsia="es-MX"/>
              </w:rPr>
            </w:pPr>
            <w:r w:rsidRPr="00481906">
              <w:rPr>
                <w:lang w:eastAsia="es-MX"/>
              </w:rPr>
              <w:t> </w:t>
            </w:r>
          </w:p>
        </w:tc>
        <w:tc>
          <w:tcPr>
            <w:tcW w:w="1417" w:type="dxa"/>
            <w:shd w:val="clear" w:color="auto" w:fill="auto"/>
            <w:noWrap/>
            <w:vAlign w:val="bottom"/>
            <w:hideMark/>
          </w:tcPr>
          <w:p w14:paraId="3A9E5C89" w14:textId="77777777" w:rsidR="00B40CF4" w:rsidRPr="00481906" w:rsidRDefault="00B40CF4" w:rsidP="001F5C7A">
            <w:pPr>
              <w:jc w:val="right"/>
              <w:rPr>
                <w:lang w:eastAsia="es-MX"/>
              </w:rPr>
            </w:pPr>
            <w:r w:rsidRPr="00481906">
              <w:rPr>
                <w:lang w:eastAsia="es-MX"/>
              </w:rPr>
              <w:t> </w:t>
            </w:r>
          </w:p>
        </w:tc>
        <w:tc>
          <w:tcPr>
            <w:tcW w:w="1276" w:type="dxa"/>
            <w:shd w:val="clear" w:color="auto" w:fill="auto"/>
            <w:noWrap/>
            <w:vAlign w:val="bottom"/>
            <w:hideMark/>
          </w:tcPr>
          <w:p w14:paraId="6850CA9C" w14:textId="4B39FBEB" w:rsidR="00B40CF4" w:rsidRPr="00481906" w:rsidRDefault="00B40CF4" w:rsidP="001F5C7A">
            <w:pPr>
              <w:jc w:val="right"/>
              <w:rPr>
                <w:lang w:eastAsia="es-MX"/>
              </w:rPr>
            </w:pPr>
            <w:r w:rsidRPr="00481906">
              <w:rPr>
                <w:lang w:eastAsia="es-MX"/>
              </w:rPr>
              <w:t>19</w:t>
            </w:r>
            <w:r w:rsidR="000660D2">
              <w:rPr>
                <w:lang w:eastAsia="es-MX"/>
              </w:rPr>
              <w:t> </w:t>
            </w:r>
            <w:r w:rsidRPr="00481906">
              <w:rPr>
                <w:lang w:eastAsia="es-MX"/>
              </w:rPr>
              <w:t>413</w:t>
            </w:r>
          </w:p>
        </w:tc>
        <w:tc>
          <w:tcPr>
            <w:tcW w:w="1418" w:type="dxa"/>
            <w:shd w:val="clear" w:color="auto" w:fill="auto"/>
            <w:noWrap/>
            <w:vAlign w:val="bottom"/>
            <w:hideMark/>
          </w:tcPr>
          <w:p w14:paraId="7E79B083" w14:textId="0A8233B3" w:rsidR="00B40CF4" w:rsidRPr="00481906" w:rsidRDefault="00B40CF4" w:rsidP="001F5C7A">
            <w:pPr>
              <w:jc w:val="right"/>
              <w:rPr>
                <w:lang w:eastAsia="es-MX"/>
              </w:rPr>
            </w:pPr>
            <w:r w:rsidRPr="00481906">
              <w:rPr>
                <w:lang w:eastAsia="es-MX"/>
              </w:rPr>
              <w:t>5016</w:t>
            </w:r>
          </w:p>
        </w:tc>
      </w:tr>
      <w:tr w:rsidR="00B96DF6" w:rsidRPr="000660D2" w14:paraId="0AE5C243" w14:textId="77777777" w:rsidTr="00481906">
        <w:trPr>
          <w:trHeight w:val="315"/>
        </w:trPr>
        <w:tc>
          <w:tcPr>
            <w:tcW w:w="1419" w:type="dxa"/>
            <w:shd w:val="clear" w:color="auto" w:fill="auto"/>
            <w:noWrap/>
            <w:vAlign w:val="bottom"/>
            <w:hideMark/>
          </w:tcPr>
          <w:p w14:paraId="440A979D" w14:textId="77777777" w:rsidR="00B40CF4" w:rsidRPr="00481906" w:rsidRDefault="00B40CF4" w:rsidP="001F5C7A">
            <w:pPr>
              <w:jc w:val="center"/>
              <w:rPr>
                <w:lang w:eastAsia="es-MX"/>
              </w:rPr>
            </w:pPr>
            <w:r w:rsidRPr="00481906">
              <w:rPr>
                <w:lang w:eastAsia="es-MX"/>
              </w:rPr>
              <w:t>Fraccionamiento Real del Valle (El Paraíso)</w:t>
            </w:r>
          </w:p>
        </w:tc>
        <w:tc>
          <w:tcPr>
            <w:tcW w:w="1275" w:type="dxa"/>
            <w:shd w:val="clear" w:color="auto" w:fill="auto"/>
            <w:noWrap/>
            <w:vAlign w:val="bottom"/>
            <w:hideMark/>
          </w:tcPr>
          <w:p w14:paraId="6567282B" w14:textId="77777777" w:rsidR="00B40CF4" w:rsidRPr="00481906" w:rsidRDefault="00B40CF4" w:rsidP="001F5C7A">
            <w:pPr>
              <w:jc w:val="right"/>
              <w:rPr>
                <w:lang w:eastAsia="es-MX"/>
              </w:rPr>
            </w:pPr>
            <w:r w:rsidRPr="00481906">
              <w:rPr>
                <w:lang w:eastAsia="es-MX"/>
              </w:rPr>
              <w:t> </w:t>
            </w:r>
          </w:p>
        </w:tc>
        <w:tc>
          <w:tcPr>
            <w:tcW w:w="1560" w:type="dxa"/>
            <w:shd w:val="clear" w:color="auto" w:fill="auto"/>
            <w:noWrap/>
            <w:vAlign w:val="bottom"/>
            <w:hideMark/>
          </w:tcPr>
          <w:p w14:paraId="417CD40F" w14:textId="77777777" w:rsidR="00B40CF4" w:rsidRPr="00481906" w:rsidRDefault="00B40CF4" w:rsidP="001F5C7A">
            <w:pPr>
              <w:jc w:val="right"/>
              <w:rPr>
                <w:lang w:eastAsia="es-MX"/>
              </w:rPr>
            </w:pPr>
            <w:r w:rsidRPr="00481906">
              <w:rPr>
                <w:lang w:eastAsia="es-MX"/>
              </w:rPr>
              <w:t> </w:t>
            </w:r>
          </w:p>
        </w:tc>
        <w:tc>
          <w:tcPr>
            <w:tcW w:w="1417" w:type="dxa"/>
            <w:shd w:val="clear" w:color="auto" w:fill="auto"/>
            <w:noWrap/>
            <w:vAlign w:val="bottom"/>
            <w:hideMark/>
          </w:tcPr>
          <w:p w14:paraId="6CE02681" w14:textId="77777777" w:rsidR="00B40CF4" w:rsidRPr="00481906" w:rsidRDefault="00B40CF4" w:rsidP="001F5C7A">
            <w:pPr>
              <w:jc w:val="right"/>
              <w:rPr>
                <w:lang w:eastAsia="es-MX"/>
              </w:rPr>
            </w:pPr>
            <w:r w:rsidRPr="00481906">
              <w:rPr>
                <w:lang w:eastAsia="es-MX"/>
              </w:rPr>
              <w:t> </w:t>
            </w:r>
          </w:p>
        </w:tc>
        <w:tc>
          <w:tcPr>
            <w:tcW w:w="1417" w:type="dxa"/>
            <w:shd w:val="clear" w:color="auto" w:fill="auto"/>
            <w:noWrap/>
            <w:vAlign w:val="bottom"/>
            <w:hideMark/>
          </w:tcPr>
          <w:p w14:paraId="6E3201A5" w14:textId="77777777" w:rsidR="00B40CF4" w:rsidRPr="00481906" w:rsidRDefault="00B40CF4" w:rsidP="001F5C7A">
            <w:pPr>
              <w:jc w:val="right"/>
              <w:rPr>
                <w:lang w:eastAsia="es-MX"/>
              </w:rPr>
            </w:pPr>
            <w:r w:rsidRPr="00481906">
              <w:rPr>
                <w:lang w:eastAsia="es-MX"/>
              </w:rPr>
              <w:t> </w:t>
            </w:r>
          </w:p>
        </w:tc>
        <w:tc>
          <w:tcPr>
            <w:tcW w:w="1276" w:type="dxa"/>
            <w:shd w:val="clear" w:color="auto" w:fill="auto"/>
            <w:noWrap/>
            <w:vAlign w:val="bottom"/>
            <w:hideMark/>
          </w:tcPr>
          <w:p w14:paraId="0F760E9B" w14:textId="40061EE3" w:rsidR="00B40CF4" w:rsidRPr="00481906" w:rsidRDefault="00B40CF4" w:rsidP="001F5C7A">
            <w:pPr>
              <w:jc w:val="right"/>
              <w:rPr>
                <w:lang w:eastAsia="es-MX"/>
              </w:rPr>
            </w:pPr>
            <w:r w:rsidRPr="00481906">
              <w:rPr>
                <w:lang w:eastAsia="es-MX"/>
              </w:rPr>
              <w:t>13</w:t>
            </w:r>
            <w:r w:rsidR="000660D2">
              <w:rPr>
                <w:lang w:eastAsia="es-MX"/>
              </w:rPr>
              <w:t> </w:t>
            </w:r>
            <w:r w:rsidRPr="00481906">
              <w:rPr>
                <w:lang w:eastAsia="es-MX"/>
              </w:rPr>
              <w:t>949</w:t>
            </w:r>
          </w:p>
        </w:tc>
        <w:tc>
          <w:tcPr>
            <w:tcW w:w="1418" w:type="dxa"/>
            <w:shd w:val="clear" w:color="auto" w:fill="auto"/>
            <w:noWrap/>
            <w:vAlign w:val="bottom"/>
            <w:hideMark/>
          </w:tcPr>
          <w:p w14:paraId="3F1B06EF" w14:textId="45DBC188" w:rsidR="00B40CF4" w:rsidRPr="00481906" w:rsidRDefault="00B40CF4" w:rsidP="001F5C7A">
            <w:pPr>
              <w:jc w:val="right"/>
              <w:rPr>
                <w:lang w:eastAsia="es-MX"/>
              </w:rPr>
            </w:pPr>
            <w:r w:rsidRPr="00481906">
              <w:rPr>
                <w:lang w:eastAsia="es-MX"/>
              </w:rPr>
              <w:t>3701</w:t>
            </w:r>
          </w:p>
        </w:tc>
      </w:tr>
      <w:tr w:rsidR="00B96DF6" w:rsidRPr="000660D2" w14:paraId="2C0111CA" w14:textId="77777777" w:rsidTr="00481906">
        <w:trPr>
          <w:trHeight w:val="315"/>
        </w:trPr>
        <w:tc>
          <w:tcPr>
            <w:tcW w:w="1419" w:type="dxa"/>
            <w:shd w:val="clear" w:color="auto" w:fill="auto"/>
            <w:noWrap/>
            <w:vAlign w:val="bottom"/>
            <w:hideMark/>
          </w:tcPr>
          <w:p w14:paraId="2B5A4A1A" w14:textId="77777777" w:rsidR="00B40CF4" w:rsidRPr="00481906" w:rsidRDefault="00B40CF4" w:rsidP="001F5C7A">
            <w:pPr>
              <w:jc w:val="center"/>
              <w:rPr>
                <w:lang w:eastAsia="es-MX"/>
              </w:rPr>
            </w:pPr>
            <w:r w:rsidRPr="00481906">
              <w:rPr>
                <w:lang w:eastAsia="es-MX"/>
              </w:rPr>
              <w:t>Lomas de San Agustín</w:t>
            </w:r>
          </w:p>
        </w:tc>
        <w:tc>
          <w:tcPr>
            <w:tcW w:w="1275" w:type="dxa"/>
            <w:shd w:val="clear" w:color="auto" w:fill="auto"/>
            <w:noWrap/>
            <w:vAlign w:val="bottom"/>
            <w:hideMark/>
          </w:tcPr>
          <w:p w14:paraId="41D97F0B" w14:textId="77777777" w:rsidR="00B40CF4" w:rsidRPr="00481906" w:rsidRDefault="00B40CF4" w:rsidP="001F5C7A">
            <w:pPr>
              <w:jc w:val="right"/>
              <w:rPr>
                <w:lang w:eastAsia="es-MX"/>
              </w:rPr>
            </w:pPr>
            <w:r w:rsidRPr="00481906">
              <w:rPr>
                <w:lang w:eastAsia="es-MX"/>
              </w:rPr>
              <w:t> </w:t>
            </w:r>
          </w:p>
        </w:tc>
        <w:tc>
          <w:tcPr>
            <w:tcW w:w="1560" w:type="dxa"/>
            <w:shd w:val="clear" w:color="auto" w:fill="auto"/>
            <w:noWrap/>
            <w:vAlign w:val="bottom"/>
            <w:hideMark/>
          </w:tcPr>
          <w:p w14:paraId="4FEB9A4B" w14:textId="77777777" w:rsidR="00B40CF4" w:rsidRPr="00481906" w:rsidRDefault="00B40CF4" w:rsidP="001F5C7A">
            <w:pPr>
              <w:jc w:val="right"/>
              <w:rPr>
                <w:lang w:eastAsia="es-MX"/>
              </w:rPr>
            </w:pPr>
            <w:r w:rsidRPr="00481906">
              <w:rPr>
                <w:lang w:eastAsia="es-MX"/>
              </w:rPr>
              <w:t> </w:t>
            </w:r>
          </w:p>
        </w:tc>
        <w:tc>
          <w:tcPr>
            <w:tcW w:w="1417" w:type="dxa"/>
            <w:shd w:val="clear" w:color="auto" w:fill="auto"/>
            <w:noWrap/>
            <w:vAlign w:val="bottom"/>
            <w:hideMark/>
          </w:tcPr>
          <w:p w14:paraId="1C8B0C29" w14:textId="77777777" w:rsidR="00B40CF4" w:rsidRPr="00481906" w:rsidRDefault="00B40CF4" w:rsidP="001F5C7A">
            <w:pPr>
              <w:jc w:val="right"/>
              <w:rPr>
                <w:lang w:eastAsia="es-MX"/>
              </w:rPr>
            </w:pPr>
            <w:r w:rsidRPr="00481906">
              <w:rPr>
                <w:lang w:eastAsia="es-MX"/>
              </w:rPr>
              <w:t> </w:t>
            </w:r>
          </w:p>
        </w:tc>
        <w:tc>
          <w:tcPr>
            <w:tcW w:w="1417" w:type="dxa"/>
            <w:shd w:val="clear" w:color="auto" w:fill="auto"/>
            <w:noWrap/>
            <w:vAlign w:val="bottom"/>
            <w:hideMark/>
          </w:tcPr>
          <w:p w14:paraId="1D5E3D5D" w14:textId="77777777" w:rsidR="00B40CF4" w:rsidRPr="00481906" w:rsidRDefault="00B40CF4" w:rsidP="001F5C7A">
            <w:pPr>
              <w:jc w:val="right"/>
              <w:rPr>
                <w:lang w:eastAsia="es-MX"/>
              </w:rPr>
            </w:pPr>
            <w:r w:rsidRPr="00481906">
              <w:rPr>
                <w:lang w:eastAsia="es-MX"/>
              </w:rPr>
              <w:t> </w:t>
            </w:r>
          </w:p>
        </w:tc>
        <w:tc>
          <w:tcPr>
            <w:tcW w:w="1276" w:type="dxa"/>
            <w:shd w:val="clear" w:color="auto" w:fill="auto"/>
            <w:noWrap/>
            <w:vAlign w:val="bottom"/>
            <w:hideMark/>
          </w:tcPr>
          <w:p w14:paraId="4364E2AA" w14:textId="1A9C5ACC" w:rsidR="00B40CF4" w:rsidRPr="00481906" w:rsidRDefault="00B40CF4" w:rsidP="001F5C7A">
            <w:pPr>
              <w:jc w:val="right"/>
              <w:rPr>
                <w:lang w:eastAsia="es-MX"/>
              </w:rPr>
            </w:pPr>
            <w:r w:rsidRPr="00481906">
              <w:rPr>
                <w:lang w:eastAsia="es-MX"/>
              </w:rPr>
              <w:t>11</w:t>
            </w:r>
            <w:r w:rsidR="000660D2">
              <w:rPr>
                <w:lang w:eastAsia="es-MX"/>
              </w:rPr>
              <w:t> </w:t>
            </w:r>
            <w:r w:rsidRPr="00481906">
              <w:rPr>
                <w:lang w:eastAsia="es-MX"/>
              </w:rPr>
              <w:t>836</w:t>
            </w:r>
          </w:p>
        </w:tc>
        <w:tc>
          <w:tcPr>
            <w:tcW w:w="1418" w:type="dxa"/>
            <w:shd w:val="clear" w:color="auto" w:fill="auto"/>
            <w:noWrap/>
            <w:vAlign w:val="bottom"/>
            <w:hideMark/>
          </w:tcPr>
          <w:p w14:paraId="10587159" w14:textId="7B53F628" w:rsidR="00B40CF4" w:rsidRPr="00481906" w:rsidRDefault="00B40CF4" w:rsidP="001F5C7A">
            <w:pPr>
              <w:jc w:val="right"/>
              <w:rPr>
                <w:lang w:eastAsia="es-MX"/>
              </w:rPr>
            </w:pPr>
            <w:r w:rsidRPr="00481906">
              <w:rPr>
                <w:lang w:eastAsia="es-MX"/>
              </w:rPr>
              <w:t>2936</w:t>
            </w:r>
          </w:p>
        </w:tc>
      </w:tr>
      <w:tr w:rsidR="00B96DF6" w:rsidRPr="000660D2" w14:paraId="249FA03B" w14:textId="77777777" w:rsidTr="00481906">
        <w:trPr>
          <w:trHeight w:val="315"/>
        </w:trPr>
        <w:tc>
          <w:tcPr>
            <w:tcW w:w="1419" w:type="dxa"/>
            <w:shd w:val="clear" w:color="auto" w:fill="auto"/>
            <w:noWrap/>
            <w:vAlign w:val="bottom"/>
            <w:hideMark/>
          </w:tcPr>
          <w:p w14:paraId="40143D89" w14:textId="77777777" w:rsidR="00B40CF4" w:rsidRPr="00481906" w:rsidRDefault="00B40CF4" w:rsidP="001F5C7A">
            <w:pPr>
              <w:jc w:val="center"/>
              <w:rPr>
                <w:lang w:eastAsia="es-MX"/>
              </w:rPr>
            </w:pPr>
            <w:r w:rsidRPr="00481906">
              <w:rPr>
                <w:lang w:eastAsia="es-MX"/>
              </w:rPr>
              <w:t>Fraccionamiento Villas de la Hacienda</w:t>
            </w:r>
          </w:p>
        </w:tc>
        <w:tc>
          <w:tcPr>
            <w:tcW w:w="1275" w:type="dxa"/>
            <w:shd w:val="clear" w:color="auto" w:fill="auto"/>
            <w:noWrap/>
            <w:vAlign w:val="bottom"/>
            <w:hideMark/>
          </w:tcPr>
          <w:p w14:paraId="638991BA" w14:textId="77777777" w:rsidR="00B40CF4" w:rsidRPr="00481906" w:rsidRDefault="00B40CF4" w:rsidP="001F5C7A">
            <w:pPr>
              <w:jc w:val="right"/>
              <w:rPr>
                <w:lang w:eastAsia="es-MX"/>
              </w:rPr>
            </w:pPr>
            <w:r w:rsidRPr="00481906">
              <w:rPr>
                <w:lang w:eastAsia="es-MX"/>
              </w:rPr>
              <w:t> </w:t>
            </w:r>
          </w:p>
        </w:tc>
        <w:tc>
          <w:tcPr>
            <w:tcW w:w="1560" w:type="dxa"/>
            <w:shd w:val="clear" w:color="auto" w:fill="auto"/>
            <w:noWrap/>
            <w:vAlign w:val="bottom"/>
            <w:hideMark/>
          </w:tcPr>
          <w:p w14:paraId="2FA8680F" w14:textId="77777777" w:rsidR="00B40CF4" w:rsidRPr="00481906" w:rsidRDefault="00B40CF4" w:rsidP="001F5C7A">
            <w:pPr>
              <w:jc w:val="right"/>
              <w:rPr>
                <w:lang w:eastAsia="es-MX"/>
              </w:rPr>
            </w:pPr>
            <w:r w:rsidRPr="00481906">
              <w:rPr>
                <w:lang w:eastAsia="es-MX"/>
              </w:rPr>
              <w:t> </w:t>
            </w:r>
          </w:p>
        </w:tc>
        <w:tc>
          <w:tcPr>
            <w:tcW w:w="1417" w:type="dxa"/>
            <w:shd w:val="clear" w:color="auto" w:fill="auto"/>
            <w:noWrap/>
            <w:vAlign w:val="bottom"/>
            <w:hideMark/>
          </w:tcPr>
          <w:p w14:paraId="6AACD8F8" w14:textId="77777777" w:rsidR="00B40CF4" w:rsidRPr="00481906" w:rsidRDefault="00B40CF4" w:rsidP="001F5C7A">
            <w:pPr>
              <w:jc w:val="right"/>
              <w:rPr>
                <w:lang w:eastAsia="es-MX"/>
              </w:rPr>
            </w:pPr>
            <w:r w:rsidRPr="00481906">
              <w:rPr>
                <w:lang w:eastAsia="es-MX"/>
              </w:rPr>
              <w:t> </w:t>
            </w:r>
          </w:p>
        </w:tc>
        <w:tc>
          <w:tcPr>
            <w:tcW w:w="1417" w:type="dxa"/>
            <w:shd w:val="clear" w:color="auto" w:fill="auto"/>
            <w:noWrap/>
            <w:vAlign w:val="bottom"/>
            <w:hideMark/>
          </w:tcPr>
          <w:p w14:paraId="040C93EA" w14:textId="77777777" w:rsidR="00B40CF4" w:rsidRPr="00481906" w:rsidRDefault="00B40CF4" w:rsidP="001F5C7A">
            <w:pPr>
              <w:jc w:val="right"/>
              <w:rPr>
                <w:lang w:eastAsia="es-MX"/>
              </w:rPr>
            </w:pPr>
            <w:r w:rsidRPr="00481906">
              <w:rPr>
                <w:lang w:eastAsia="es-MX"/>
              </w:rPr>
              <w:t> </w:t>
            </w:r>
          </w:p>
        </w:tc>
        <w:tc>
          <w:tcPr>
            <w:tcW w:w="1276" w:type="dxa"/>
            <w:shd w:val="clear" w:color="auto" w:fill="auto"/>
            <w:noWrap/>
            <w:vAlign w:val="bottom"/>
            <w:hideMark/>
          </w:tcPr>
          <w:p w14:paraId="7193281C" w14:textId="5F17699F" w:rsidR="00B40CF4" w:rsidRPr="00481906" w:rsidRDefault="00B40CF4" w:rsidP="001F5C7A">
            <w:pPr>
              <w:jc w:val="right"/>
              <w:rPr>
                <w:lang w:eastAsia="es-MX"/>
              </w:rPr>
            </w:pPr>
            <w:r w:rsidRPr="00481906">
              <w:rPr>
                <w:lang w:eastAsia="es-MX"/>
              </w:rPr>
              <w:t>11</w:t>
            </w:r>
            <w:r w:rsidR="000660D2">
              <w:rPr>
                <w:lang w:eastAsia="es-MX"/>
              </w:rPr>
              <w:t> </w:t>
            </w:r>
            <w:r w:rsidRPr="00481906">
              <w:rPr>
                <w:lang w:eastAsia="es-MX"/>
              </w:rPr>
              <w:t>078</w:t>
            </w:r>
          </w:p>
        </w:tc>
        <w:tc>
          <w:tcPr>
            <w:tcW w:w="1418" w:type="dxa"/>
            <w:shd w:val="clear" w:color="auto" w:fill="auto"/>
            <w:noWrap/>
            <w:vAlign w:val="bottom"/>
            <w:hideMark/>
          </w:tcPr>
          <w:p w14:paraId="3576AB8A" w14:textId="203BD3CD" w:rsidR="00B40CF4" w:rsidRPr="00481906" w:rsidRDefault="00B40CF4" w:rsidP="001F5C7A">
            <w:pPr>
              <w:jc w:val="right"/>
              <w:rPr>
                <w:lang w:eastAsia="es-MX"/>
              </w:rPr>
            </w:pPr>
            <w:r w:rsidRPr="00481906">
              <w:rPr>
                <w:lang w:eastAsia="es-MX"/>
              </w:rPr>
              <w:t>2800</w:t>
            </w:r>
          </w:p>
        </w:tc>
      </w:tr>
      <w:tr w:rsidR="00B96DF6" w:rsidRPr="000660D2" w14:paraId="4E3D1538" w14:textId="77777777" w:rsidTr="00481906">
        <w:trPr>
          <w:trHeight w:val="315"/>
        </w:trPr>
        <w:tc>
          <w:tcPr>
            <w:tcW w:w="1419" w:type="dxa"/>
            <w:shd w:val="clear" w:color="auto" w:fill="auto"/>
            <w:noWrap/>
            <w:vAlign w:val="bottom"/>
            <w:hideMark/>
          </w:tcPr>
          <w:p w14:paraId="1AD2BBC5" w14:textId="77777777" w:rsidR="00B40CF4" w:rsidRPr="00481906" w:rsidRDefault="00B40CF4" w:rsidP="001F5C7A">
            <w:pPr>
              <w:jc w:val="center"/>
              <w:rPr>
                <w:lang w:eastAsia="es-MX"/>
              </w:rPr>
            </w:pPr>
            <w:r w:rsidRPr="00481906">
              <w:rPr>
                <w:lang w:eastAsia="es-MX"/>
              </w:rPr>
              <w:t>La Tijera</w:t>
            </w:r>
          </w:p>
        </w:tc>
        <w:tc>
          <w:tcPr>
            <w:tcW w:w="1275" w:type="dxa"/>
            <w:shd w:val="clear" w:color="auto" w:fill="auto"/>
            <w:noWrap/>
            <w:vAlign w:val="bottom"/>
            <w:hideMark/>
          </w:tcPr>
          <w:p w14:paraId="217A4138" w14:textId="77777777" w:rsidR="00B40CF4" w:rsidRPr="00481906" w:rsidRDefault="00B40CF4" w:rsidP="001F5C7A">
            <w:pPr>
              <w:jc w:val="right"/>
              <w:rPr>
                <w:lang w:eastAsia="es-MX"/>
              </w:rPr>
            </w:pPr>
            <w:r w:rsidRPr="00481906">
              <w:rPr>
                <w:lang w:eastAsia="es-MX"/>
              </w:rPr>
              <w:t> </w:t>
            </w:r>
          </w:p>
        </w:tc>
        <w:tc>
          <w:tcPr>
            <w:tcW w:w="1560" w:type="dxa"/>
            <w:shd w:val="clear" w:color="auto" w:fill="auto"/>
            <w:noWrap/>
            <w:vAlign w:val="bottom"/>
            <w:hideMark/>
          </w:tcPr>
          <w:p w14:paraId="6A24D436" w14:textId="77777777" w:rsidR="00B40CF4" w:rsidRPr="00481906" w:rsidRDefault="00B40CF4" w:rsidP="001F5C7A">
            <w:pPr>
              <w:jc w:val="right"/>
              <w:rPr>
                <w:lang w:eastAsia="es-MX"/>
              </w:rPr>
            </w:pPr>
            <w:r w:rsidRPr="00481906">
              <w:rPr>
                <w:lang w:eastAsia="es-MX"/>
              </w:rPr>
              <w:t> </w:t>
            </w:r>
          </w:p>
        </w:tc>
        <w:tc>
          <w:tcPr>
            <w:tcW w:w="1417" w:type="dxa"/>
            <w:shd w:val="clear" w:color="auto" w:fill="auto"/>
            <w:noWrap/>
            <w:vAlign w:val="bottom"/>
            <w:hideMark/>
          </w:tcPr>
          <w:p w14:paraId="21EE17C7" w14:textId="77777777" w:rsidR="00B40CF4" w:rsidRPr="00481906" w:rsidRDefault="00B40CF4" w:rsidP="001F5C7A">
            <w:pPr>
              <w:jc w:val="right"/>
              <w:rPr>
                <w:lang w:eastAsia="es-MX"/>
              </w:rPr>
            </w:pPr>
            <w:r w:rsidRPr="00481906">
              <w:rPr>
                <w:lang w:eastAsia="es-MX"/>
              </w:rPr>
              <w:t> </w:t>
            </w:r>
          </w:p>
        </w:tc>
        <w:tc>
          <w:tcPr>
            <w:tcW w:w="1417" w:type="dxa"/>
            <w:shd w:val="clear" w:color="auto" w:fill="auto"/>
            <w:noWrap/>
            <w:vAlign w:val="bottom"/>
            <w:hideMark/>
          </w:tcPr>
          <w:p w14:paraId="4612DFF2" w14:textId="77777777" w:rsidR="00B40CF4" w:rsidRPr="00481906" w:rsidRDefault="00B40CF4" w:rsidP="001F5C7A">
            <w:pPr>
              <w:jc w:val="right"/>
              <w:rPr>
                <w:lang w:eastAsia="es-MX"/>
              </w:rPr>
            </w:pPr>
            <w:r w:rsidRPr="00481906">
              <w:rPr>
                <w:lang w:eastAsia="es-MX"/>
              </w:rPr>
              <w:t> </w:t>
            </w:r>
          </w:p>
        </w:tc>
        <w:tc>
          <w:tcPr>
            <w:tcW w:w="1276" w:type="dxa"/>
            <w:shd w:val="clear" w:color="auto" w:fill="auto"/>
            <w:noWrap/>
            <w:vAlign w:val="bottom"/>
            <w:hideMark/>
          </w:tcPr>
          <w:p w14:paraId="5D2618A9" w14:textId="32392D8D" w:rsidR="00B40CF4" w:rsidRPr="00481906" w:rsidRDefault="00B40CF4" w:rsidP="001F5C7A">
            <w:pPr>
              <w:jc w:val="right"/>
              <w:rPr>
                <w:lang w:eastAsia="es-MX"/>
              </w:rPr>
            </w:pPr>
            <w:r w:rsidRPr="00481906">
              <w:rPr>
                <w:lang w:eastAsia="es-MX"/>
              </w:rPr>
              <w:t>12</w:t>
            </w:r>
            <w:r w:rsidR="000660D2">
              <w:rPr>
                <w:lang w:eastAsia="es-MX"/>
              </w:rPr>
              <w:t> </w:t>
            </w:r>
            <w:r w:rsidRPr="00481906">
              <w:rPr>
                <w:lang w:eastAsia="es-MX"/>
              </w:rPr>
              <w:t>425</w:t>
            </w:r>
          </w:p>
        </w:tc>
        <w:tc>
          <w:tcPr>
            <w:tcW w:w="1418" w:type="dxa"/>
            <w:shd w:val="clear" w:color="auto" w:fill="auto"/>
            <w:noWrap/>
            <w:vAlign w:val="bottom"/>
            <w:hideMark/>
          </w:tcPr>
          <w:p w14:paraId="198CEBC1" w14:textId="5695380A" w:rsidR="00B40CF4" w:rsidRPr="00481906" w:rsidRDefault="00B40CF4" w:rsidP="001F5C7A">
            <w:pPr>
              <w:jc w:val="right"/>
              <w:rPr>
                <w:lang w:eastAsia="es-MX"/>
              </w:rPr>
            </w:pPr>
            <w:r w:rsidRPr="00481906">
              <w:rPr>
                <w:lang w:eastAsia="es-MX"/>
              </w:rPr>
              <w:t>2796</w:t>
            </w:r>
          </w:p>
        </w:tc>
      </w:tr>
      <w:tr w:rsidR="00B96DF6" w:rsidRPr="000660D2" w14:paraId="224C6056" w14:textId="77777777" w:rsidTr="00481906">
        <w:trPr>
          <w:trHeight w:val="315"/>
        </w:trPr>
        <w:tc>
          <w:tcPr>
            <w:tcW w:w="1419" w:type="dxa"/>
            <w:shd w:val="clear" w:color="auto" w:fill="auto"/>
            <w:noWrap/>
            <w:vAlign w:val="bottom"/>
            <w:hideMark/>
          </w:tcPr>
          <w:p w14:paraId="1863D179" w14:textId="77777777" w:rsidR="00B40CF4" w:rsidRPr="00481906" w:rsidRDefault="00B40CF4" w:rsidP="001F5C7A">
            <w:pPr>
              <w:jc w:val="center"/>
              <w:rPr>
                <w:lang w:eastAsia="es-MX"/>
              </w:rPr>
            </w:pPr>
            <w:r w:rsidRPr="00481906">
              <w:rPr>
                <w:lang w:eastAsia="es-MX"/>
              </w:rPr>
              <w:t>Santa Cruz de las Flores</w:t>
            </w:r>
          </w:p>
        </w:tc>
        <w:tc>
          <w:tcPr>
            <w:tcW w:w="1275" w:type="dxa"/>
            <w:shd w:val="clear" w:color="auto" w:fill="auto"/>
            <w:noWrap/>
            <w:vAlign w:val="bottom"/>
            <w:hideMark/>
          </w:tcPr>
          <w:p w14:paraId="4867D76A" w14:textId="77777777" w:rsidR="00B40CF4" w:rsidRPr="00481906" w:rsidRDefault="00B40CF4" w:rsidP="001F5C7A">
            <w:pPr>
              <w:jc w:val="right"/>
              <w:rPr>
                <w:lang w:eastAsia="es-MX"/>
              </w:rPr>
            </w:pPr>
            <w:r w:rsidRPr="00481906">
              <w:rPr>
                <w:lang w:eastAsia="es-MX"/>
              </w:rPr>
              <w:t> </w:t>
            </w:r>
          </w:p>
        </w:tc>
        <w:tc>
          <w:tcPr>
            <w:tcW w:w="1560" w:type="dxa"/>
            <w:shd w:val="clear" w:color="auto" w:fill="auto"/>
            <w:noWrap/>
            <w:vAlign w:val="bottom"/>
            <w:hideMark/>
          </w:tcPr>
          <w:p w14:paraId="52BFC9C9" w14:textId="77777777" w:rsidR="00B40CF4" w:rsidRPr="00481906" w:rsidRDefault="00B40CF4" w:rsidP="001F5C7A">
            <w:pPr>
              <w:jc w:val="right"/>
              <w:rPr>
                <w:lang w:eastAsia="es-MX"/>
              </w:rPr>
            </w:pPr>
            <w:r w:rsidRPr="00481906">
              <w:rPr>
                <w:lang w:eastAsia="es-MX"/>
              </w:rPr>
              <w:t> </w:t>
            </w:r>
          </w:p>
        </w:tc>
        <w:tc>
          <w:tcPr>
            <w:tcW w:w="1417" w:type="dxa"/>
            <w:shd w:val="clear" w:color="auto" w:fill="auto"/>
            <w:noWrap/>
            <w:vAlign w:val="bottom"/>
            <w:hideMark/>
          </w:tcPr>
          <w:p w14:paraId="22ACFA6A" w14:textId="77777777" w:rsidR="00B40CF4" w:rsidRPr="00481906" w:rsidRDefault="00B40CF4" w:rsidP="001F5C7A">
            <w:pPr>
              <w:jc w:val="right"/>
              <w:rPr>
                <w:lang w:eastAsia="es-MX"/>
              </w:rPr>
            </w:pPr>
            <w:r w:rsidRPr="00481906">
              <w:rPr>
                <w:lang w:eastAsia="es-MX"/>
              </w:rPr>
              <w:t> </w:t>
            </w:r>
          </w:p>
        </w:tc>
        <w:tc>
          <w:tcPr>
            <w:tcW w:w="1417" w:type="dxa"/>
            <w:shd w:val="clear" w:color="auto" w:fill="auto"/>
            <w:noWrap/>
            <w:vAlign w:val="bottom"/>
            <w:hideMark/>
          </w:tcPr>
          <w:p w14:paraId="610F788A" w14:textId="77777777" w:rsidR="00B40CF4" w:rsidRPr="00481906" w:rsidRDefault="00B40CF4" w:rsidP="001F5C7A">
            <w:pPr>
              <w:jc w:val="right"/>
              <w:rPr>
                <w:lang w:eastAsia="es-MX"/>
              </w:rPr>
            </w:pPr>
            <w:r w:rsidRPr="00481906">
              <w:rPr>
                <w:lang w:eastAsia="es-MX"/>
              </w:rPr>
              <w:t> </w:t>
            </w:r>
          </w:p>
        </w:tc>
        <w:tc>
          <w:tcPr>
            <w:tcW w:w="1276" w:type="dxa"/>
            <w:shd w:val="clear" w:color="auto" w:fill="auto"/>
            <w:noWrap/>
            <w:vAlign w:val="bottom"/>
            <w:hideMark/>
          </w:tcPr>
          <w:p w14:paraId="299043A4" w14:textId="3593ABDA" w:rsidR="00B40CF4" w:rsidRPr="00481906" w:rsidRDefault="00B40CF4" w:rsidP="001F5C7A">
            <w:pPr>
              <w:jc w:val="right"/>
              <w:rPr>
                <w:lang w:eastAsia="es-MX"/>
              </w:rPr>
            </w:pPr>
            <w:r w:rsidRPr="00481906">
              <w:rPr>
                <w:lang w:eastAsia="es-MX"/>
              </w:rPr>
              <w:t>11</w:t>
            </w:r>
            <w:r w:rsidR="000660D2">
              <w:rPr>
                <w:lang w:eastAsia="es-MX"/>
              </w:rPr>
              <w:t> </w:t>
            </w:r>
            <w:r w:rsidRPr="00481906">
              <w:rPr>
                <w:lang w:eastAsia="es-MX"/>
              </w:rPr>
              <w:t>204</w:t>
            </w:r>
          </w:p>
        </w:tc>
        <w:tc>
          <w:tcPr>
            <w:tcW w:w="1418" w:type="dxa"/>
            <w:shd w:val="clear" w:color="auto" w:fill="auto"/>
            <w:noWrap/>
            <w:vAlign w:val="bottom"/>
            <w:hideMark/>
          </w:tcPr>
          <w:p w14:paraId="1E7FA792" w14:textId="7D34AA53" w:rsidR="00B40CF4" w:rsidRPr="00481906" w:rsidRDefault="00B40CF4" w:rsidP="001F5C7A">
            <w:pPr>
              <w:jc w:val="right"/>
              <w:rPr>
                <w:lang w:eastAsia="es-MX"/>
              </w:rPr>
            </w:pPr>
            <w:r w:rsidRPr="00481906">
              <w:rPr>
                <w:lang w:eastAsia="es-MX"/>
              </w:rPr>
              <w:t>2669</w:t>
            </w:r>
          </w:p>
        </w:tc>
      </w:tr>
      <w:tr w:rsidR="00B96DF6" w:rsidRPr="000660D2" w14:paraId="156B41E4" w14:textId="77777777" w:rsidTr="00481906">
        <w:trPr>
          <w:trHeight w:val="315"/>
        </w:trPr>
        <w:tc>
          <w:tcPr>
            <w:tcW w:w="1419" w:type="dxa"/>
            <w:shd w:val="clear" w:color="auto" w:fill="auto"/>
            <w:noWrap/>
            <w:vAlign w:val="bottom"/>
            <w:hideMark/>
          </w:tcPr>
          <w:p w14:paraId="671883FA" w14:textId="77777777" w:rsidR="00B40CF4" w:rsidRPr="00481906" w:rsidRDefault="00B40CF4" w:rsidP="001F5C7A">
            <w:pPr>
              <w:jc w:val="center"/>
              <w:rPr>
                <w:b/>
                <w:bCs/>
                <w:lang w:eastAsia="es-MX"/>
              </w:rPr>
            </w:pPr>
            <w:r w:rsidRPr="00481906">
              <w:rPr>
                <w:b/>
                <w:bCs/>
                <w:lang w:eastAsia="es-MX"/>
              </w:rPr>
              <w:t>Totales</w:t>
            </w:r>
          </w:p>
        </w:tc>
        <w:tc>
          <w:tcPr>
            <w:tcW w:w="1275" w:type="dxa"/>
            <w:shd w:val="clear" w:color="auto" w:fill="auto"/>
            <w:noWrap/>
            <w:vAlign w:val="bottom"/>
            <w:hideMark/>
          </w:tcPr>
          <w:p w14:paraId="328C0BA0" w14:textId="68773413" w:rsidR="00B40CF4" w:rsidRPr="00481906" w:rsidRDefault="00B40CF4" w:rsidP="001F5C7A">
            <w:pPr>
              <w:jc w:val="right"/>
              <w:rPr>
                <w:lang w:eastAsia="es-MX"/>
              </w:rPr>
            </w:pPr>
            <w:r w:rsidRPr="00481906">
              <w:rPr>
                <w:lang w:eastAsia="es-MX"/>
              </w:rPr>
              <w:t>11</w:t>
            </w:r>
            <w:r w:rsidR="000660D2" w:rsidRPr="00481906">
              <w:rPr>
                <w:lang w:eastAsia="es-MX"/>
              </w:rPr>
              <w:t> </w:t>
            </w:r>
            <w:r w:rsidRPr="00481906">
              <w:rPr>
                <w:lang w:eastAsia="es-MX"/>
              </w:rPr>
              <w:t>567</w:t>
            </w:r>
          </w:p>
        </w:tc>
        <w:tc>
          <w:tcPr>
            <w:tcW w:w="1560" w:type="dxa"/>
            <w:shd w:val="clear" w:color="auto" w:fill="auto"/>
            <w:noWrap/>
            <w:vAlign w:val="bottom"/>
            <w:hideMark/>
          </w:tcPr>
          <w:p w14:paraId="41A6D1FD" w14:textId="4015BBE8" w:rsidR="00B40CF4" w:rsidRPr="00481906" w:rsidRDefault="00B40CF4" w:rsidP="001F5C7A">
            <w:pPr>
              <w:jc w:val="right"/>
              <w:rPr>
                <w:lang w:eastAsia="es-MX"/>
              </w:rPr>
            </w:pPr>
            <w:r w:rsidRPr="00481906">
              <w:rPr>
                <w:lang w:eastAsia="es-MX"/>
              </w:rPr>
              <w:t>2115</w:t>
            </w:r>
          </w:p>
        </w:tc>
        <w:tc>
          <w:tcPr>
            <w:tcW w:w="1417" w:type="dxa"/>
            <w:shd w:val="clear" w:color="auto" w:fill="auto"/>
            <w:noWrap/>
            <w:vAlign w:val="bottom"/>
            <w:hideMark/>
          </w:tcPr>
          <w:p w14:paraId="37D2C116" w14:textId="1CD6888D" w:rsidR="00B40CF4" w:rsidRPr="00481906" w:rsidRDefault="00B40CF4" w:rsidP="001F5C7A">
            <w:pPr>
              <w:jc w:val="right"/>
              <w:rPr>
                <w:lang w:eastAsia="es-MX"/>
              </w:rPr>
            </w:pPr>
            <w:r w:rsidRPr="00481906">
              <w:rPr>
                <w:lang w:eastAsia="es-MX"/>
              </w:rPr>
              <w:t>59</w:t>
            </w:r>
            <w:r w:rsidR="000660D2" w:rsidRPr="00481906">
              <w:rPr>
                <w:lang w:eastAsia="es-MX"/>
              </w:rPr>
              <w:t> </w:t>
            </w:r>
            <w:r w:rsidRPr="00481906">
              <w:rPr>
                <w:lang w:eastAsia="es-MX"/>
              </w:rPr>
              <w:t>135</w:t>
            </w:r>
          </w:p>
        </w:tc>
        <w:tc>
          <w:tcPr>
            <w:tcW w:w="1417" w:type="dxa"/>
            <w:shd w:val="clear" w:color="auto" w:fill="auto"/>
            <w:noWrap/>
            <w:vAlign w:val="bottom"/>
            <w:hideMark/>
          </w:tcPr>
          <w:p w14:paraId="2B462B3B" w14:textId="6D4157D2" w:rsidR="00B40CF4" w:rsidRPr="00481906" w:rsidRDefault="00B40CF4" w:rsidP="001F5C7A">
            <w:pPr>
              <w:jc w:val="right"/>
              <w:rPr>
                <w:lang w:eastAsia="es-MX"/>
              </w:rPr>
            </w:pPr>
            <w:r w:rsidRPr="00481906">
              <w:rPr>
                <w:lang w:eastAsia="es-MX"/>
              </w:rPr>
              <w:t>11</w:t>
            </w:r>
            <w:r w:rsidR="000660D2" w:rsidRPr="00481906">
              <w:rPr>
                <w:lang w:eastAsia="es-MX"/>
              </w:rPr>
              <w:t> </w:t>
            </w:r>
            <w:r w:rsidRPr="00481906">
              <w:rPr>
                <w:lang w:eastAsia="es-MX"/>
              </w:rPr>
              <w:t>795</w:t>
            </w:r>
          </w:p>
        </w:tc>
        <w:tc>
          <w:tcPr>
            <w:tcW w:w="1276" w:type="dxa"/>
            <w:shd w:val="clear" w:color="auto" w:fill="auto"/>
            <w:noWrap/>
            <w:vAlign w:val="bottom"/>
            <w:hideMark/>
          </w:tcPr>
          <w:p w14:paraId="3DF53FCA" w14:textId="7ED301E1" w:rsidR="00B40CF4" w:rsidRPr="00481906" w:rsidRDefault="00B40CF4" w:rsidP="001F5C7A">
            <w:pPr>
              <w:jc w:val="right"/>
              <w:rPr>
                <w:lang w:eastAsia="es-MX"/>
              </w:rPr>
            </w:pPr>
            <w:r w:rsidRPr="00481906">
              <w:rPr>
                <w:lang w:eastAsia="es-MX"/>
              </w:rPr>
              <w:t>282</w:t>
            </w:r>
            <w:r w:rsidR="000660D2" w:rsidRPr="00481906">
              <w:rPr>
                <w:lang w:eastAsia="es-MX"/>
              </w:rPr>
              <w:t> </w:t>
            </w:r>
            <w:r w:rsidRPr="00481906">
              <w:rPr>
                <w:lang w:eastAsia="es-MX"/>
              </w:rPr>
              <w:t>541</w:t>
            </w:r>
          </w:p>
        </w:tc>
        <w:tc>
          <w:tcPr>
            <w:tcW w:w="1418" w:type="dxa"/>
            <w:shd w:val="clear" w:color="auto" w:fill="auto"/>
            <w:noWrap/>
            <w:vAlign w:val="bottom"/>
            <w:hideMark/>
          </w:tcPr>
          <w:p w14:paraId="049CFB8F" w14:textId="7FFC18D5" w:rsidR="00B40CF4" w:rsidRPr="00481906" w:rsidRDefault="00B40CF4" w:rsidP="001F5C7A">
            <w:pPr>
              <w:jc w:val="right"/>
              <w:rPr>
                <w:lang w:eastAsia="es-MX"/>
              </w:rPr>
            </w:pPr>
            <w:r w:rsidRPr="00481906">
              <w:rPr>
                <w:lang w:eastAsia="es-MX"/>
              </w:rPr>
              <w:t>69</w:t>
            </w:r>
            <w:r w:rsidR="000660D2" w:rsidRPr="00481906">
              <w:rPr>
                <w:lang w:eastAsia="es-MX"/>
              </w:rPr>
              <w:t> </w:t>
            </w:r>
            <w:r w:rsidRPr="00481906">
              <w:rPr>
                <w:lang w:eastAsia="es-MX"/>
              </w:rPr>
              <w:t>148</w:t>
            </w:r>
          </w:p>
        </w:tc>
      </w:tr>
    </w:tbl>
    <w:p w14:paraId="008EA620" w14:textId="53CA2B0E" w:rsidR="00D50EEB" w:rsidRPr="00481906" w:rsidRDefault="00D50EEB" w:rsidP="00481906">
      <w:pPr>
        <w:spacing w:line="360" w:lineRule="auto"/>
        <w:ind w:right="49"/>
        <w:jc w:val="center"/>
        <w:rPr>
          <w:szCs w:val="36"/>
          <w:lang w:val="es-ES"/>
        </w:rPr>
      </w:pPr>
      <w:r w:rsidRPr="00481906">
        <w:rPr>
          <w:szCs w:val="36"/>
          <w:lang w:val="es-ES"/>
        </w:rPr>
        <w:t xml:space="preserve">Fuente: Elaboración propia con base </w:t>
      </w:r>
      <w:proofErr w:type="spellStart"/>
      <w:r w:rsidR="000660D2" w:rsidRPr="000660D2">
        <w:rPr>
          <w:szCs w:val="36"/>
          <w:lang w:val="es-ES"/>
        </w:rPr>
        <w:t>Inegi</w:t>
      </w:r>
      <w:proofErr w:type="spellEnd"/>
      <w:r w:rsidR="000660D2" w:rsidRPr="000660D2">
        <w:rPr>
          <w:szCs w:val="36"/>
          <w:lang w:val="es-ES"/>
        </w:rPr>
        <w:t xml:space="preserve"> </w:t>
      </w:r>
      <w:r w:rsidR="000660D2">
        <w:rPr>
          <w:szCs w:val="36"/>
          <w:lang w:val="es-ES"/>
        </w:rPr>
        <w:t>(</w:t>
      </w:r>
      <w:r w:rsidRPr="00481906">
        <w:rPr>
          <w:szCs w:val="36"/>
          <w:lang w:val="es-ES"/>
        </w:rPr>
        <w:t>1990</w:t>
      </w:r>
      <w:r w:rsidR="000660D2">
        <w:rPr>
          <w:szCs w:val="36"/>
          <w:lang w:val="es-ES"/>
        </w:rPr>
        <w:t>,</w:t>
      </w:r>
      <w:r w:rsidR="000660D2" w:rsidRPr="00481906">
        <w:rPr>
          <w:szCs w:val="36"/>
          <w:lang w:val="es-ES"/>
        </w:rPr>
        <w:t xml:space="preserve"> </w:t>
      </w:r>
      <w:r w:rsidRPr="00481906">
        <w:rPr>
          <w:szCs w:val="36"/>
          <w:lang w:val="es-ES"/>
        </w:rPr>
        <w:t>2000</w:t>
      </w:r>
      <w:r w:rsidR="000660D2">
        <w:rPr>
          <w:szCs w:val="36"/>
          <w:lang w:val="es-ES"/>
        </w:rPr>
        <w:t>,</w:t>
      </w:r>
      <w:r w:rsidR="000660D2" w:rsidRPr="00481906">
        <w:rPr>
          <w:szCs w:val="36"/>
          <w:lang w:val="es-ES"/>
        </w:rPr>
        <w:t xml:space="preserve"> </w:t>
      </w:r>
      <w:r w:rsidRPr="00481906">
        <w:rPr>
          <w:szCs w:val="36"/>
          <w:lang w:val="es-ES"/>
        </w:rPr>
        <w:t>2010</w:t>
      </w:r>
      <w:r w:rsidR="00B637C9" w:rsidRPr="00481906">
        <w:rPr>
          <w:szCs w:val="36"/>
          <w:lang w:val="es-ES"/>
        </w:rPr>
        <w:t>)</w:t>
      </w:r>
    </w:p>
    <w:p w14:paraId="03CEDAFB" w14:textId="589D9FF5" w:rsidR="00393D82" w:rsidRDefault="00D50EEB" w:rsidP="00481906">
      <w:pPr>
        <w:spacing w:line="360" w:lineRule="auto"/>
        <w:ind w:right="51" w:firstLine="708"/>
        <w:jc w:val="both"/>
      </w:pPr>
      <w:r w:rsidRPr="00FC6232">
        <w:t xml:space="preserve">Las </w:t>
      </w:r>
      <w:r w:rsidR="00426C9B">
        <w:t>11</w:t>
      </w:r>
      <w:r w:rsidR="00426C9B" w:rsidRPr="00FC6232">
        <w:t xml:space="preserve"> </w:t>
      </w:r>
      <w:r w:rsidRPr="00FC6232">
        <w:t xml:space="preserve">localidades identificadas con una población </w:t>
      </w:r>
      <w:r w:rsidR="00426C9B">
        <w:t>mayor a los</w:t>
      </w:r>
      <w:r w:rsidRPr="00FC6232">
        <w:t xml:space="preserve"> 10</w:t>
      </w:r>
      <w:r w:rsidR="00426C9B">
        <w:t> </w:t>
      </w:r>
      <w:r w:rsidRPr="00FC6232">
        <w:t>000 habitantes tienden a distribuirse en torno a las vialidades principales de López Mateos y 8 de Julio</w:t>
      </w:r>
      <w:r w:rsidR="00426C9B">
        <w:t>,</w:t>
      </w:r>
      <w:r w:rsidRPr="00FC6232">
        <w:t xml:space="preserve"> como se puede observar en </w:t>
      </w:r>
      <w:r w:rsidRPr="00975CF6">
        <w:t>l</w:t>
      </w:r>
      <w:r w:rsidR="00586379" w:rsidRPr="00975CF6">
        <w:t>a</w:t>
      </w:r>
      <w:r w:rsidRPr="00975CF6">
        <w:t xml:space="preserve"> </w:t>
      </w:r>
      <w:r w:rsidR="00426C9B" w:rsidRPr="00975CF6">
        <w:t xml:space="preserve">figura </w:t>
      </w:r>
      <w:r w:rsidR="00851614" w:rsidRPr="00975CF6">
        <w:t>1</w:t>
      </w:r>
      <w:r w:rsidRPr="00975CF6">
        <w:t>.</w:t>
      </w:r>
    </w:p>
    <w:p w14:paraId="76F76EA8" w14:textId="449A2BD2" w:rsidR="00393D82" w:rsidRDefault="00393D82" w:rsidP="005D7B9C">
      <w:pPr>
        <w:spacing w:line="360" w:lineRule="auto"/>
        <w:ind w:right="51"/>
        <w:jc w:val="both"/>
        <w:rPr>
          <w:b/>
        </w:rPr>
      </w:pPr>
    </w:p>
    <w:p w14:paraId="698FF6D2" w14:textId="52FCC6D5" w:rsidR="001F5C7A" w:rsidRDefault="001F5C7A" w:rsidP="005D7B9C">
      <w:pPr>
        <w:spacing w:line="360" w:lineRule="auto"/>
        <w:ind w:right="51"/>
        <w:jc w:val="both"/>
        <w:rPr>
          <w:b/>
        </w:rPr>
      </w:pPr>
    </w:p>
    <w:p w14:paraId="4664AC79" w14:textId="77777777" w:rsidR="001F5C7A" w:rsidRDefault="001F5C7A" w:rsidP="005D7B9C">
      <w:pPr>
        <w:spacing w:line="360" w:lineRule="auto"/>
        <w:ind w:right="51"/>
        <w:jc w:val="both"/>
        <w:rPr>
          <w:b/>
        </w:rPr>
      </w:pPr>
    </w:p>
    <w:p w14:paraId="17F3CC1D" w14:textId="6CD57E91" w:rsidR="00360346" w:rsidRDefault="00F45317" w:rsidP="005D7B9C">
      <w:pPr>
        <w:spacing w:line="360" w:lineRule="auto"/>
        <w:jc w:val="center"/>
        <w:rPr>
          <w:b/>
        </w:rPr>
      </w:pPr>
      <w:r w:rsidRPr="000850F3">
        <w:rPr>
          <w:b/>
        </w:rPr>
        <w:lastRenderedPageBreak/>
        <w:t xml:space="preserve">Figura </w:t>
      </w:r>
      <w:r w:rsidR="004D13BA" w:rsidRPr="000850F3">
        <w:rPr>
          <w:b/>
        </w:rPr>
        <w:t>1</w:t>
      </w:r>
      <w:r w:rsidRPr="000850F3">
        <w:rPr>
          <w:b/>
        </w:rPr>
        <w:t>.</w:t>
      </w:r>
      <w:r w:rsidR="00D50EEB" w:rsidRPr="000850F3">
        <w:rPr>
          <w:b/>
        </w:rPr>
        <w:t xml:space="preserve"> </w:t>
      </w:r>
      <w:r w:rsidR="00D50EEB" w:rsidRPr="00481906">
        <w:rPr>
          <w:bCs/>
        </w:rPr>
        <w:t>Localidades con más de 10</w:t>
      </w:r>
      <w:r w:rsidR="000660D2">
        <w:rPr>
          <w:bCs/>
        </w:rPr>
        <w:t> </w:t>
      </w:r>
      <w:r w:rsidR="00D50EEB" w:rsidRPr="00481906">
        <w:rPr>
          <w:bCs/>
        </w:rPr>
        <w:t>000 habitantes en el municipio de Tlajomulco de Zúñiga, Jalisco, 2010</w:t>
      </w:r>
    </w:p>
    <w:p w14:paraId="4B2959A2" w14:textId="556570B1" w:rsidR="00360346" w:rsidRPr="000850F3" w:rsidRDefault="000850F3">
      <w:pPr>
        <w:spacing w:line="360" w:lineRule="auto"/>
        <w:jc w:val="center"/>
        <w:rPr>
          <w:b/>
        </w:rPr>
      </w:pPr>
      <w:r w:rsidRPr="001C0CBB">
        <w:rPr>
          <w:b/>
          <w:noProof/>
          <w:shd w:val="clear" w:color="auto" w:fill="FFFF00"/>
          <w:lang w:val="en-US" w:eastAsia="en-US"/>
        </w:rPr>
        <w:drawing>
          <wp:inline distT="0" distB="0" distL="0" distR="0" wp14:anchorId="2FC3C4CD" wp14:editId="0461AAAB">
            <wp:extent cx="5625498" cy="3999583"/>
            <wp:effectExtent l="0" t="0" r="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c_May_10000_TlJ_F.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29581" cy="4002486"/>
                    </a:xfrm>
                    <a:prstGeom prst="rect">
                      <a:avLst/>
                    </a:prstGeom>
                  </pic:spPr>
                </pic:pic>
              </a:graphicData>
            </a:graphic>
          </wp:inline>
        </w:drawing>
      </w:r>
    </w:p>
    <w:p w14:paraId="019FD12B" w14:textId="3F43A5E4" w:rsidR="00D50EEB" w:rsidRPr="00481906" w:rsidRDefault="00D50EEB" w:rsidP="005D7B9C">
      <w:pPr>
        <w:spacing w:line="360" w:lineRule="auto"/>
        <w:jc w:val="center"/>
        <w:rPr>
          <w:szCs w:val="36"/>
          <w:lang w:val="es-ES"/>
        </w:rPr>
      </w:pPr>
      <w:r w:rsidRPr="00481906">
        <w:rPr>
          <w:szCs w:val="36"/>
          <w:lang w:val="es-ES"/>
        </w:rPr>
        <w:t xml:space="preserve">Fuente: Elaboración propia con base en </w:t>
      </w:r>
      <w:proofErr w:type="spellStart"/>
      <w:r w:rsidR="000660D2" w:rsidRPr="000660D2">
        <w:rPr>
          <w:szCs w:val="36"/>
          <w:lang w:val="es-ES"/>
        </w:rPr>
        <w:t>Inegi</w:t>
      </w:r>
      <w:proofErr w:type="spellEnd"/>
      <w:r w:rsidR="000660D2">
        <w:rPr>
          <w:szCs w:val="36"/>
          <w:lang w:val="es-ES"/>
        </w:rPr>
        <w:t xml:space="preserve"> (</w:t>
      </w:r>
      <w:r w:rsidRPr="00481906">
        <w:rPr>
          <w:szCs w:val="36"/>
          <w:lang w:val="es-ES"/>
        </w:rPr>
        <w:t>2016</w:t>
      </w:r>
      <w:r w:rsidR="009A182F" w:rsidRPr="00481906">
        <w:rPr>
          <w:szCs w:val="36"/>
          <w:lang w:val="es-ES"/>
        </w:rPr>
        <w:t>)</w:t>
      </w:r>
    </w:p>
    <w:p w14:paraId="6012713D" w14:textId="70227B22" w:rsidR="00D50EEB" w:rsidRDefault="00D50EEB" w:rsidP="00481906">
      <w:pPr>
        <w:spacing w:line="360" w:lineRule="auto"/>
        <w:ind w:firstLine="708"/>
        <w:jc w:val="both"/>
      </w:pPr>
      <w:r w:rsidRPr="000850F3">
        <w:t>El crecimiento y distribución atomizada de los asentamientos humanos ha traído consigo la conectividad limitada de espacios funcionales, la accesibilidad restringida a distintas áreas</w:t>
      </w:r>
      <w:r w:rsidRPr="00FC6232">
        <w:t xml:space="preserve"> dentro del municipio y la escasa integración a la estructura urbana de la ciudad, lo cual</w:t>
      </w:r>
      <w:r w:rsidR="00A15FAE">
        <w:t xml:space="preserve"> refuerza</w:t>
      </w:r>
      <w:r w:rsidR="00835A82">
        <w:t xml:space="preserve"> que haya</w:t>
      </w:r>
      <w:r w:rsidR="00A15FAE">
        <w:t xml:space="preserve"> espacios segregados que rayan en</w:t>
      </w:r>
      <w:r w:rsidR="00E61641">
        <w:t xml:space="preserve"> la exclusión</w:t>
      </w:r>
      <w:r w:rsidR="00835A82">
        <w:t>,</w:t>
      </w:r>
      <w:r w:rsidR="00E61641">
        <w:t xml:space="preserve"> sobre todo en la porción sureste del municipio</w:t>
      </w:r>
      <w:r w:rsidR="00835A82">
        <w:t>,</w:t>
      </w:r>
      <w:r w:rsidR="00E61641">
        <w:t xml:space="preserve"> en los asentamientos que se disponen sobre la carretera a Chapala.</w:t>
      </w:r>
    </w:p>
    <w:p w14:paraId="39379808" w14:textId="24D02E92" w:rsidR="00881354" w:rsidRDefault="00881354" w:rsidP="005D7B9C">
      <w:pPr>
        <w:spacing w:line="360" w:lineRule="auto"/>
        <w:jc w:val="both"/>
      </w:pPr>
    </w:p>
    <w:p w14:paraId="73264323" w14:textId="213FE4E3" w:rsidR="005A16C5" w:rsidRDefault="00881354" w:rsidP="001F5C7A">
      <w:pPr>
        <w:spacing w:line="360" w:lineRule="auto"/>
        <w:jc w:val="center"/>
        <w:rPr>
          <w:b/>
        </w:rPr>
      </w:pPr>
      <w:r w:rsidRPr="00481906">
        <w:rPr>
          <w:b/>
          <w:sz w:val="28"/>
          <w:szCs w:val="28"/>
        </w:rPr>
        <w:t xml:space="preserve">El </w:t>
      </w:r>
      <w:r w:rsidR="000757AE" w:rsidRPr="00481906">
        <w:rPr>
          <w:b/>
          <w:sz w:val="28"/>
          <w:szCs w:val="28"/>
        </w:rPr>
        <w:t xml:space="preserve">valor de la vivienda </w:t>
      </w:r>
      <w:r w:rsidR="0084137F" w:rsidRPr="00481906">
        <w:rPr>
          <w:b/>
          <w:sz w:val="28"/>
          <w:szCs w:val="28"/>
        </w:rPr>
        <w:t xml:space="preserve">en </w:t>
      </w:r>
      <w:r w:rsidRPr="00481906">
        <w:rPr>
          <w:b/>
          <w:sz w:val="28"/>
          <w:szCs w:val="28"/>
        </w:rPr>
        <w:t>el mercado inmobiliario</w:t>
      </w:r>
    </w:p>
    <w:p w14:paraId="36854360" w14:textId="5BC7CAA8" w:rsidR="005A16C5" w:rsidRPr="00FC6232" w:rsidRDefault="005A16C5" w:rsidP="00481906">
      <w:pPr>
        <w:spacing w:line="360" w:lineRule="auto"/>
        <w:ind w:firstLine="708"/>
        <w:jc w:val="both"/>
      </w:pPr>
      <w:r w:rsidRPr="00FC6232">
        <w:t xml:space="preserve">En México se </w:t>
      </w:r>
      <w:r>
        <w:t xml:space="preserve">generó un </w:t>
      </w:r>
      <w:r w:rsidRPr="00FC6232">
        <w:t>proceso de expansión urbana y poblacional en la periferia bajo un patrón de baja densidad con usos predominantemente habitacionales</w:t>
      </w:r>
      <w:r w:rsidR="00B56DED">
        <w:t>. Esto</w:t>
      </w:r>
      <w:r w:rsidR="00B56DED" w:rsidRPr="00FC6232">
        <w:t xml:space="preserve"> </w:t>
      </w:r>
      <w:r w:rsidR="00B56DED">
        <w:t>debido al</w:t>
      </w:r>
      <w:r w:rsidRPr="00FC6232">
        <w:t xml:space="preserve"> impulso </w:t>
      </w:r>
      <w:r w:rsidR="00B56DED">
        <w:t>de</w:t>
      </w:r>
      <w:r w:rsidR="00B56DED" w:rsidRPr="00FC6232">
        <w:t xml:space="preserve"> </w:t>
      </w:r>
      <w:r w:rsidRPr="00FC6232">
        <w:t>la vivienda en un escenario de renta de suelo barata en la periferia que</w:t>
      </w:r>
      <w:r>
        <w:t>,</w:t>
      </w:r>
      <w:r w:rsidRPr="00FC6232">
        <w:t xml:space="preserve"> combinado con el nivel de ingresos de los habitantes</w:t>
      </w:r>
      <w:r>
        <w:t>,</w:t>
      </w:r>
      <w:r w:rsidRPr="00FC6232">
        <w:t xml:space="preserve"> provoc</w:t>
      </w:r>
      <w:r>
        <w:t>ó</w:t>
      </w:r>
      <w:r w:rsidRPr="00FC6232">
        <w:t xml:space="preserve"> un predominante crecimiento de fraccionamientos de vivienda irregular y de tipo popular o económica oficial.</w:t>
      </w:r>
    </w:p>
    <w:p w14:paraId="0753102A" w14:textId="657CE6AE" w:rsidR="00CC2ECE" w:rsidRPr="00FC6232" w:rsidRDefault="005A16C5" w:rsidP="00481906">
      <w:pPr>
        <w:spacing w:line="360" w:lineRule="auto"/>
        <w:ind w:firstLine="708"/>
        <w:jc w:val="both"/>
      </w:pPr>
      <w:r w:rsidRPr="00FC6232">
        <w:lastRenderedPageBreak/>
        <w:t>En cuanto al impulso a la vivienda de interés social institucional</w:t>
      </w:r>
      <w:r>
        <w:t>,</w:t>
      </w:r>
      <w:r w:rsidRPr="00FC6232">
        <w:t xml:space="preserve"> el Estado mexicano creó las condiciones que facilitaron el funcionamiento de las empresas privadas por medio del impulso de políticas de financiamiento y adquisición de </w:t>
      </w:r>
      <w:r w:rsidRPr="00E23DCB">
        <w:t>vivienda; cambios en marco</w:t>
      </w:r>
      <w:r w:rsidR="00A442E1">
        <w:t>s</w:t>
      </w:r>
      <w:r w:rsidRPr="00E23DCB">
        <w:t xml:space="preserve"> normativos y la fundación de instituciones que facilitaron la entrada de capital privado y, a su vez, la disminución o el </w:t>
      </w:r>
      <w:r w:rsidR="00851951" w:rsidRPr="00851951">
        <w:t>desvanecimiento</w:t>
      </w:r>
      <w:r w:rsidRPr="00E23DCB">
        <w:rPr>
          <w:rStyle w:val="Refdenotaalpie"/>
        </w:rPr>
        <w:footnoteReference w:id="3"/>
      </w:r>
      <w:r w:rsidRPr="00E23DCB">
        <w:t xml:space="preserve"> </w:t>
      </w:r>
      <w:r w:rsidR="00851951">
        <w:t xml:space="preserve">del </w:t>
      </w:r>
      <w:r w:rsidRPr="00E23DCB">
        <w:t>papel regulador del Estado mexicano (Mellado, 2002).</w:t>
      </w:r>
    </w:p>
    <w:p w14:paraId="3D72010C" w14:textId="7FE247AA" w:rsidR="00BC4714" w:rsidRPr="005A16C5" w:rsidRDefault="005A16C5" w:rsidP="00481906">
      <w:pPr>
        <w:spacing w:line="360" w:lineRule="auto"/>
        <w:ind w:firstLine="708"/>
        <w:jc w:val="both"/>
      </w:pPr>
      <w:r w:rsidRPr="00FC6232">
        <w:t xml:space="preserve">El rol desvanecido del Estado en materia de regulación de la vivienda </w:t>
      </w:r>
      <w:r w:rsidR="0031653A">
        <w:t>se acentúa</w:t>
      </w:r>
      <w:r w:rsidRPr="00FC6232">
        <w:t xml:space="preserve"> en los años </w:t>
      </w:r>
      <w:r w:rsidR="00CA2A43">
        <w:t>90</w:t>
      </w:r>
      <w:r w:rsidR="0031653A">
        <w:t>,</w:t>
      </w:r>
      <w:r>
        <w:rPr>
          <w:rStyle w:val="Refdenotaalpie"/>
        </w:rPr>
        <w:footnoteReference w:id="4"/>
      </w:r>
      <w:r w:rsidRPr="00FC6232">
        <w:t xml:space="preserve"> </w:t>
      </w:r>
      <w:r w:rsidR="0031653A">
        <w:t>cuando</w:t>
      </w:r>
      <w:r w:rsidR="0031653A" w:rsidRPr="00FC6232">
        <w:t xml:space="preserve"> </w:t>
      </w:r>
      <w:r w:rsidR="0031653A">
        <w:t>se ponen en marcha</w:t>
      </w:r>
      <w:r w:rsidRPr="00FC6232">
        <w:t xml:space="preserve"> instrumentos como el Programa de Fomento y Desregulación de la Vivienda</w:t>
      </w:r>
      <w:r w:rsidR="0031653A">
        <w:t>,</w:t>
      </w:r>
      <w:r w:rsidRPr="00FC6232">
        <w:t xml:space="preserve"> fundado en octubre de 1992</w:t>
      </w:r>
      <w:r w:rsidR="00D4164C">
        <w:t>, y se conforman</w:t>
      </w:r>
      <w:r w:rsidRPr="00FC6232">
        <w:t xml:space="preserve"> instituciones como la Comisión Nacional de Fomento a la Vivienda (Conafovi)</w:t>
      </w:r>
      <w:r w:rsidR="000D0C71">
        <w:t>,</w:t>
      </w:r>
      <w:r w:rsidRPr="00FC6232">
        <w:t xml:space="preserve"> que cambiaría a</w:t>
      </w:r>
      <w:r>
        <w:t xml:space="preserve"> </w:t>
      </w:r>
      <w:r w:rsidRPr="00FC6232">
        <w:t>l</w:t>
      </w:r>
      <w:r>
        <w:t>a</w:t>
      </w:r>
      <w:r w:rsidRPr="00FC6232">
        <w:t xml:space="preserve"> actual Comisión Nacional de Vivienda (</w:t>
      </w:r>
      <w:r w:rsidR="000D0C71" w:rsidRPr="00FC6232">
        <w:t>Conavi</w:t>
      </w:r>
      <w:r w:rsidRPr="00FC6232">
        <w:t>)</w:t>
      </w:r>
      <w:r w:rsidR="000D0C71">
        <w:t>,</w:t>
      </w:r>
      <w:r>
        <w:t xml:space="preserve"> </w:t>
      </w:r>
      <w:r w:rsidR="00D4164C">
        <w:t>la cual</w:t>
      </w:r>
      <w:r w:rsidR="00D4164C" w:rsidRPr="00FC6232">
        <w:t xml:space="preserve"> </w:t>
      </w:r>
      <w:r w:rsidRPr="00FC6232">
        <w:t xml:space="preserve">funge como ente coordinador y articulador de las actividades del </w:t>
      </w:r>
      <w:r w:rsidR="009259E4">
        <w:t>G</w:t>
      </w:r>
      <w:r w:rsidR="009259E4" w:rsidRPr="00FC6232">
        <w:t xml:space="preserve">obierno </w:t>
      </w:r>
      <w:r w:rsidRPr="00FC6232">
        <w:t xml:space="preserve">en </w:t>
      </w:r>
      <w:r>
        <w:t>materia</w:t>
      </w:r>
      <w:r w:rsidRPr="00FC6232">
        <w:t xml:space="preserve"> de vivienda. Incluso se le ha asignado promover, respetar, proteger y garantizar el derecho de todos los mexicanos a una vivienda adecuada</w:t>
      </w:r>
      <w:r w:rsidR="00B94849">
        <w:t xml:space="preserve"> (</w:t>
      </w:r>
      <w:r w:rsidR="00B94849" w:rsidRPr="00FC6232">
        <w:t>Conavi</w:t>
      </w:r>
      <w:r w:rsidR="00B94849">
        <w:t>, s. f.)</w:t>
      </w:r>
      <w:r w:rsidR="009259E4">
        <w:t>.</w:t>
      </w:r>
    </w:p>
    <w:p w14:paraId="6F512804" w14:textId="3A7A61DD" w:rsidR="005C15C0" w:rsidRPr="00E23DCB" w:rsidRDefault="005C15C0" w:rsidP="00481906">
      <w:pPr>
        <w:spacing w:line="360" w:lineRule="auto"/>
        <w:ind w:firstLine="708"/>
        <w:jc w:val="both"/>
      </w:pPr>
      <w:r w:rsidRPr="00FC6232">
        <w:t xml:space="preserve">En este escenario de ventajas económicas para invertir en vivienda, las empresas inmobiliarias integraron proyectos habitacionales completos que iban </w:t>
      </w:r>
      <w:r w:rsidR="00FD4078">
        <w:t>“</w:t>
      </w:r>
      <w:r w:rsidRPr="00FC6232">
        <w:t xml:space="preserve">desde la adquisición del suelo, su urbanización, la construcción </w:t>
      </w:r>
      <w:r w:rsidRPr="00E23DCB">
        <w:t xml:space="preserve">de viviendas, la promoción e incluso, a través de los llamados </w:t>
      </w:r>
      <w:r w:rsidR="005C0243">
        <w:t>‘</w:t>
      </w:r>
      <w:r w:rsidRPr="00E23DCB">
        <w:t>créditos puente</w:t>
      </w:r>
      <w:r w:rsidR="005C0243">
        <w:t>’</w:t>
      </w:r>
      <w:r w:rsidR="005C0243" w:rsidRPr="00E23DCB">
        <w:t xml:space="preserve">, </w:t>
      </w:r>
      <w:r w:rsidR="00CB7D7D">
        <w:t>(…)</w:t>
      </w:r>
      <w:r w:rsidR="00FD4078" w:rsidRPr="00E23DCB">
        <w:t xml:space="preserve"> </w:t>
      </w:r>
      <w:r w:rsidRPr="00E23DCB">
        <w:t>el financiamiento para facilitar su acceso a la población objetivo</w:t>
      </w:r>
      <w:r w:rsidR="00FD4078" w:rsidRPr="00E23DCB">
        <w:t>”</w:t>
      </w:r>
      <w:r w:rsidRPr="00E23DCB">
        <w:t xml:space="preserve"> (Mellado</w:t>
      </w:r>
      <w:r w:rsidR="003D741E" w:rsidRPr="00E23DCB">
        <w:t xml:space="preserve">, </w:t>
      </w:r>
      <w:r w:rsidRPr="00E23DCB">
        <w:t>2002 p.</w:t>
      </w:r>
      <w:r w:rsidR="00851951">
        <w:t xml:space="preserve"> </w:t>
      </w:r>
      <w:r w:rsidRPr="00E23DCB">
        <w:t>34).</w:t>
      </w:r>
    </w:p>
    <w:p w14:paraId="28A636BC" w14:textId="68889593" w:rsidR="00645D41" w:rsidRPr="00FC6232" w:rsidRDefault="005C15C0" w:rsidP="00481906">
      <w:pPr>
        <w:spacing w:line="360" w:lineRule="auto"/>
        <w:ind w:firstLine="708"/>
        <w:jc w:val="both"/>
      </w:pPr>
      <w:r w:rsidRPr="00E23DCB">
        <w:t>La</w:t>
      </w:r>
      <w:r w:rsidR="00C400EE" w:rsidRPr="00E23DCB">
        <w:t>s acciones</w:t>
      </w:r>
      <w:r w:rsidRPr="00E23DCB">
        <w:t xml:space="preserve"> de los desarrol</w:t>
      </w:r>
      <w:r w:rsidR="00C400EE" w:rsidRPr="00E23DCB">
        <w:t xml:space="preserve">los inmobiliarios que influyeron en el </w:t>
      </w:r>
      <w:r w:rsidRPr="00E23DCB">
        <w:t>proceso de expansión de</w:t>
      </w:r>
      <w:r w:rsidR="00C400EE" w:rsidRPr="00E23DCB">
        <w:t>l área urbana se plasmaron</w:t>
      </w:r>
      <w:r w:rsidRPr="00E23DCB">
        <w:t xml:space="preserve"> e</w:t>
      </w:r>
      <w:r w:rsidR="00C400EE" w:rsidRPr="00E23DCB">
        <w:t xml:space="preserve">n la construcción de grandes conglomerados </w:t>
      </w:r>
      <w:r w:rsidRPr="00E23DCB">
        <w:t xml:space="preserve">habitacionales </w:t>
      </w:r>
      <w:r w:rsidR="002E55CA" w:rsidRPr="00E23DCB">
        <w:t xml:space="preserve">de vivienda social, </w:t>
      </w:r>
      <w:r w:rsidR="00940739">
        <w:t xml:space="preserve">una vez </w:t>
      </w:r>
      <w:r w:rsidRPr="00E23DCB">
        <w:t xml:space="preserve">localizados </w:t>
      </w:r>
      <w:r w:rsidR="002E55CA" w:rsidRPr="00E23DCB">
        <w:t xml:space="preserve">suelos baratos </w:t>
      </w:r>
      <w:r w:rsidRPr="00E23DCB">
        <w:t>en las perife</w:t>
      </w:r>
      <w:r w:rsidR="002E55CA" w:rsidRPr="00E23DCB">
        <w:t>rias de las ciudades mexicanas (</w:t>
      </w:r>
      <w:r w:rsidR="00BF1A07" w:rsidRPr="00E23DCB">
        <w:t>Bazant, 2009</w:t>
      </w:r>
      <w:r w:rsidR="00293CD2">
        <w:t xml:space="preserve">; </w:t>
      </w:r>
      <w:r w:rsidR="00293CD2" w:rsidRPr="00E23DCB">
        <w:t>Mellado, 2002</w:t>
      </w:r>
      <w:r w:rsidR="002E55CA" w:rsidRPr="00E23DCB">
        <w:t>)</w:t>
      </w:r>
      <w:r w:rsidRPr="00E23DCB">
        <w:t xml:space="preserve">. </w:t>
      </w:r>
      <w:r w:rsidR="002E55CA" w:rsidRPr="00E23DCB">
        <w:t>“</w:t>
      </w:r>
      <w:r w:rsidRPr="00E23DCB">
        <w:t>Estos inmensos conjuntos se caracterizan porque no vienen acompañados de las grandes obras de infraestructura vial y de servicios que se requieren para proyectos de tales dimensiones y las empresas no llevan a cabo estudios de impacto urbano social y ecológico</w:t>
      </w:r>
      <w:r w:rsidR="002E55CA" w:rsidRPr="00E23DCB">
        <w:t>”</w:t>
      </w:r>
      <w:r w:rsidRPr="00E23DCB">
        <w:t xml:space="preserve"> (Mellado</w:t>
      </w:r>
      <w:r w:rsidR="009B0D3D" w:rsidRPr="00E23DCB">
        <w:t>,</w:t>
      </w:r>
      <w:r w:rsidRPr="00E23DCB">
        <w:t xml:space="preserve"> 2002).</w:t>
      </w:r>
    </w:p>
    <w:p w14:paraId="6E16E359" w14:textId="11B414E6" w:rsidR="00135FFE" w:rsidRPr="00FC6232" w:rsidRDefault="002A4B21" w:rsidP="00481906">
      <w:pPr>
        <w:autoSpaceDE w:val="0"/>
        <w:autoSpaceDN w:val="0"/>
        <w:adjustRightInd w:val="0"/>
        <w:spacing w:line="360" w:lineRule="auto"/>
        <w:ind w:firstLine="708"/>
        <w:jc w:val="both"/>
      </w:pPr>
      <w:r w:rsidRPr="00FC6232">
        <w:lastRenderedPageBreak/>
        <w:t>Todos estos elementos</w:t>
      </w:r>
      <w:r w:rsidR="008E44E3" w:rsidRPr="00FC6232">
        <w:t xml:space="preserve"> </w:t>
      </w:r>
      <w:r w:rsidR="00235160" w:rsidRPr="00FC6232">
        <w:t xml:space="preserve">impulsaron </w:t>
      </w:r>
      <w:r w:rsidR="009F6E4C">
        <w:t xml:space="preserve">a </w:t>
      </w:r>
      <w:r w:rsidR="00235160" w:rsidRPr="00FC6232">
        <w:t xml:space="preserve">que </w:t>
      </w:r>
      <w:r w:rsidR="009F6E4C">
        <w:t xml:space="preserve">las </w:t>
      </w:r>
      <w:r w:rsidR="00235160" w:rsidRPr="00FC6232">
        <w:t>empresas inmobiliarias buscaran suelo barato en un municipio periférico</w:t>
      </w:r>
      <w:r w:rsidR="0060090E">
        <w:t>, tal y</w:t>
      </w:r>
      <w:r w:rsidR="00235160" w:rsidRPr="00FC6232">
        <w:t xml:space="preserve"> como</w:t>
      </w:r>
      <w:r w:rsidR="00502451">
        <w:t xml:space="preserve"> </w:t>
      </w:r>
      <w:r w:rsidR="005C15C0" w:rsidRPr="00FC6232">
        <w:t xml:space="preserve">Tlajomulco de Zúñiga, </w:t>
      </w:r>
      <w:r w:rsidRPr="00FC6232">
        <w:t xml:space="preserve">donde </w:t>
      </w:r>
      <w:r w:rsidR="00235160" w:rsidRPr="00FC6232">
        <w:t>s</w:t>
      </w:r>
      <w:r w:rsidR="00473549">
        <w:t>e</w:t>
      </w:r>
      <w:r w:rsidR="00235160" w:rsidRPr="00FC6232">
        <w:t xml:space="preserve"> volvió determinante para el orden urbano</w:t>
      </w:r>
      <w:r w:rsidR="009F6E4C">
        <w:t xml:space="preserve"> e</w:t>
      </w:r>
      <w:r w:rsidRPr="00FC6232">
        <w:t xml:space="preserve">l </w:t>
      </w:r>
      <w:r w:rsidR="00235160" w:rsidRPr="00FC6232">
        <w:t xml:space="preserve">rol </w:t>
      </w:r>
      <w:r w:rsidRPr="00FC6232">
        <w:t xml:space="preserve">del </w:t>
      </w:r>
      <w:r w:rsidR="00BB7489" w:rsidRPr="00FC6232">
        <w:t>actor inmobiliario</w:t>
      </w:r>
      <w:r w:rsidR="00235160" w:rsidRPr="00FC6232">
        <w:t xml:space="preserve"> en la gestión de espacios para construcción residencial</w:t>
      </w:r>
      <w:r w:rsidR="00BB7489" w:rsidRPr="00FC6232">
        <w:t>. D</w:t>
      </w:r>
      <w:r w:rsidR="008E44E3" w:rsidRPr="00FC6232">
        <w:t xml:space="preserve">e acuerdo </w:t>
      </w:r>
      <w:r w:rsidR="0060090E">
        <w:t>con</w:t>
      </w:r>
      <w:r w:rsidR="008E44E3" w:rsidRPr="00FC6232">
        <w:t xml:space="preserve"> </w:t>
      </w:r>
      <w:r w:rsidR="008E44E3" w:rsidRPr="00E23DCB">
        <w:t>Cruz (2008)</w:t>
      </w:r>
      <w:r w:rsidR="0060090E">
        <w:t>,</w:t>
      </w:r>
      <w:r w:rsidR="00BB7489" w:rsidRPr="00E23DCB">
        <w:t xml:space="preserve"> e</w:t>
      </w:r>
      <w:r w:rsidR="00AC5D5D" w:rsidRPr="00E23DCB">
        <w:t>ntre 2000 y 2006, las intervenciones de los promotores inmobiliarios privados</w:t>
      </w:r>
      <w:r w:rsidR="000623AC" w:rsidRPr="00E23DCB">
        <w:t xml:space="preserve"> en el municipio</w:t>
      </w:r>
      <w:r w:rsidR="003B2A9E" w:rsidRPr="00E23DCB">
        <w:t xml:space="preserve"> de Tlajomulco de Zúñiga</w:t>
      </w:r>
      <w:r w:rsidR="00AC5D5D" w:rsidRPr="00E23DCB">
        <w:t xml:space="preserve"> fueron las más significativas</w:t>
      </w:r>
      <w:r w:rsidR="00C865F2">
        <w:t>: representó</w:t>
      </w:r>
      <w:r w:rsidR="000623AC" w:rsidRPr="00E23DCB">
        <w:t xml:space="preserve"> 89</w:t>
      </w:r>
      <w:r w:rsidR="00C865F2">
        <w:t> </w:t>
      </w:r>
      <w:r w:rsidR="000623AC" w:rsidRPr="00E23DCB">
        <w:t>% de la superficie promovida</w:t>
      </w:r>
      <w:r w:rsidR="000623AC" w:rsidRPr="00FC6232">
        <w:t>. Se puede observar claramente que la intervención directa de los organismos públicos de vivienda que se había dado en décadas pasadas, para principios de siglo</w:t>
      </w:r>
      <w:r w:rsidR="00C865F2">
        <w:t>,</w:t>
      </w:r>
      <w:r w:rsidR="000623AC" w:rsidRPr="00FC6232">
        <w:t xml:space="preserve"> cedió su lugar a la promoción privada</w:t>
      </w:r>
      <w:r w:rsidR="00CF6980" w:rsidRPr="00FC6232">
        <w:t>.</w:t>
      </w:r>
    </w:p>
    <w:p w14:paraId="6BB8BBC3" w14:textId="6A226A99" w:rsidR="000623AC" w:rsidRDefault="000623AC" w:rsidP="005D7B9C">
      <w:pPr>
        <w:autoSpaceDE w:val="0"/>
        <w:autoSpaceDN w:val="0"/>
        <w:adjustRightInd w:val="0"/>
        <w:spacing w:line="360" w:lineRule="auto"/>
        <w:rPr>
          <w:b/>
          <w:sz w:val="32"/>
        </w:rPr>
      </w:pPr>
    </w:p>
    <w:p w14:paraId="403E0718" w14:textId="44927087" w:rsidR="00ED54EE" w:rsidRPr="00FC6232" w:rsidRDefault="00ED54EE" w:rsidP="001F5C7A">
      <w:pPr>
        <w:spacing w:line="360" w:lineRule="auto"/>
        <w:jc w:val="center"/>
        <w:rPr>
          <w:b/>
          <w:sz w:val="32"/>
        </w:rPr>
      </w:pPr>
      <w:r w:rsidRPr="00DF4625">
        <w:rPr>
          <w:b/>
          <w:sz w:val="32"/>
        </w:rPr>
        <w:t>Método</w:t>
      </w:r>
    </w:p>
    <w:p w14:paraId="57059BB0" w14:textId="641EA281" w:rsidR="00ED54EE" w:rsidRPr="00FC6232" w:rsidRDefault="00ED54EE" w:rsidP="00481906">
      <w:pPr>
        <w:spacing w:line="360" w:lineRule="auto"/>
        <w:ind w:firstLine="708"/>
        <w:jc w:val="both"/>
      </w:pPr>
      <w:r w:rsidRPr="00E23DCB">
        <w:t>La estrategia metodológica comprende la realización de tres fases de análisis basadas en la m</w:t>
      </w:r>
      <w:r w:rsidR="001517FE" w:rsidRPr="00E23DCB">
        <w:t xml:space="preserve">etodología mixta de </w:t>
      </w:r>
      <w:r w:rsidRPr="00E23DCB">
        <w:t>Arenas</w:t>
      </w:r>
      <w:r w:rsidR="001517FE" w:rsidRPr="00E23DCB">
        <w:t xml:space="preserve"> (</w:t>
      </w:r>
      <w:r w:rsidRPr="00E23DCB">
        <w:t>2014</w:t>
      </w:r>
      <w:r w:rsidR="00E128DB" w:rsidRPr="00E23DCB">
        <w:t>, p</w:t>
      </w:r>
      <w:r w:rsidR="00041494" w:rsidRPr="00E23DCB">
        <w:t>p</w:t>
      </w:r>
      <w:r w:rsidR="00E128DB" w:rsidRPr="00E23DCB">
        <w:t>.</w:t>
      </w:r>
      <w:r w:rsidR="00D03361">
        <w:t xml:space="preserve"> </w:t>
      </w:r>
      <w:r w:rsidR="00041494" w:rsidRPr="00E23DCB">
        <w:t>51-68</w:t>
      </w:r>
      <w:r w:rsidRPr="00E23DCB">
        <w:t>)</w:t>
      </w:r>
      <w:r w:rsidR="00C65AED">
        <w:t xml:space="preserve"> que se </w:t>
      </w:r>
      <w:r w:rsidR="00C65AED" w:rsidRPr="00975CF6">
        <w:t>muestran en la tabla 4</w:t>
      </w:r>
      <w:r w:rsidRPr="00975CF6">
        <w:t xml:space="preserve">. </w:t>
      </w:r>
      <w:r w:rsidRPr="00975CF6">
        <w:rPr>
          <w:bCs/>
        </w:rPr>
        <w:t>La</w:t>
      </w:r>
      <w:r w:rsidRPr="00481906">
        <w:rPr>
          <w:bCs/>
        </w:rPr>
        <w:t xml:space="preserve"> fase uno</w:t>
      </w:r>
      <w:r w:rsidRPr="00E23DCB">
        <w:t xml:space="preserve"> corresponde a un breve esbozo del marco conceptual de la dispersión urbana, así como</w:t>
      </w:r>
      <w:r w:rsidR="00D03361">
        <w:t xml:space="preserve"> a</w:t>
      </w:r>
      <w:r w:rsidRPr="00E23DCB">
        <w:t xml:space="preserve"> la descripción y análisis estadístico sociodemográfico y cartográfico del crecimiento demográfico</w:t>
      </w:r>
      <w:r w:rsidR="00367868">
        <w:t xml:space="preserve"> </w:t>
      </w:r>
      <w:r w:rsidRPr="00E23DCB">
        <w:t>del municipio de Tlajomulco de Zúñiga con respecto a su metrópoli y la entidad</w:t>
      </w:r>
      <w:r w:rsidRPr="00FC6232">
        <w:t>.</w:t>
      </w:r>
    </w:p>
    <w:p w14:paraId="68203BAB" w14:textId="14DB4C6A" w:rsidR="00ED54EE" w:rsidRPr="00791E8F" w:rsidRDefault="00ED54EE" w:rsidP="00481906">
      <w:pPr>
        <w:spacing w:line="360" w:lineRule="auto"/>
        <w:ind w:firstLine="708"/>
        <w:jc w:val="both"/>
      </w:pPr>
      <w:r w:rsidRPr="00481906">
        <w:rPr>
          <w:bCs/>
        </w:rPr>
        <w:t>La fase dos</w:t>
      </w:r>
      <w:r w:rsidRPr="00FC6232">
        <w:t xml:space="preserve"> corresponde </w:t>
      </w:r>
      <w:r w:rsidR="00F938E9">
        <w:t>a</w:t>
      </w:r>
      <w:r w:rsidRPr="00FC6232">
        <w:t xml:space="preserve"> la selección de los fraccionamientos</w:t>
      </w:r>
      <w:r w:rsidR="00D17680">
        <w:t xml:space="preserve"> tanto</w:t>
      </w:r>
      <w:r w:rsidRPr="00FC6232">
        <w:t xml:space="preserve"> desde la perspectiva física</w:t>
      </w:r>
      <w:r w:rsidR="00D17680">
        <w:t xml:space="preserve">, </w:t>
      </w:r>
      <w:r w:rsidRPr="00FC6232">
        <w:t>geometrías y distancias, como desde la dimensión social de corte cualitativo por medio de</w:t>
      </w:r>
      <w:r>
        <w:t>l</w:t>
      </w:r>
      <w:r w:rsidR="00367868">
        <w:t xml:space="preserve"> </w:t>
      </w:r>
      <w:r w:rsidRPr="00FC6232">
        <w:t>valor de la vivienda y problemáticas de servicios e infraestr</w:t>
      </w:r>
      <w:r w:rsidRPr="00791E8F">
        <w:t>uctura.</w:t>
      </w:r>
    </w:p>
    <w:p w14:paraId="4299D909" w14:textId="3C0F4517" w:rsidR="00ED54EE" w:rsidRPr="00791E8F" w:rsidRDefault="000660D2" w:rsidP="00481906">
      <w:pPr>
        <w:autoSpaceDE w:val="0"/>
        <w:autoSpaceDN w:val="0"/>
        <w:adjustRightInd w:val="0"/>
        <w:spacing w:line="360" w:lineRule="auto"/>
        <w:jc w:val="both"/>
      </w:pPr>
      <w:r>
        <w:tab/>
      </w:r>
      <w:r w:rsidR="00ED54EE" w:rsidRPr="00791E8F">
        <w:t>En cuanto a los criterios de selección de localidades y fraccionamientos sustenta</w:t>
      </w:r>
      <w:r w:rsidR="00ED54EE">
        <w:t>dos</w:t>
      </w:r>
      <w:r w:rsidR="00ED54EE" w:rsidRPr="00791E8F">
        <w:t xml:space="preserve"> en el concepto de </w:t>
      </w:r>
      <w:r w:rsidR="00ED54EE" w:rsidRPr="00481906">
        <w:rPr>
          <w:i/>
          <w:iCs/>
        </w:rPr>
        <w:t>dispersión urbana</w:t>
      </w:r>
      <w:r w:rsidR="00ED54EE">
        <w:t xml:space="preserve"> se determinaron </w:t>
      </w:r>
      <w:r w:rsidR="00ED54EE" w:rsidRPr="00791E8F">
        <w:t>los siguientes</w:t>
      </w:r>
      <w:r w:rsidR="00ED54EE">
        <w:t>:</w:t>
      </w:r>
    </w:p>
    <w:p w14:paraId="23280AA8" w14:textId="3D8F0887" w:rsidR="00ED54EE" w:rsidRPr="00791E8F" w:rsidRDefault="00ED54EE" w:rsidP="00481906">
      <w:pPr>
        <w:pStyle w:val="Prrafodelista"/>
        <w:numPr>
          <w:ilvl w:val="0"/>
          <w:numId w:val="8"/>
        </w:numPr>
        <w:autoSpaceDE w:val="0"/>
        <w:autoSpaceDN w:val="0"/>
        <w:adjustRightInd w:val="0"/>
        <w:spacing w:after="0" w:line="360" w:lineRule="auto"/>
        <w:ind w:left="0" w:firstLine="709"/>
        <w:jc w:val="both"/>
      </w:pPr>
      <w:r w:rsidRPr="00481906">
        <w:rPr>
          <w:i/>
          <w:iCs/>
        </w:rPr>
        <w:t>Centralidad</w:t>
      </w:r>
      <w:r w:rsidRPr="00481906">
        <w:t>:</w:t>
      </w:r>
      <w:r w:rsidRPr="00791E8F">
        <w:t xml:space="preserve"> </w:t>
      </w:r>
      <w:r w:rsidR="00592ECA">
        <w:t xml:space="preserve">basado </w:t>
      </w:r>
      <w:r>
        <w:t xml:space="preserve">en la teoría de ciudad central o </w:t>
      </w:r>
      <w:r w:rsidR="00592ECA">
        <w:t>centro de servicios</w:t>
      </w:r>
      <w:r>
        <w:t>, s</w:t>
      </w:r>
      <w:r w:rsidRPr="00791E8F">
        <w:t>e entender</w:t>
      </w:r>
      <w:r>
        <w:t>á</w:t>
      </w:r>
      <w:r w:rsidRPr="00791E8F">
        <w:t xml:space="preserve"> como la distancia lineal al centro principal o nodal de población, servicios, negocios o recreación. En este caso</w:t>
      </w:r>
      <w:r w:rsidR="00592ECA">
        <w:t>,</w:t>
      </w:r>
      <w:r w:rsidRPr="00791E8F">
        <w:t xml:space="preserve"> se </w:t>
      </w:r>
      <w:r w:rsidR="003010C9">
        <w:t>aplicará</w:t>
      </w:r>
      <w:r w:rsidR="003010C9" w:rsidRPr="00791E8F">
        <w:t xml:space="preserve"> </w:t>
      </w:r>
      <w:r w:rsidRPr="00791E8F">
        <w:t xml:space="preserve">como la distancia lineal del centro de la colonia al centro del </w:t>
      </w:r>
      <w:r w:rsidR="00592ECA">
        <w:t>AMG</w:t>
      </w:r>
      <w:r w:rsidRPr="00791E8F">
        <w:t xml:space="preserve"> o al centro administrativo (cabecera municipal)</w:t>
      </w:r>
      <w:r w:rsidR="003010C9">
        <w:t>, m</w:t>
      </w:r>
      <w:r w:rsidRPr="00791E8F">
        <w:t>edida a p</w:t>
      </w:r>
      <w:r>
        <w:t>artir de los centroides.</w:t>
      </w:r>
    </w:p>
    <w:p w14:paraId="522DA772" w14:textId="73C1749F" w:rsidR="00ED54EE" w:rsidRDefault="00ED54EE" w:rsidP="00481906">
      <w:pPr>
        <w:pStyle w:val="Prrafodelista"/>
        <w:numPr>
          <w:ilvl w:val="0"/>
          <w:numId w:val="8"/>
        </w:numPr>
        <w:autoSpaceDE w:val="0"/>
        <w:autoSpaceDN w:val="0"/>
        <w:adjustRightInd w:val="0"/>
        <w:spacing w:after="0" w:line="360" w:lineRule="auto"/>
        <w:ind w:left="0" w:firstLine="709"/>
        <w:jc w:val="both"/>
      </w:pPr>
      <w:r w:rsidRPr="00481906">
        <w:rPr>
          <w:i/>
          <w:iCs/>
        </w:rPr>
        <w:t>Continuidad</w:t>
      </w:r>
      <w:r w:rsidRPr="00481906">
        <w:t>:</w:t>
      </w:r>
      <w:r w:rsidRPr="00791E8F">
        <w:t xml:space="preserve"> </w:t>
      </w:r>
      <w:r w:rsidR="00451718">
        <w:t>e</w:t>
      </w:r>
      <w:r w:rsidR="00451718" w:rsidRPr="00791E8F">
        <w:t xml:space="preserve">s </w:t>
      </w:r>
      <w:r w:rsidRPr="00791E8F">
        <w:t xml:space="preserve">el </w:t>
      </w:r>
      <w:r w:rsidRPr="00DF4625">
        <w:t xml:space="preserve">grado en que la tierra </w:t>
      </w:r>
      <w:r w:rsidRPr="00E23DCB">
        <w:t>urbanizable se ha construido sobre las densidades urbanas de una manera ininterrumpida</w:t>
      </w:r>
      <w:r w:rsidR="003B4CF5" w:rsidRPr="00E23DCB">
        <w:t xml:space="preserve"> </w:t>
      </w:r>
      <w:r w:rsidR="008B3DC6">
        <w:t>(</w:t>
      </w:r>
      <w:r w:rsidRPr="00E23DCB">
        <w:t xml:space="preserve">Harvey y </w:t>
      </w:r>
      <w:r w:rsidR="003B4CF5" w:rsidRPr="00E23DCB">
        <w:t>Clark</w:t>
      </w:r>
      <w:r w:rsidR="008B3DC6">
        <w:t>,</w:t>
      </w:r>
      <w:r w:rsidRPr="00E23DCB">
        <w:t xml:space="preserve"> 1965). Para el estudio se hará la distinción entre el continuo urbano derivado del </w:t>
      </w:r>
      <w:r w:rsidRPr="00791E8F">
        <w:t>AMG</w:t>
      </w:r>
      <w:r>
        <w:t xml:space="preserve"> y </w:t>
      </w:r>
      <w:r w:rsidRPr="00791E8F">
        <w:t>las áreas que rompen con la continuidad física de</w:t>
      </w:r>
      <w:r w:rsidR="00C113AA">
        <w:t xml:space="preserve"> </w:t>
      </w:r>
      <w:r w:rsidRPr="00791E8F">
        <w:t>l</w:t>
      </w:r>
      <w:r w:rsidR="00C113AA">
        <w:t>a misma</w:t>
      </w:r>
      <w:r w:rsidRPr="00791E8F">
        <w:t xml:space="preserve"> AMG llamadas </w:t>
      </w:r>
      <w:r w:rsidRPr="00481906">
        <w:rPr>
          <w:i/>
          <w:iCs/>
        </w:rPr>
        <w:t>discontinuas</w:t>
      </w:r>
      <w:r w:rsidRPr="00791E8F">
        <w:t>.</w:t>
      </w:r>
    </w:p>
    <w:p w14:paraId="5FA3F018" w14:textId="77777777" w:rsidR="00F4496A" w:rsidRPr="00791E8F" w:rsidRDefault="00F4496A" w:rsidP="00F4496A">
      <w:pPr>
        <w:autoSpaceDE w:val="0"/>
        <w:autoSpaceDN w:val="0"/>
        <w:adjustRightInd w:val="0"/>
        <w:spacing w:line="360" w:lineRule="auto"/>
        <w:jc w:val="both"/>
      </w:pPr>
    </w:p>
    <w:p w14:paraId="3C7DA724" w14:textId="7DFC09F3" w:rsidR="00ED54EE" w:rsidRPr="00791E8F" w:rsidRDefault="00ED54EE" w:rsidP="00481906">
      <w:pPr>
        <w:pStyle w:val="Prrafodelista"/>
        <w:numPr>
          <w:ilvl w:val="0"/>
          <w:numId w:val="8"/>
        </w:numPr>
        <w:autoSpaceDE w:val="0"/>
        <w:autoSpaceDN w:val="0"/>
        <w:adjustRightInd w:val="0"/>
        <w:spacing w:after="0" w:line="360" w:lineRule="auto"/>
        <w:ind w:left="0" w:firstLine="709"/>
        <w:jc w:val="both"/>
      </w:pPr>
      <w:r w:rsidRPr="00481906">
        <w:rPr>
          <w:i/>
          <w:iCs/>
        </w:rPr>
        <w:lastRenderedPageBreak/>
        <w:t>Complejidad del plano urbano:</w:t>
      </w:r>
      <w:r w:rsidRPr="00791E8F">
        <w:t xml:space="preserve"> </w:t>
      </w:r>
      <w:r w:rsidR="00893909">
        <w:t>s</w:t>
      </w:r>
      <w:r w:rsidR="00893909" w:rsidRPr="00791E8F">
        <w:t xml:space="preserve">e </w:t>
      </w:r>
      <w:r w:rsidRPr="00791E8F">
        <w:t xml:space="preserve">refiere al análisis de los polígonos urbanos que nos permite diferenciar formas compactas como círculos o cuadrados, de manchas </w:t>
      </w:r>
      <w:r>
        <w:t>l</w:t>
      </w:r>
      <w:r w:rsidRPr="00791E8F">
        <w:t>ineales o de formas complejas</w:t>
      </w:r>
      <w:r>
        <w:t>. El</w:t>
      </w:r>
      <w:r w:rsidRPr="00791E8F">
        <w:t xml:space="preserve"> indicador más sencillo para caracterizar la forma de un polígono es el radio entre el perímetro y el área </w:t>
      </w:r>
      <w:r>
        <w:t xml:space="preserve">de </w:t>
      </w:r>
      <w:r w:rsidRPr="00791E8F">
        <w:t>un valor elev</w:t>
      </w:r>
      <w:r>
        <w:t>ado.</w:t>
      </w:r>
    </w:p>
    <w:p w14:paraId="3AC884DA" w14:textId="4916A7C3" w:rsidR="002E518D" w:rsidRDefault="00ED54EE" w:rsidP="00481906">
      <w:pPr>
        <w:pStyle w:val="Prrafodelista"/>
        <w:numPr>
          <w:ilvl w:val="0"/>
          <w:numId w:val="8"/>
        </w:numPr>
        <w:autoSpaceDE w:val="0"/>
        <w:autoSpaceDN w:val="0"/>
        <w:adjustRightInd w:val="0"/>
        <w:spacing w:after="0" w:line="360" w:lineRule="auto"/>
        <w:ind w:left="0" w:firstLine="709"/>
        <w:jc w:val="both"/>
      </w:pPr>
      <w:r w:rsidRPr="00481906">
        <w:rPr>
          <w:i/>
          <w:iCs/>
        </w:rPr>
        <w:t>Valor de la vivienda:</w:t>
      </w:r>
      <w:r w:rsidRPr="00791E8F">
        <w:t xml:space="preserve"> </w:t>
      </w:r>
      <w:r>
        <w:t>v</w:t>
      </w:r>
      <w:r w:rsidRPr="00791E8F">
        <w:t xml:space="preserve">alor monetario de la vivienda en el momento de la compra por parte del actual residente del fraccionamiento. </w:t>
      </w:r>
      <w:r w:rsidR="00C33A50">
        <w:t xml:space="preserve">Se trata de un indicador asociado a la </w:t>
      </w:r>
      <w:r w:rsidR="00C756C0">
        <w:t xml:space="preserve">presencia de </w:t>
      </w:r>
      <w:r w:rsidR="00C33A50">
        <w:t>dispersión m</w:t>
      </w:r>
      <w:r w:rsidR="00BC3C85">
        <w:t>a</w:t>
      </w:r>
      <w:r w:rsidR="00C33A50">
        <w:t>s no e</w:t>
      </w:r>
      <w:r w:rsidR="00C756C0">
        <w:t>s e</w:t>
      </w:r>
      <w:r w:rsidR="00C33A50">
        <w:t xml:space="preserve">l único para determinar su </w:t>
      </w:r>
      <w:r w:rsidR="00C756C0">
        <w:t>formación</w:t>
      </w:r>
      <w:r w:rsidR="00C33A50">
        <w:t xml:space="preserve">. </w:t>
      </w:r>
    </w:p>
    <w:p w14:paraId="00A0183D" w14:textId="6DA288B5" w:rsidR="00ED54EE" w:rsidRDefault="00BC3C85" w:rsidP="00481906">
      <w:pPr>
        <w:tabs>
          <w:tab w:val="left" w:pos="0"/>
          <w:tab w:val="left" w:pos="426"/>
        </w:tabs>
        <w:autoSpaceDE w:val="0"/>
        <w:autoSpaceDN w:val="0"/>
        <w:adjustRightInd w:val="0"/>
        <w:spacing w:line="360" w:lineRule="auto"/>
        <w:ind w:left="66"/>
        <w:jc w:val="both"/>
      </w:pPr>
      <w:r>
        <w:tab/>
      </w:r>
      <w:r>
        <w:tab/>
      </w:r>
      <w:r w:rsidR="00ED54EE" w:rsidRPr="003B7036">
        <w:t>El análisis cualitativo está sustentado en</w:t>
      </w:r>
      <w:r w:rsidR="00ED54EE">
        <w:t xml:space="preserve"> entrevistas </w:t>
      </w:r>
      <w:r w:rsidR="00ED54EE" w:rsidRPr="00E23DCB">
        <w:t xml:space="preserve">semiestructuradas. </w:t>
      </w:r>
      <w:r w:rsidR="008E781B" w:rsidRPr="00E23DCB">
        <w:t>“</w:t>
      </w:r>
      <w:r w:rsidR="00ED54EE" w:rsidRPr="00E23DCB">
        <w:t>La entrevista se puede ubicar conceptualmente como una conversación con un alto grado de intencionalidad planeada, con un objetivo prefijado, sobre el cual se determina el curso de la interacción comunicativa</w:t>
      </w:r>
      <w:r w:rsidR="008E781B" w:rsidRPr="00E23DCB">
        <w:t>”</w:t>
      </w:r>
      <w:r w:rsidR="00ED54EE" w:rsidRPr="00E23DCB">
        <w:t xml:space="preserve"> </w:t>
      </w:r>
      <w:r w:rsidR="001C3573">
        <w:t>(</w:t>
      </w:r>
      <w:r w:rsidR="00ED54EE" w:rsidRPr="00E23DCB">
        <w:t>Sierra</w:t>
      </w:r>
      <w:r w:rsidR="001C3573">
        <w:t xml:space="preserve">, </w:t>
      </w:r>
      <w:r w:rsidR="00ED54EE" w:rsidRPr="00E23DCB">
        <w:t>1998</w:t>
      </w:r>
      <w:r w:rsidR="00637952" w:rsidRPr="00E23DCB">
        <w:t>, p.</w:t>
      </w:r>
      <w:r w:rsidR="00ED54EE" w:rsidRPr="00E23DCB">
        <w:t xml:space="preserve"> 297). La entrevista </w:t>
      </w:r>
      <w:r w:rsidR="00623821">
        <w:t>es</w:t>
      </w:r>
      <w:r w:rsidR="00ED54EE" w:rsidRPr="00E23DCB">
        <w:t xml:space="preserve"> un proceso de intercambio de información entre una persona y otra(s) a través de preguntas y respuestas que logran una comunicación y la construcción conjunta de significados respecto a un tema (Janesick, 1998</w:t>
      </w:r>
      <w:r w:rsidR="00767A25">
        <w:t>,</w:t>
      </w:r>
      <w:r w:rsidR="00ED54EE" w:rsidRPr="00E23DCB">
        <w:t xml:space="preserve"> citado </w:t>
      </w:r>
      <w:r w:rsidR="00767A25">
        <w:t>en</w:t>
      </w:r>
      <w:r w:rsidR="00767A25" w:rsidRPr="00E23DCB">
        <w:t xml:space="preserve"> </w:t>
      </w:r>
      <w:r w:rsidR="00ED54EE" w:rsidRPr="00E23DCB">
        <w:t>Hernández, Fernández</w:t>
      </w:r>
      <w:r w:rsidR="001510F4" w:rsidRPr="00E23DCB">
        <w:t>, Baptista</w:t>
      </w:r>
      <w:r w:rsidR="00ED54EE" w:rsidRPr="00E23DCB">
        <w:t>, 2010</w:t>
      </w:r>
      <w:r w:rsidR="00767A25">
        <w:t>,</w:t>
      </w:r>
      <w:r w:rsidR="00ED54EE" w:rsidRPr="00E23DCB">
        <w:t xml:space="preserve"> p.</w:t>
      </w:r>
      <w:r w:rsidR="00767A25">
        <w:t xml:space="preserve"> </w:t>
      </w:r>
      <w:r w:rsidR="00ED54EE" w:rsidRPr="00E23DCB">
        <w:t>418).</w:t>
      </w:r>
    </w:p>
    <w:p w14:paraId="79EBAC79" w14:textId="769D682E" w:rsidR="00AC3831" w:rsidRDefault="00ED54EE" w:rsidP="00481906">
      <w:pPr>
        <w:autoSpaceDE w:val="0"/>
        <w:autoSpaceDN w:val="0"/>
        <w:adjustRightInd w:val="0"/>
        <w:spacing w:line="360" w:lineRule="auto"/>
        <w:ind w:firstLine="708"/>
        <w:jc w:val="both"/>
      </w:pPr>
      <w:r>
        <w:t>Se aplicaron</w:t>
      </w:r>
      <w:r w:rsidR="000660D2">
        <w:t xml:space="preserve"> seis</w:t>
      </w:r>
      <w:r>
        <w:t xml:space="preserve"> entrevistas, tres por fraccionamiento seleccionado (fraccionamientos de Arvento y Agaves) correspondiente a las áreas urbanas dispersas de grandes dimensiones.</w:t>
      </w:r>
    </w:p>
    <w:p w14:paraId="3B884D34" w14:textId="77777777" w:rsidR="00ED54EE" w:rsidRPr="00397F46" w:rsidRDefault="00ED54EE" w:rsidP="00481906">
      <w:pPr>
        <w:autoSpaceDE w:val="0"/>
        <w:autoSpaceDN w:val="0"/>
        <w:adjustRightInd w:val="0"/>
        <w:spacing w:line="360" w:lineRule="auto"/>
        <w:ind w:firstLine="708"/>
        <w:jc w:val="both"/>
      </w:pPr>
      <w:r>
        <w:t xml:space="preserve">La selección de los entrevistados fue a través de la técnica bola de nieve, es decir, por medio de las redes sociales naturales, amigos, parientes, contactos personales y conocidos que ayudaron a acceder a </w:t>
      </w:r>
      <w:r w:rsidRPr="00397F46">
        <w:t>los actores objetos de investigación.</w:t>
      </w:r>
    </w:p>
    <w:p w14:paraId="770688E6" w14:textId="1F3988A8" w:rsidR="00ED54EE" w:rsidRDefault="00ED54EE" w:rsidP="005D7B9C">
      <w:pPr>
        <w:autoSpaceDE w:val="0"/>
        <w:autoSpaceDN w:val="0"/>
        <w:adjustRightInd w:val="0"/>
        <w:spacing w:line="360" w:lineRule="auto"/>
        <w:jc w:val="both"/>
      </w:pPr>
    </w:p>
    <w:p w14:paraId="50BEC48F" w14:textId="0FB2B263" w:rsidR="00ED54EE" w:rsidRPr="00397F46" w:rsidRDefault="00ED54EE" w:rsidP="005D7B9C">
      <w:pPr>
        <w:spacing w:line="360" w:lineRule="auto"/>
        <w:jc w:val="center"/>
        <w:rPr>
          <w:b/>
        </w:rPr>
      </w:pPr>
      <w:r w:rsidRPr="00397F46">
        <w:rPr>
          <w:b/>
        </w:rPr>
        <w:t xml:space="preserve">Tabla </w:t>
      </w:r>
      <w:r w:rsidR="00735F8B" w:rsidRPr="00397F46">
        <w:rPr>
          <w:b/>
        </w:rPr>
        <w:t>4</w:t>
      </w:r>
      <w:r w:rsidRPr="00397F46">
        <w:rPr>
          <w:b/>
        </w:rPr>
        <w:t xml:space="preserve">. </w:t>
      </w:r>
      <w:r w:rsidRPr="00481906">
        <w:rPr>
          <w:bCs/>
        </w:rPr>
        <w:t>Fases del proceso de análisis y reflexión del estudio</w:t>
      </w:r>
    </w:p>
    <w:tbl>
      <w:tblPr>
        <w:tblStyle w:val="Tablaconcuadrcula"/>
        <w:tblW w:w="9302" w:type="dxa"/>
        <w:jc w:val="center"/>
        <w:tblLook w:val="04A0" w:firstRow="1" w:lastRow="0" w:firstColumn="1" w:lastColumn="0" w:noHBand="0" w:noVBand="1"/>
      </w:tblPr>
      <w:tblGrid>
        <w:gridCol w:w="1459"/>
        <w:gridCol w:w="3616"/>
        <w:gridCol w:w="2608"/>
        <w:gridCol w:w="1619"/>
      </w:tblGrid>
      <w:tr w:rsidR="00ED54EE" w:rsidRPr="000660D2" w14:paraId="793EB491" w14:textId="77777777" w:rsidTr="00397F46">
        <w:trPr>
          <w:jc w:val="center"/>
        </w:trPr>
        <w:tc>
          <w:tcPr>
            <w:tcW w:w="1156" w:type="dxa"/>
            <w:shd w:val="clear" w:color="auto" w:fill="auto"/>
          </w:tcPr>
          <w:p w14:paraId="41877618" w14:textId="77777777" w:rsidR="00ED54EE" w:rsidRPr="00481906" w:rsidRDefault="00ED54EE" w:rsidP="005D7B9C">
            <w:pPr>
              <w:spacing w:line="360" w:lineRule="auto"/>
              <w:ind w:firstLine="29"/>
              <w:jc w:val="center"/>
              <w:rPr>
                <w:b/>
              </w:rPr>
            </w:pPr>
            <w:r w:rsidRPr="00481906">
              <w:rPr>
                <w:b/>
              </w:rPr>
              <w:t>Descripción</w:t>
            </w:r>
          </w:p>
        </w:tc>
        <w:tc>
          <w:tcPr>
            <w:tcW w:w="3810" w:type="dxa"/>
            <w:shd w:val="clear" w:color="auto" w:fill="auto"/>
          </w:tcPr>
          <w:p w14:paraId="04CA4FE3" w14:textId="77777777" w:rsidR="00ED54EE" w:rsidRPr="00481906" w:rsidRDefault="00ED54EE" w:rsidP="005D7B9C">
            <w:pPr>
              <w:spacing w:line="360" w:lineRule="auto"/>
              <w:ind w:firstLine="29"/>
              <w:jc w:val="center"/>
              <w:rPr>
                <w:b/>
              </w:rPr>
            </w:pPr>
            <w:r w:rsidRPr="00481906">
              <w:rPr>
                <w:b/>
              </w:rPr>
              <w:t>Fase 1</w:t>
            </w:r>
          </w:p>
        </w:tc>
        <w:tc>
          <w:tcPr>
            <w:tcW w:w="2693" w:type="dxa"/>
            <w:shd w:val="clear" w:color="auto" w:fill="auto"/>
          </w:tcPr>
          <w:p w14:paraId="606770C9" w14:textId="77777777" w:rsidR="00ED54EE" w:rsidRPr="00481906" w:rsidRDefault="00ED54EE" w:rsidP="005D7B9C">
            <w:pPr>
              <w:spacing w:line="360" w:lineRule="auto"/>
              <w:ind w:firstLine="29"/>
              <w:jc w:val="center"/>
              <w:rPr>
                <w:b/>
              </w:rPr>
            </w:pPr>
            <w:r w:rsidRPr="00481906">
              <w:rPr>
                <w:b/>
              </w:rPr>
              <w:t>Fase 2</w:t>
            </w:r>
          </w:p>
        </w:tc>
        <w:tc>
          <w:tcPr>
            <w:tcW w:w="1643" w:type="dxa"/>
            <w:shd w:val="clear" w:color="auto" w:fill="auto"/>
          </w:tcPr>
          <w:p w14:paraId="7B5EA722" w14:textId="77777777" w:rsidR="00ED54EE" w:rsidRPr="00481906" w:rsidRDefault="00ED54EE" w:rsidP="005D7B9C">
            <w:pPr>
              <w:spacing w:line="360" w:lineRule="auto"/>
              <w:ind w:firstLine="29"/>
              <w:jc w:val="center"/>
              <w:rPr>
                <w:b/>
              </w:rPr>
            </w:pPr>
            <w:r w:rsidRPr="00481906">
              <w:rPr>
                <w:b/>
              </w:rPr>
              <w:t>Fase 3</w:t>
            </w:r>
          </w:p>
        </w:tc>
      </w:tr>
      <w:tr w:rsidR="00ED54EE" w:rsidRPr="000660D2" w14:paraId="14E693CB" w14:textId="77777777" w:rsidTr="00397F46">
        <w:trPr>
          <w:jc w:val="center"/>
        </w:trPr>
        <w:tc>
          <w:tcPr>
            <w:tcW w:w="1156" w:type="dxa"/>
            <w:shd w:val="clear" w:color="auto" w:fill="auto"/>
            <w:vAlign w:val="center"/>
          </w:tcPr>
          <w:p w14:paraId="75A20A32" w14:textId="77777777" w:rsidR="00ED54EE" w:rsidRPr="00481906" w:rsidRDefault="00ED54EE" w:rsidP="005D7B9C">
            <w:pPr>
              <w:spacing w:line="360" w:lineRule="auto"/>
              <w:ind w:firstLine="0"/>
              <w:jc w:val="center"/>
            </w:pPr>
            <w:r w:rsidRPr="00481906">
              <w:t>Dimensión</w:t>
            </w:r>
          </w:p>
        </w:tc>
        <w:tc>
          <w:tcPr>
            <w:tcW w:w="3810" w:type="dxa"/>
            <w:shd w:val="clear" w:color="auto" w:fill="auto"/>
            <w:vAlign w:val="center"/>
          </w:tcPr>
          <w:p w14:paraId="646E132D" w14:textId="6BB110A5" w:rsidR="00ED54EE" w:rsidRPr="00481906" w:rsidRDefault="00ED54EE" w:rsidP="005D7B9C">
            <w:pPr>
              <w:spacing w:line="360" w:lineRule="auto"/>
              <w:ind w:firstLine="0"/>
              <w:jc w:val="center"/>
            </w:pPr>
            <w:r w:rsidRPr="00481906">
              <w:t>Teórica-</w:t>
            </w:r>
            <w:r w:rsidR="0090140A" w:rsidRPr="000660D2">
              <w:t>conceptual y contexto</w:t>
            </w:r>
          </w:p>
        </w:tc>
        <w:tc>
          <w:tcPr>
            <w:tcW w:w="2693" w:type="dxa"/>
            <w:shd w:val="clear" w:color="auto" w:fill="auto"/>
            <w:vAlign w:val="center"/>
          </w:tcPr>
          <w:p w14:paraId="6DE29EA7" w14:textId="77777777" w:rsidR="00ED54EE" w:rsidRPr="00481906" w:rsidRDefault="00ED54EE" w:rsidP="00C65AED">
            <w:pPr>
              <w:ind w:firstLine="0"/>
              <w:jc w:val="center"/>
            </w:pPr>
            <w:r w:rsidRPr="00481906">
              <w:t>Análisis de casos concretos</w:t>
            </w:r>
          </w:p>
        </w:tc>
        <w:tc>
          <w:tcPr>
            <w:tcW w:w="1643" w:type="dxa"/>
            <w:shd w:val="clear" w:color="auto" w:fill="auto"/>
            <w:vAlign w:val="center"/>
          </w:tcPr>
          <w:p w14:paraId="29ED6FCB" w14:textId="77777777" w:rsidR="00ED54EE" w:rsidRPr="00481906" w:rsidRDefault="00ED54EE" w:rsidP="005D7B9C">
            <w:pPr>
              <w:spacing w:line="360" w:lineRule="auto"/>
              <w:ind w:firstLine="0"/>
              <w:jc w:val="center"/>
            </w:pPr>
            <w:r w:rsidRPr="00481906">
              <w:t>Síntesis</w:t>
            </w:r>
          </w:p>
        </w:tc>
      </w:tr>
      <w:tr w:rsidR="00ED54EE" w:rsidRPr="000660D2" w14:paraId="1E5C1537" w14:textId="77777777" w:rsidTr="00397F46">
        <w:trPr>
          <w:jc w:val="center"/>
        </w:trPr>
        <w:tc>
          <w:tcPr>
            <w:tcW w:w="1156" w:type="dxa"/>
            <w:vMerge w:val="restart"/>
            <w:shd w:val="clear" w:color="auto" w:fill="auto"/>
            <w:vAlign w:val="center"/>
          </w:tcPr>
          <w:p w14:paraId="6CC08C70" w14:textId="77777777" w:rsidR="00ED54EE" w:rsidRPr="00481906" w:rsidRDefault="00ED54EE" w:rsidP="005D7B9C">
            <w:pPr>
              <w:spacing w:line="360" w:lineRule="auto"/>
              <w:ind w:firstLine="0"/>
              <w:jc w:val="center"/>
            </w:pPr>
            <w:r w:rsidRPr="00481906">
              <w:t>Tema desarrollado</w:t>
            </w:r>
          </w:p>
        </w:tc>
        <w:tc>
          <w:tcPr>
            <w:tcW w:w="3810" w:type="dxa"/>
            <w:shd w:val="clear" w:color="auto" w:fill="auto"/>
            <w:vAlign w:val="center"/>
          </w:tcPr>
          <w:p w14:paraId="31D89FA5" w14:textId="77777777" w:rsidR="00ED54EE" w:rsidRPr="00481906" w:rsidRDefault="00ED54EE" w:rsidP="005D7B9C">
            <w:pPr>
              <w:spacing w:line="360" w:lineRule="auto"/>
              <w:ind w:firstLine="0"/>
              <w:jc w:val="center"/>
            </w:pPr>
            <w:r w:rsidRPr="00481906">
              <w:t xml:space="preserve">Esbozo del concepto de </w:t>
            </w:r>
            <w:r w:rsidRPr="00481906">
              <w:rPr>
                <w:i/>
                <w:iCs/>
              </w:rPr>
              <w:t>dispersión urbana</w:t>
            </w:r>
          </w:p>
        </w:tc>
        <w:tc>
          <w:tcPr>
            <w:tcW w:w="2693" w:type="dxa"/>
            <w:shd w:val="clear" w:color="auto" w:fill="auto"/>
            <w:vAlign w:val="center"/>
          </w:tcPr>
          <w:p w14:paraId="5E7159A0" w14:textId="6E23C0A7" w:rsidR="00ED54EE" w:rsidRPr="00481906" w:rsidRDefault="00ED54EE" w:rsidP="005D7B9C">
            <w:pPr>
              <w:spacing w:line="360" w:lineRule="auto"/>
              <w:ind w:firstLine="0"/>
              <w:jc w:val="center"/>
            </w:pPr>
            <w:r w:rsidRPr="00481906">
              <w:t xml:space="preserve">Dos </w:t>
            </w:r>
            <w:r w:rsidR="0090140A" w:rsidRPr="000660D2">
              <w:t>casos de análisis</w:t>
            </w:r>
          </w:p>
        </w:tc>
        <w:tc>
          <w:tcPr>
            <w:tcW w:w="1643" w:type="dxa"/>
            <w:shd w:val="clear" w:color="auto" w:fill="auto"/>
            <w:vAlign w:val="center"/>
          </w:tcPr>
          <w:p w14:paraId="2F8F0FC0" w14:textId="29512376" w:rsidR="00ED54EE" w:rsidRPr="00481906" w:rsidRDefault="00ED54EE" w:rsidP="00C65AED">
            <w:pPr>
              <w:ind w:firstLine="0"/>
              <w:jc w:val="center"/>
            </w:pPr>
            <w:r w:rsidRPr="00481906">
              <w:t xml:space="preserve">Reflexión </w:t>
            </w:r>
            <w:r w:rsidR="0090140A" w:rsidRPr="000660D2">
              <w:t>teórico-práctic</w:t>
            </w:r>
            <w:r w:rsidR="00F91CA0" w:rsidRPr="00481906">
              <w:t>a y d</w:t>
            </w:r>
            <w:r w:rsidRPr="00481906">
              <w:t>iscusiones</w:t>
            </w:r>
          </w:p>
        </w:tc>
      </w:tr>
      <w:tr w:rsidR="00ED54EE" w:rsidRPr="000660D2" w14:paraId="75DD3485" w14:textId="77777777" w:rsidTr="00397F46">
        <w:trPr>
          <w:jc w:val="center"/>
        </w:trPr>
        <w:tc>
          <w:tcPr>
            <w:tcW w:w="1156" w:type="dxa"/>
            <w:vMerge/>
            <w:shd w:val="clear" w:color="auto" w:fill="auto"/>
            <w:vAlign w:val="center"/>
          </w:tcPr>
          <w:p w14:paraId="4DA69800" w14:textId="77777777" w:rsidR="00ED54EE" w:rsidRPr="00481906" w:rsidRDefault="00ED54EE" w:rsidP="005D7B9C">
            <w:pPr>
              <w:spacing w:line="360" w:lineRule="auto"/>
              <w:ind w:firstLine="0"/>
              <w:jc w:val="center"/>
            </w:pPr>
          </w:p>
        </w:tc>
        <w:tc>
          <w:tcPr>
            <w:tcW w:w="3810" w:type="dxa"/>
            <w:shd w:val="clear" w:color="auto" w:fill="auto"/>
            <w:vAlign w:val="center"/>
          </w:tcPr>
          <w:p w14:paraId="0B221A9C" w14:textId="3A21BCDD" w:rsidR="00ED54EE" w:rsidRPr="00481906" w:rsidRDefault="00ED54EE" w:rsidP="005D7B9C">
            <w:pPr>
              <w:spacing w:line="360" w:lineRule="auto"/>
              <w:ind w:firstLine="0"/>
              <w:jc w:val="center"/>
            </w:pPr>
            <w:r w:rsidRPr="00481906">
              <w:t xml:space="preserve">Contexto de </w:t>
            </w:r>
            <w:r w:rsidR="0090140A" w:rsidRPr="000660D2">
              <w:t>expansión física</w:t>
            </w:r>
          </w:p>
        </w:tc>
        <w:tc>
          <w:tcPr>
            <w:tcW w:w="2693" w:type="dxa"/>
            <w:shd w:val="clear" w:color="auto" w:fill="auto"/>
            <w:vAlign w:val="center"/>
          </w:tcPr>
          <w:p w14:paraId="366387A6" w14:textId="5572353D" w:rsidR="00ED54EE" w:rsidRPr="00481906" w:rsidRDefault="00ED54EE" w:rsidP="00C65AED">
            <w:pPr>
              <w:ind w:firstLine="0"/>
              <w:jc w:val="center"/>
            </w:pPr>
            <w:r w:rsidRPr="00481906">
              <w:t xml:space="preserve">Problemáticas </w:t>
            </w:r>
            <w:r w:rsidR="0090140A">
              <w:t>i</w:t>
            </w:r>
            <w:r w:rsidR="0090140A" w:rsidRPr="00481906">
              <w:t>dentificadas</w:t>
            </w:r>
          </w:p>
        </w:tc>
        <w:tc>
          <w:tcPr>
            <w:tcW w:w="1643" w:type="dxa"/>
            <w:shd w:val="clear" w:color="auto" w:fill="auto"/>
            <w:vAlign w:val="center"/>
          </w:tcPr>
          <w:p w14:paraId="2357AEE4" w14:textId="77777777" w:rsidR="00ED54EE" w:rsidRPr="00481906" w:rsidRDefault="00ED54EE" w:rsidP="005D7B9C">
            <w:pPr>
              <w:spacing w:line="360" w:lineRule="auto"/>
              <w:ind w:firstLine="0"/>
              <w:jc w:val="center"/>
            </w:pPr>
            <w:r w:rsidRPr="00481906">
              <w:t>Conclusión</w:t>
            </w:r>
          </w:p>
        </w:tc>
      </w:tr>
    </w:tbl>
    <w:p w14:paraId="4234CE66" w14:textId="3AE309AD" w:rsidR="00ED54EE" w:rsidRPr="00481906" w:rsidRDefault="00ED54EE" w:rsidP="00481906">
      <w:pPr>
        <w:spacing w:line="360" w:lineRule="auto"/>
        <w:ind w:left="142" w:right="48"/>
        <w:jc w:val="center"/>
      </w:pPr>
      <w:r w:rsidRPr="00481906">
        <w:t xml:space="preserve">Fuente: Elaboración propia con base </w:t>
      </w:r>
      <w:r w:rsidR="000660D2" w:rsidRPr="00481906">
        <w:t xml:space="preserve">en </w:t>
      </w:r>
      <w:r w:rsidRPr="00481906">
        <w:t>la estrategia del proyecto de investigación I</w:t>
      </w:r>
      <w:r w:rsidR="00B90384" w:rsidRPr="00481906">
        <w:t>slas Residenciales. Dispersión socio-e</w:t>
      </w:r>
      <w:r w:rsidRPr="00481906">
        <w:t>spacial Residencial</w:t>
      </w:r>
      <w:r w:rsidR="00B90384" w:rsidRPr="00481906">
        <w:t xml:space="preserve"> en el municipio de Tlajomulco d</w:t>
      </w:r>
      <w:r w:rsidRPr="00481906">
        <w:t>e Zúñiga,</w:t>
      </w:r>
      <w:r w:rsidR="00367868">
        <w:t xml:space="preserve"> </w:t>
      </w:r>
      <w:r w:rsidRPr="00481906">
        <w:t>Jalisco (1990-2015).</w:t>
      </w:r>
    </w:p>
    <w:p w14:paraId="660A04A5" w14:textId="4740D65F" w:rsidR="00BC4714" w:rsidRDefault="00ED54EE" w:rsidP="00481906">
      <w:pPr>
        <w:spacing w:line="360" w:lineRule="auto"/>
        <w:ind w:firstLine="708"/>
        <w:jc w:val="both"/>
      </w:pPr>
      <w:r w:rsidRPr="00481906">
        <w:rPr>
          <w:bCs/>
        </w:rPr>
        <w:lastRenderedPageBreak/>
        <w:t>La fase tres</w:t>
      </w:r>
      <w:r w:rsidRPr="00397F46">
        <w:rPr>
          <w:b/>
        </w:rPr>
        <w:t xml:space="preserve"> </w:t>
      </w:r>
      <w:r w:rsidRPr="00397F46">
        <w:t xml:space="preserve">se refiere a la reflexión sintética sobre las relaciones identificadas entre tres indicadores de dispersión residencial </w:t>
      </w:r>
      <w:r w:rsidRPr="00481906">
        <w:rPr>
          <w:iCs/>
        </w:rPr>
        <w:t>(C</w:t>
      </w:r>
      <w:r w:rsidR="00781883" w:rsidRPr="0090140A">
        <w:rPr>
          <w:iCs/>
        </w:rPr>
        <w:t xml:space="preserve">entralidad, discontinuidad y complejidad </w:t>
      </w:r>
      <w:r w:rsidR="00781883">
        <w:rPr>
          <w:iCs/>
        </w:rPr>
        <w:t>u</w:t>
      </w:r>
      <w:r w:rsidR="00781883" w:rsidRPr="0090140A">
        <w:rPr>
          <w:iCs/>
        </w:rPr>
        <w:t>rbana</w:t>
      </w:r>
      <w:r w:rsidRPr="00481906">
        <w:rPr>
          <w:iCs/>
        </w:rPr>
        <w:t>)</w:t>
      </w:r>
      <w:r w:rsidRPr="00FC6232">
        <w:t xml:space="preserve"> con respecto al valor de la vivienda en el momento de venta, así como comportamientos actuales reflejados en la cartografía catastral.</w:t>
      </w:r>
    </w:p>
    <w:p w14:paraId="46CF91E5" w14:textId="77777777" w:rsidR="00BA7360" w:rsidRPr="00BA7360" w:rsidRDefault="00BA7360" w:rsidP="005D7B9C">
      <w:pPr>
        <w:spacing w:line="360" w:lineRule="auto"/>
        <w:jc w:val="both"/>
      </w:pPr>
    </w:p>
    <w:p w14:paraId="6376CCDF" w14:textId="7B1617E2" w:rsidR="00B47605" w:rsidRDefault="00ED54EE" w:rsidP="001F5C7A">
      <w:pPr>
        <w:autoSpaceDE w:val="0"/>
        <w:autoSpaceDN w:val="0"/>
        <w:adjustRightInd w:val="0"/>
        <w:spacing w:line="360" w:lineRule="auto"/>
        <w:jc w:val="center"/>
        <w:rPr>
          <w:b/>
          <w:sz w:val="32"/>
        </w:rPr>
      </w:pPr>
      <w:r>
        <w:rPr>
          <w:b/>
          <w:sz w:val="32"/>
        </w:rPr>
        <w:t>Resultados</w:t>
      </w:r>
    </w:p>
    <w:p w14:paraId="199F2560" w14:textId="61544CC7" w:rsidR="00443F3B" w:rsidRPr="00AF6EF1" w:rsidRDefault="009B341F" w:rsidP="001F5C7A">
      <w:pPr>
        <w:autoSpaceDE w:val="0"/>
        <w:autoSpaceDN w:val="0"/>
        <w:adjustRightInd w:val="0"/>
        <w:spacing w:line="360" w:lineRule="auto"/>
        <w:jc w:val="center"/>
        <w:rPr>
          <w:b/>
          <w:sz w:val="28"/>
          <w:szCs w:val="28"/>
        </w:rPr>
      </w:pPr>
      <w:r w:rsidRPr="00AF6EF1">
        <w:rPr>
          <w:b/>
          <w:sz w:val="28"/>
          <w:szCs w:val="28"/>
        </w:rPr>
        <w:t>Características de los fraccionamientos</w:t>
      </w:r>
    </w:p>
    <w:p w14:paraId="57FAAF39" w14:textId="615B5B23" w:rsidR="00F137F5" w:rsidRPr="00FC6232" w:rsidRDefault="00203295" w:rsidP="00481906">
      <w:pPr>
        <w:autoSpaceDE w:val="0"/>
        <w:autoSpaceDN w:val="0"/>
        <w:adjustRightInd w:val="0"/>
        <w:spacing w:line="360" w:lineRule="auto"/>
        <w:ind w:firstLine="708"/>
        <w:jc w:val="both"/>
      </w:pPr>
      <w:r>
        <w:t xml:space="preserve">De las </w:t>
      </w:r>
      <w:r w:rsidR="00066A51">
        <w:t>262</w:t>
      </w:r>
      <w:r w:rsidR="00F137F5" w:rsidRPr="00FC6232">
        <w:t xml:space="preserve"> localidades registradas en el año 2010, se determinó analizar</w:t>
      </w:r>
      <w:r w:rsidR="00AB2C98">
        <w:t xml:space="preserve"> a</w:t>
      </w:r>
      <w:r w:rsidR="00F137F5" w:rsidRPr="00FC6232">
        <w:t xml:space="preserve"> </w:t>
      </w:r>
      <w:r w:rsidR="00377F6B" w:rsidRPr="00FC6232">
        <w:t xml:space="preserve">dos </w:t>
      </w:r>
      <w:r>
        <w:t>que contaran con</w:t>
      </w:r>
      <w:r w:rsidR="00066A51">
        <w:t xml:space="preserve"> las</w:t>
      </w:r>
      <w:r>
        <w:t xml:space="preserve"> tres </w:t>
      </w:r>
      <w:r w:rsidRPr="00E23DCB">
        <w:t xml:space="preserve">dimensiones </w:t>
      </w:r>
      <w:r w:rsidR="00F137F5" w:rsidRPr="00E23DCB">
        <w:t>de</w:t>
      </w:r>
      <w:r w:rsidRPr="00E23DCB">
        <w:t>l</w:t>
      </w:r>
      <w:r w:rsidR="00F137F5" w:rsidRPr="00E23DCB">
        <w:t xml:space="preserve"> crecimiento disperso</w:t>
      </w:r>
      <w:r w:rsidR="00066A51">
        <w:t>,</w:t>
      </w:r>
      <w:r w:rsidR="005B562B">
        <w:t xml:space="preserve"> a saber,</w:t>
      </w:r>
      <w:r w:rsidRPr="00E23DCB">
        <w:t xml:space="preserve"> de acuerdo </w:t>
      </w:r>
      <w:r w:rsidR="00066A51">
        <w:t>con</w:t>
      </w:r>
      <w:r w:rsidR="00066A51" w:rsidRPr="00E23DCB">
        <w:t xml:space="preserve"> </w:t>
      </w:r>
      <w:r w:rsidRPr="00E23DCB">
        <w:t xml:space="preserve">las variables señaladas por </w:t>
      </w:r>
      <w:r w:rsidR="00547D29" w:rsidRPr="00E23DCB">
        <w:t>Muñ</w:t>
      </w:r>
      <w:r w:rsidR="006D1857" w:rsidRPr="00E23DCB">
        <w:t>i</w:t>
      </w:r>
      <w:r w:rsidR="00E128DB" w:rsidRPr="00E23DCB">
        <w:t>z</w:t>
      </w:r>
      <w:r w:rsidR="00066A51">
        <w:t xml:space="preserve"> (</w:t>
      </w:r>
      <w:r w:rsidR="00E128DB" w:rsidRPr="00E23DCB">
        <w:t>2006</w:t>
      </w:r>
      <w:r w:rsidR="001B751D">
        <w:t xml:space="preserve"> </w:t>
      </w:r>
      <w:r w:rsidR="001B751D" w:rsidRPr="00975CF6">
        <w:t>y 2013</w:t>
      </w:r>
      <w:r w:rsidR="00066A51" w:rsidRPr="00975CF6">
        <w:t xml:space="preserve">), </w:t>
      </w:r>
      <w:r w:rsidR="00547D29" w:rsidRPr="00975CF6">
        <w:t>Zeng</w:t>
      </w:r>
      <w:r w:rsidR="00066A51">
        <w:t xml:space="preserve"> (</w:t>
      </w:r>
      <w:r w:rsidR="00547D29" w:rsidRPr="00E23DCB">
        <w:t>2014</w:t>
      </w:r>
      <w:r w:rsidR="00066A51">
        <w:t>)</w:t>
      </w:r>
      <w:r w:rsidR="00066A51" w:rsidRPr="00E23DCB">
        <w:t xml:space="preserve"> </w:t>
      </w:r>
      <w:r w:rsidR="00066A51">
        <w:t xml:space="preserve">y </w:t>
      </w:r>
      <w:r w:rsidR="00547D29" w:rsidRPr="00E23DCB">
        <w:t>Gielen</w:t>
      </w:r>
      <w:r w:rsidR="00066A51">
        <w:t xml:space="preserve"> (</w:t>
      </w:r>
      <w:r w:rsidR="00547D29" w:rsidRPr="00E23DCB">
        <w:t>201</w:t>
      </w:r>
      <w:r w:rsidR="00B75AF0" w:rsidRPr="00E23DCB">
        <w:t>6)</w:t>
      </w:r>
      <w:r w:rsidR="00066A51">
        <w:t>,</w:t>
      </w:r>
      <w:r w:rsidR="00666A53" w:rsidRPr="00E23DCB">
        <w:t xml:space="preserve"> qu</w:t>
      </w:r>
      <w:r w:rsidR="00066A51">
        <w:t>i</w:t>
      </w:r>
      <w:r w:rsidR="00666A53" w:rsidRPr="00E23DCB">
        <w:t>e</w:t>
      </w:r>
      <w:r w:rsidR="00066A51">
        <w:t>nes</w:t>
      </w:r>
      <w:r w:rsidR="00666A53" w:rsidRPr="00E23DCB">
        <w:t xml:space="preserve"> han abordado el tema</w:t>
      </w:r>
      <w:r w:rsidR="00D92AD8">
        <w:t xml:space="preserve">: </w:t>
      </w:r>
      <w:r w:rsidR="00E00D71" w:rsidRPr="00481906">
        <w:rPr>
          <w:i/>
          <w:iCs/>
        </w:rPr>
        <w:t>1)</w:t>
      </w:r>
      <w:r w:rsidR="00E00D71">
        <w:t xml:space="preserve"> </w:t>
      </w:r>
      <w:r w:rsidR="00BE135A" w:rsidRPr="00E23DCB">
        <w:t>grado de centralidad,</w:t>
      </w:r>
      <w:r w:rsidR="00E00D71">
        <w:t xml:space="preserve"> </w:t>
      </w:r>
      <w:r w:rsidR="00E00D71" w:rsidRPr="00481906">
        <w:rPr>
          <w:i/>
          <w:iCs/>
        </w:rPr>
        <w:t>2)</w:t>
      </w:r>
      <w:r w:rsidR="00BE135A" w:rsidRPr="00E23DCB">
        <w:t xml:space="preserve"> discontinuidad urbana y </w:t>
      </w:r>
      <w:r w:rsidR="00E00D71" w:rsidRPr="00481906">
        <w:rPr>
          <w:i/>
          <w:iCs/>
        </w:rPr>
        <w:t>3)</w:t>
      </w:r>
      <w:r w:rsidR="00E00D71">
        <w:t xml:space="preserve"> </w:t>
      </w:r>
      <w:r w:rsidR="00BE135A" w:rsidRPr="00E23DCB">
        <w:t>complejidad urbana</w:t>
      </w:r>
      <w:r w:rsidR="00E00D71">
        <w:t>,</w:t>
      </w:r>
      <w:r w:rsidR="00BE135A" w:rsidRPr="00E23DCB">
        <w:t xml:space="preserve"> </w:t>
      </w:r>
      <w:r w:rsidR="005B562B" w:rsidRPr="00E23DCB">
        <w:t>medid</w:t>
      </w:r>
      <w:r w:rsidR="005B562B">
        <w:t>a</w:t>
      </w:r>
      <w:r w:rsidR="005B562B" w:rsidRPr="00E23DCB">
        <w:t xml:space="preserve"> </w:t>
      </w:r>
      <w:r w:rsidR="00BE135A" w:rsidRPr="00E23DCB">
        <w:t>a partir de las formas de los planos urbanos.</w:t>
      </w:r>
      <w:r w:rsidR="0050512A">
        <w:t xml:space="preserve"> </w:t>
      </w:r>
    </w:p>
    <w:p w14:paraId="4A144C58" w14:textId="4CA68A17" w:rsidR="00442EE0" w:rsidRPr="00FC6232" w:rsidRDefault="00530DAD" w:rsidP="00481906">
      <w:pPr>
        <w:autoSpaceDE w:val="0"/>
        <w:autoSpaceDN w:val="0"/>
        <w:adjustRightInd w:val="0"/>
        <w:spacing w:line="360" w:lineRule="auto"/>
        <w:ind w:firstLine="708"/>
        <w:jc w:val="both"/>
      </w:pPr>
      <w:r>
        <w:t>S</w:t>
      </w:r>
      <w:r w:rsidR="00F923A5" w:rsidRPr="00FC6232">
        <w:t xml:space="preserve">e consideró </w:t>
      </w:r>
      <w:r w:rsidR="00377F6B" w:rsidRPr="00FC6232">
        <w:t xml:space="preserve">el valor de la vivienda del periodo cuando estaban desarrollándose </w:t>
      </w:r>
      <w:r w:rsidR="00970605" w:rsidRPr="00FC6232">
        <w:t xml:space="preserve">los fraccionamientos </w:t>
      </w:r>
      <w:r w:rsidR="00A41FA9" w:rsidRPr="00FC6232">
        <w:t>seleccionados</w:t>
      </w:r>
      <w:r w:rsidR="00AB2C98">
        <w:t>.</w:t>
      </w:r>
      <w:r w:rsidR="00AB2C98" w:rsidRPr="00FC6232">
        <w:t xml:space="preserve"> </w:t>
      </w:r>
      <w:r w:rsidR="00AB2C98">
        <w:t>L</w:t>
      </w:r>
      <w:r w:rsidR="00AB2C98" w:rsidRPr="00FC6232">
        <w:t xml:space="preserve">a </w:t>
      </w:r>
      <w:r w:rsidR="00E51D7D" w:rsidRPr="00FC6232">
        <w:t>herramienta de recolección de datos fue</w:t>
      </w:r>
      <w:r w:rsidR="00C9461B">
        <w:t xml:space="preserve"> la </w:t>
      </w:r>
      <w:r w:rsidR="00C9461B" w:rsidRPr="00FC6232">
        <w:t>entrevista-semiestructurada</w:t>
      </w:r>
      <w:r w:rsidR="00C9461B">
        <w:t>, aplicada</w:t>
      </w:r>
      <w:r w:rsidR="00FF4CDA" w:rsidRPr="00FC6232">
        <w:t xml:space="preserve"> a residentes que derivaron de uno a otro entrevistado.</w:t>
      </w:r>
      <w:r w:rsidR="0050512A">
        <w:t xml:space="preserve"> </w:t>
      </w:r>
      <w:r w:rsidR="00A1716E" w:rsidRPr="00FC6232">
        <w:t xml:space="preserve">Los desarrollos que cumplieron con las características físicas y de actores descrita fueron los fraccionamientos </w:t>
      </w:r>
      <w:r w:rsidR="00E337E0" w:rsidRPr="00203295">
        <w:t>Agaves-Villa Luna-El Capulín</w:t>
      </w:r>
      <w:r w:rsidR="00E337E0" w:rsidRPr="00FC6232">
        <w:t xml:space="preserve"> </w:t>
      </w:r>
      <w:r w:rsidR="00E337E0">
        <w:t>(</w:t>
      </w:r>
      <w:r w:rsidR="00A1716E" w:rsidRPr="00FC6232">
        <w:t>Agaves</w:t>
      </w:r>
      <w:r w:rsidR="00E337E0">
        <w:t>)</w:t>
      </w:r>
      <w:r w:rsidR="00A1716E" w:rsidRPr="00FC6232">
        <w:t xml:space="preserve"> y Arvento</w:t>
      </w:r>
      <w:r w:rsidR="00AB2C98">
        <w:t>,</w:t>
      </w:r>
      <w:r w:rsidR="00A1716E" w:rsidRPr="00FC6232">
        <w:t xml:space="preserve"> que corresponden a las localidades el Capulín y </w:t>
      </w:r>
      <w:r w:rsidR="00AB2C98">
        <w:t xml:space="preserve">a </w:t>
      </w:r>
      <w:r w:rsidR="00A1716E" w:rsidRPr="00FC6232">
        <w:t xml:space="preserve">la parte </w:t>
      </w:r>
      <w:r w:rsidR="00AB2C98">
        <w:t>n</w:t>
      </w:r>
      <w:r w:rsidR="00AB2C98" w:rsidRPr="00FC6232">
        <w:t xml:space="preserve">orte </w:t>
      </w:r>
      <w:r w:rsidR="00A1716E" w:rsidRPr="00FC6232">
        <w:t>de la localidad de Cajititlán</w:t>
      </w:r>
      <w:r w:rsidR="00442EE0">
        <w:t>.</w:t>
      </w:r>
      <w:r w:rsidR="00367868">
        <w:t xml:space="preserve"> </w:t>
      </w:r>
      <w:r>
        <w:t>Ambos</w:t>
      </w:r>
      <w:r w:rsidR="00442EE0">
        <w:t xml:space="preserve"> </w:t>
      </w:r>
      <w:r w:rsidR="00442EE0" w:rsidRPr="00FC6232">
        <w:t>fraccionamiento</w:t>
      </w:r>
      <w:r w:rsidR="00442EE0">
        <w:t>s</w:t>
      </w:r>
      <w:r w:rsidR="00442EE0" w:rsidRPr="00FC6232">
        <w:t xml:space="preserve"> fueron construid</w:t>
      </w:r>
      <w:r w:rsidR="00442EE0">
        <w:t>o</w:t>
      </w:r>
      <w:r w:rsidR="00442EE0" w:rsidRPr="00FC6232">
        <w:t xml:space="preserve">s por la empresa Casas </w:t>
      </w:r>
      <w:r w:rsidR="00F05E5A" w:rsidRPr="00FC6232">
        <w:t>Geo</w:t>
      </w:r>
      <w:r w:rsidR="00BF6AF3">
        <w:t>,</w:t>
      </w:r>
      <w:r w:rsidR="00442EE0">
        <w:rPr>
          <w:rStyle w:val="Refdenotaalpie"/>
        </w:rPr>
        <w:footnoteReference w:id="5"/>
      </w:r>
      <w:r w:rsidR="00442EE0" w:rsidRPr="00FC6232">
        <w:t xml:space="preserve"> la mayor empresa mexicana de construcción de casas de interés social</w:t>
      </w:r>
      <w:r w:rsidR="00987342">
        <w:t xml:space="preserve"> </w:t>
      </w:r>
      <w:r w:rsidR="00F50883">
        <w:t xml:space="preserve">vigente </w:t>
      </w:r>
      <w:r w:rsidR="00516188">
        <w:t>hasta</w:t>
      </w:r>
      <w:r w:rsidR="00987342">
        <w:t xml:space="preserve"> 2018</w:t>
      </w:r>
      <w:r w:rsidR="00516188">
        <w:t>, cuando</w:t>
      </w:r>
      <w:r w:rsidR="00987342">
        <w:t xml:space="preserve"> s</w:t>
      </w:r>
      <w:r w:rsidR="00442EE0" w:rsidRPr="00FC6232">
        <w:t>e declaró en quiebra al asumir la insolvencia para continuar en el negocio y reconocer que no pueden generar más efectivo y captar recursos para liquidar sus deudas.</w:t>
      </w:r>
    </w:p>
    <w:p w14:paraId="6E7724D6" w14:textId="7E50FC5A" w:rsidR="0050512A" w:rsidRDefault="0050512A" w:rsidP="005D7B9C">
      <w:pPr>
        <w:spacing w:line="360" w:lineRule="auto"/>
      </w:pPr>
    </w:p>
    <w:p w14:paraId="03EDF725" w14:textId="5B2EF006" w:rsidR="00C65AED" w:rsidRDefault="00C65AED" w:rsidP="005D7B9C">
      <w:pPr>
        <w:spacing w:line="360" w:lineRule="auto"/>
      </w:pPr>
    </w:p>
    <w:p w14:paraId="32BB0F1D" w14:textId="4D3FABD1" w:rsidR="00C65AED" w:rsidRDefault="00C65AED" w:rsidP="005D7B9C">
      <w:pPr>
        <w:spacing w:line="360" w:lineRule="auto"/>
      </w:pPr>
    </w:p>
    <w:p w14:paraId="1EAF5A6D" w14:textId="482CD7D8" w:rsidR="00C65AED" w:rsidRDefault="00C65AED" w:rsidP="005D7B9C">
      <w:pPr>
        <w:spacing w:line="360" w:lineRule="auto"/>
      </w:pPr>
    </w:p>
    <w:p w14:paraId="7B6167E9" w14:textId="62DC4BCE" w:rsidR="00C65AED" w:rsidRDefault="00C65AED" w:rsidP="005D7B9C">
      <w:pPr>
        <w:spacing w:line="360" w:lineRule="auto"/>
      </w:pPr>
    </w:p>
    <w:p w14:paraId="692A0088" w14:textId="70017039" w:rsidR="00A1716E" w:rsidRPr="00481906" w:rsidRDefault="00A1716E" w:rsidP="001F5C7A">
      <w:pPr>
        <w:spacing w:line="360" w:lineRule="auto"/>
        <w:jc w:val="center"/>
        <w:rPr>
          <w:b/>
          <w:bCs/>
          <w:i/>
          <w:sz w:val="26"/>
          <w:szCs w:val="26"/>
        </w:rPr>
      </w:pPr>
      <w:r w:rsidRPr="00481906">
        <w:rPr>
          <w:b/>
          <w:bCs/>
          <w:i/>
          <w:sz w:val="26"/>
          <w:szCs w:val="26"/>
        </w:rPr>
        <w:lastRenderedPageBreak/>
        <w:t xml:space="preserve">Fraccionamiento </w:t>
      </w:r>
      <w:proofErr w:type="spellStart"/>
      <w:r w:rsidRPr="00481906">
        <w:rPr>
          <w:b/>
          <w:bCs/>
          <w:i/>
          <w:sz w:val="26"/>
          <w:szCs w:val="26"/>
        </w:rPr>
        <w:t>Arvento</w:t>
      </w:r>
      <w:proofErr w:type="spellEnd"/>
    </w:p>
    <w:p w14:paraId="5056EA73" w14:textId="3C4EA609" w:rsidR="00A1716E" w:rsidRPr="002F523B" w:rsidRDefault="00A1716E" w:rsidP="00481906">
      <w:pPr>
        <w:pStyle w:val="Default"/>
        <w:spacing w:line="360" w:lineRule="auto"/>
        <w:ind w:firstLine="708"/>
        <w:jc w:val="both"/>
        <w:rPr>
          <w:rFonts w:ascii="Times New Roman" w:hAnsi="Times New Roman" w:cs="Times New Roman"/>
          <w:color w:val="auto"/>
          <w:lang w:val="es-MX"/>
        </w:rPr>
      </w:pPr>
      <w:r w:rsidRPr="00FC6232">
        <w:rPr>
          <w:rFonts w:ascii="Times New Roman" w:hAnsi="Times New Roman" w:cs="Times New Roman"/>
          <w:color w:val="auto"/>
          <w:lang w:val="es-MX"/>
        </w:rPr>
        <w:t>El fraccionamiento de Arvento</w:t>
      </w:r>
      <w:r w:rsidR="001C3B93" w:rsidRPr="00FC6232">
        <w:rPr>
          <w:rFonts w:ascii="Times New Roman" w:hAnsi="Times New Roman" w:cs="Times New Roman"/>
          <w:color w:val="auto"/>
          <w:lang w:val="es-MX"/>
        </w:rPr>
        <w:t xml:space="preserve"> actualmente conforma la parte norte de la localidad de Cajititlán,</w:t>
      </w:r>
      <w:r w:rsidRPr="00FC6232">
        <w:rPr>
          <w:rFonts w:ascii="Times New Roman" w:hAnsi="Times New Roman" w:cs="Times New Roman"/>
          <w:color w:val="auto"/>
          <w:lang w:val="es-MX"/>
        </w:rPr>
        <w:t xml:space="preserve"> </w:t>
      </w:r>
      <w:r w:rsidR="00251CED">
        <w:rPr>
          <w:rFonts w:ascii="Times New Roman" w:hAnsi="Times New Roman" w:cs="Times New Roman"/>
          <w:color w:val="auto"/>
          <w:lang w:val="es-MX"/>
        </w:rPr>
        <w:t>al</w:t>
      </w:r>
      <w:r w:rsidRPr="00FC6232">
        <w:rPr>
          <w:rFonts w:ascii="Times New Roman" w:hAnsi="Times New Roman" w:cs="Times New Roman"/>
          <w:color w:val="auto"/>
          <w:lang w:val="es-MX"/>
        </w:rPr>
        <w:t xml:space="preserve"> norte del </w:t>
      </w:r>
      <w:r w:rsidR="00542991">
        <w:rPr>
          <w:rFonts w:ascii="Times New Roman" w:hAnsi="Times New Roman" w:cs="Times New Roman"/>
          <w:color w:val="auto"/>
          <w:lang w:val="es-MX"/>
        </w:rPr>
        <w:t>l</w:t>
      </w:r>
      <w:r w:rsidRPr="00FC6232">
        <w:rPr>
          <w:rFonts w:ascii="Times New Roman" w:hAnsi="Times New Roman" w:cs="Times New Roman"/>
          <w:color w:val="auto"/>
          <w:lang w:val="es-MX"/>
        </w:rPr>
        <w:t>ago de Chapala</w:t>
      </w:r>
      <w:r w:rsidR="0043409C">
        <w:rPr>
          <w:rFonts w:ascii="Times New Roman" w:hAnsi="Times New Roman" w:cs="Times New Roman"/>
          <w:color w:val="auto"/>
          <w:lang w:val="es-MX"/>
        </w:rPr>
        <w:t>.</w:t>
      </w:r>
      <w:r w:rsidR="0043409C" w:rsidRPr="00FC6232">
        <w:rPr>
          <w:rFonts w:ascii="Times New Roman" w:hAnsi="Times New Roman" w:cs="Times New Roman"/>
          <w:color w:val="auto"/>
          <w:lang w:val="es-MX"/>
        </w:rPr>
        <w:t xml:space="preserve"> </w:t>
      </w:r>
      <w:r w:rsidR="0043409C">
        <w:rPr>
          <w:rFonts w:ascii="Times New Roman" w:hAnsi="Times New Roman" w:cs="Times New Roman"/>
          <w:color w:val="auto"/>
          <w:lang w:val="es-MX"/>
        </w:rPr>
        <w:t>T</w:t>
      </w:r>
      <w:r w:rsidR="0043409C" w:rsidRPr="00FC6232">
        <w:rPr>
          <w:rFonts w:ascii="Times New Roman" w:hAnsi="Times New Roman" w:cs="Times New Roman"/>
          <w:color w:val="auto"/>
          <w:lang w:val="es-MX"/>
        </w:rPr>
        <w:t xml:space="preserve">iene </w:t>
      </w:r>
      <w:r w:rsidRPr="00FC6232">
        <w:rPr>
          <w:rFonts w:ascii="Times New Roman" w:hAnsi="Times New Roman" w:cs="Times New Roman"/>
          <w:color w:val="auto"/>
          <w:lang w:val="es-MX"/>
        </w:rPr>
        <w:t>por punto central las coordenadas geográficas 20°</w:t>
      </w:r>
      <w:r w:rsidR="007D6B59">
        <w:rPr>
          <w:rFonts w:ascii="Times New Roman" w:hAnsi="Times New Roman" w:cs="Times New Roman"/>
          <w:color w:val="auto"/>
          <w:lang w:val="es-MX"/>
        </w:rPr>
        <w:t xml:space="preserve"> </w:t>
      </w:r>
      <w:r w:rsidR="00A84BDA" w:rsidRPr="00FC6232">
        <w:rPr>
          <w:rFonts w:ascii="Times New Roman" w:hAnsi="Times New Roman" w:cs="Times New Roman"/>
          <w:color w:val="auto"/>
          <w:lang w:val="es-MX"/>
        </w:rPr>
        <w:t>26</w:t>
      </w:r>
      <w:r w:rsidR="00A84BDA">
        <w:rPr>
          <w:rFonts w:ascii="Times New Roman" w:hAnsi="Times New Roman" w:cs="Times New Roman"/>
          <w:color w:val="auto"/>
          <w:lang w:val="es-MX"/>
        </w:rPr>
        <w:t xml:space="preserve">’ </w:t>
      </w:r>
      <w:r w:rsidRPr="00FC6232">
        <w:rPr>
          <w:rFonts w:ascii="Times New Roman" w:hAnsi="Times New Roman" w:cs="Times New Roman"/>
          <w:color w:val="auto"/>
          <w:lang w:val="es-MX"/>
        </w:rPr>
        <w:t>45.62</w:t>
      </w:r>
      <w:r w:rsidR="00A84BDA">
        <w:rPr>
          <w:rFonts w:ascii="Times New Roman" w:hAnsi="Times New Roman" w:cs="Times New Roman"/>
          <w:color w:val="auto"/>
          <w:lang w:val="es-MX"/>
        </w:rPr>
        <w:t>”</w:t>
      </w:r>
      <w:r w:rsidR="00A84BDA" w:rsidRPr="00FC6232">
        <w:rPr>
          <w:rFonts w:ascii="Times New Roman" w:hAnsi="Times New Roman" w:cs="Times New Roman"/>
          <w:color w:val="auto"/>
          <w:lang w:val="es-MX"/>
        </w:rPr>
        <w:t xml:space="preserve"> </w:t>
      </w:r>
      <w:r w:rsidRPr="00FC6232">
        <w:rPr>
          <w:rFonts w:ascii="Times New Roman" w:hAnsi="Times New Roman" w:cs="Times New Roman"/>
          <w:color w:val="auto"/>
          <w:lang w:val="es-MX"/>
        </w:rPr>
        <w:t xml:space="preserve">latitud </w:t>
      </w:r>
      <w:r w:rsidR="00882D78">
        <w:rPr>
          <w:rFonts w:ascii="Times New Roman" w:hAnsi="Times New Roman" w:cs="Times New Roman"/>
          <w:color w:val="auto"/>
          <w:lang w:val="es-MX"/>
        </w:rPr>
        <w:t>n</w:t>
      </w:r>
      <w:r w:rsidR="00882D78" w:rsidRPr="00FC6232">
        <w:rPr>
          <w:rFonts w:ascii="Times New Roman" w:hAnsi="Times New Roman" w:cs="Times New Roman"/>
          <w:color w:val="auto"/>
          <w:lang w:val="es-MX"/>
        </w:rPr>
        <w:t xml:space="preserve">orte </w:t>
      </w:r>
      <w:r w:rsidRPr="00FC6232">
        <w:rPr>
          <w:rFonts w:ascii="Times New Roman" w:hAnsi="Times New Roman" w:cs="Times New Roman"/>
          <w:color w:val="auto"/>
          <w:lang w:val="es-MX"/>
        </w:rPr>
        <w:t>y 103°</w:t>
      </w:r>
      <w:r w:rsidR="00A84BDA">
        <w:rPr>
          <w:rFonts w:ascii="Times New Roman" w:hAnsi="Times New Roman" w:cs="Times New Roman"/>
          <w:color w:val="auto"/>
          <w:lang w:val="es-MX"/>
        </w:rPr>
        <w:t xml:space="preserve"> </w:t>
      </w:r>
      <w:r w:rsidR="007D6B59" w:rsidRPr="00FC6232">
        <w:rPr>
          <w:rFonts w:ascii="Times New Roman" w:hAnsi="Times New Roman" w:cs="Times New Roman"/>
          <w:color w:val="auto"/>
          <w:lang w:val="es-MX"/>
        </w:rPr>
        <w:t>18</w:t>
      </w:r>
      <w:r w:rsidR="007D6B59">
        <w:rPr>
          <w:rFonts w:ascii="Times New Roman" w:hAnsi="Times New Roman" w:cs="Times New Roman"/>
          <w:color w:val="auto"/>
          <w:lang w:val="es-MX"/>
        </w:rPr>
        <w:t>’</w:t>
      </w:r>
      <w:r w:rsidR="00A84BDA">
        <w:rPr>
          <w:rFonts w:ascii="Times New Roman" w:hAnsi="Times New Roman" w:cs="Times New Roman"/>
          <w:color w:val="auto"/>
          <w:lang w:val="es-MX"/>
        </w:rPr>
        <w:t xml:space="preserve"> </w:t>
      </w:r>
      <w:r w:rsidR="007D6B59" w:rsidRPr="00FC6232">
        <w:rPr>
          <w:rFonts w:ascii="Times New Roman" w:hAnsi="Times New Roman" w:cs="Times New Roman"/>
          <w:color w:val="auto"/>
          <w:lang w:val="es-MX"/>
        </w:rPr>
        <w:t>23</w:t>
      </w:r>
      <w:r w:rsidRPr="00FC6232">
        <w:rPr>
          <w:rFonts w:ascii="Times New Roman" w:hAnsi="Times New Roman" w:cs="Times New Roman"/>
          <w:color w:val="auto"/>
          <w:lang w:val="es-MX"/>
        </w:rPr>
        <w:t>.04</w:t>
      </w:r>
      <w:r w:rsidR="007D6B59">
        <w:rPr>
          <w:rFonts w:ascii="Times New Roman" w:hAnsi="Times New Roman" w:cs="Times New Roman"/>
          <w:color w:val="auto"/>
          <w:lang w:val="es-MX"/>
        </w:rPr>
        <w:t xml:space="preserve">” </w:t>
      </w:r>
      <w:r w:rsidRPr="00FC6232">
        <w:rPr>
          <w:rFonts w:ascii="Times New Roman" w:hAnsi="Times New Roman" w:cs="Times New Roman"/>
          <w:color w:val="auto"/>
          <w:lang w:val="es-MX"/>
        </w:rPr>
        <w:t xml:space="preserve">longitud </w:t>
      </w:r>
      <w:r w:rsidR="00882D78">
        <w:rPr>
          <w:rFonts w:ascii="Times New Roman" w:hAnsi="Times New Roman" w:cs="Times New Roman"/>
          <w:color w:val="auto"/>
          <w:lang w:val="es-MX"/>
        </w:rPr>
        <w:t>o</w:t>
      </w:r>
      <w:r w:rsidR="00882D78" w:rsidRPr="00FC6232">
        <w:rPr>
          <w:rFonts w:ascii="Times New Roman" w:hAnsi="Times New Roman" w:cs="Times New Roman"/>
          <w:color w:val="auto"/>
          <w:lang w:val="es-MX"/>
        </w:rPr>
        <w:t>este</w:t>
      </w:r>
      <w:r w:rsidRPr="00FC6232">
        <w:rPr>
          <w:rFonts w:ascii="Times New Roman" w:hAnsi="Times New Roman" w:cs="Times New Roman"/>
          <w:color w:val="auto"/>
          <w:lang w:val="es-MX"/>
        </w:rPr>
        <w:t xml:space="preserve">. Su superficie aproximada es de 116.89 </w:t>
      </w:r>
      <w:r w:rsidR="001C3B93" w:rsidRPr="00FC6232">
        <w:rPr>
          <w:rFonts w:ascii="Times New Roman" w:hAnsi="Times New Roman" w:cs="Times New Roman"/>
          <w:color w:val="auto"/>
          <w:lang w:val="es-MX"/>
        </w:rPr>
        <w:t>hectáreas</w:t>
      </w:r>
      <w:r w:rsidR="007D2ABD">
        <w:rPr>
          <w:rFonts w:ascii="Times New Roman" w:hAnsi="Times New Roman" w:cs="Times New Roman"/>
          <w:color w:val="auto"/>
          <w:lang w:val="es-MX"/>
        </w:rPr>
        <w:t>. Debido a que el último</w:t>
      </w:r>
      <w:r w:rsidRPr="002F523B">
        <w:rPr>
          <w:rFonts w:ascii="Times New Roman" w:hAnsi="Times New Roman" w:cs="Times New Roman"/>
          <w:color w:val="auto"/>
          <w:lang w:val="es-MX"/>
        </w:rPr>
        <w:t xml:space="preserve"> </w:t>
      </w:r>
      <w:r w:rsidR="0002312D">
        <w:rPr>
          <w:rFonts w:ascii="Times New Roman" w:hAnsi="Times New Roman" w:cs="Times New Roman"/>
          <w:color w:val="auto"/>
          <w:lang w:val="es-MX"/>
        </w:rPr>
        <w:t>C</w:t>
      </w:r>
      <w:r w:rsidRPr="002F523B">
        <w:rPr>
          <w:rFonts w:ascii="Times New Roman" w:hAnsi="Times New Roman" w:cs="Times New Roman"/>
          <w:color w:val="auto"/>
          <w:lang w:val="es-MX"/>
        </w:rPr>
        <w:t xml:space="preserve">enso de </w:t>
      </w:r>
      <w:r w:rsidR="0002312D">
        <w:rPr>
          <w:rFonts w:ascii="Times New Roman" w:hAnsi="Times New Roman" w:cs="Times New Roman"/>
          <w:color w:val="auto"/>
          <w:lang w:val="es-MX"/>
        </w:rPr>
        <w:t>P</w:t>
      </w:r>
      <w:r w:rsidRPr="002F523B">
        <w:rPr>
          <w:rFonts w:ascii="Times New Roman" w:hAnsi="Times New Roman" w:cs="Times New Roman"/>
          <w:color w:val="auto"/>
          <w:lang w:val="es-MX"/>
        </w:rPr>
        <w:t xml:space="preserve">oblación y </w:t>
      </w:r>
      <w:r w:rsidR="0002312D">
        <w:rPr>
          <w:rFonts w:ascii="Times New Roman" w:hAnsi="Times New Roman" w:cs="Times New Roman"/>
          <w:color w:val="auto"/>
          <w:lang w:val="es-MX"/>
        </w:rPr>
        <w:t>V</w:t>
      </w:r>
      <w:r w:rsidRPr="002F523B">
        <w:rPr>
          <w:rFonts w:ascii="Times New Roman" w:hAnsi="Times New Roman" w:cs="Times New Roman"/>
          <w:color w:val="auto"/>
          <w:lang w:val="es-MX"/>
        </w:rPr>
        <w:t>ivienda data del año 2010, donde se puede encontrar informació</w:t>
      </w:r>
      <w:r w:rsidR="00473549" w:rsidRPr="002F523B">
        <w:rPr>
          <w:rFonts w:ascii="Times New Roman" w:hAnsi="Times New Roman" w:cs="Times New Roman"/>
          <w:color w:val="auto"/>
          <w:lang w:val="es-MX"/>
        </w:rPr>
        <w:t>n específica a nivel de manzana</w:t>
      </w:r>
      <w:r w:rsidR="00635B5F">
        <w:rPr>
          <w:rFonts w:ascii="Times New Roman" w:hAnsi="Times New Roman" w:cs="Times New Roman"/>
          <w:color w:val="auto"/>
          <w:lang w:val="es-MX"/>
        </w:rPr>
        <w:t xml:space="preserve">, al igual que las </w:t>
      </w:r>
      <w:r w:rsidR="00CA248F">
        <w:rPr>
          <w:rFonts w:ascii="Times New Roman" w:hAnsi="Times New Roman" w:cs="Times New Roman"/>
          <w:color w:val="auto"/>
          <w:lang w:val="es-MX"/>
        </w:rPr>
        <w:t>á</w:t>
      </w:r>
      <w:r w:rsidR="00CA248F" w:rsidRPr="00CA248F">
        <w:rPr>
          <w:rFonts w:ascii="Times New Roman" w:hAnsi="Times New Roman" w:cs="Times New Roman"/>
          <w:color w:val="auto"/>
          <w:lang w:val="es-MX"/>
        </w:rPr>
        <w:t xml:space="preserve">reas </w:t>
      </w:r>
      <w:r w:rsidR="00CA248F">
        <w:rPr>
          <w:rFonts w:ascii="Times New Roman" w:hAnsi="Times New Roman" w:cs="Times New Roman"/>
          <w:color w:val="auto"/>
          <w:lang w:val="es-MX"/>
        </w:rPr>
        <w:t>g</w:t>
      </w:r>
      <w:r w:rsidR="00CA248F" w:rsidRPr="00CA248F">
        <w:rPr>
          <w:rFonts w:ascii="Times New Roman" w:hAnsi="Times New Roman" w:cs="Times New Roman"/>
          <w:color w:val="auto"/>
          <w:lang w:val="es-MX"/>
        </w:rPr>
        <w:t xml:space="preserve">eoestadísticas </w:t>
      </w:r>
      <w:r w:rsidR="00CA248F">
        <w:rPr>
          <w:rFonts w:ascii="Times New Roman" w:hAnsi="Times New Roman" w:cs="Times New Roman"/>
          <w:color w:val="auto"/>
          <w:lang w:val="es-MX"/>
        </w:rPr>
        <w:t>b</w:t>
      </w:r>
      <w:r w:rsidR="00CA248F" w:rsidRPr="00CA248F">
        <w:rPr>
          <w:rFonts w:ascii="Times New Roman" w:hAnsi="Times New Roman" w:cs="Times New Roman"/>
          <w:color w:val="auto"/>
          <w:lang w:val="es-MX"/>
        </w:rPr>
        <w:t xml:space="preserve">ásicas </w:t>
      </w:r>
      <w:r w:rsidR="00CA248F">
        <w:rPr>
          <w:rFonts w:ascii="Times New Roman" w:hAnsi="Times New Roman" w:cs="Times New Roman"/>
          <w:color w:val="auto"/>
          <w:lang w:val="es-MX"/>
        </w:rPr>
        <w:t>(</w:t>
      </w:r>
      <w:r w:rsidRPr="002F523B">
        <w:rPr>
          <w:rFonts w:ascii="Times New Roman" w:hAnsi="Times New Roman" w:cs="Times New Roman"/>
          <w:color w:val="auto"/>
          <w:lang w:val="es-MX"/>
        </w:rPr>
        <w:t>Ageb</w:t>
      </w:r>
      <w:r w:rsidR="00CA248F">
        <w:rPr>
          <w:rFonts w:ascii="Times New Roman" w:hAnsi="Times New Roman" w:cs="Times New Roman"/>
          <w:color w:val="auto"/>
          <w:lang w:val="es-MX"/>
        </w:rPr>
        <w:t>)</w:t>
      </w:r>
      <w:r w:rsidR="007D2ABD">
        <w:rPr>
          <w:rFonts w:ascii="Times New Roman" w:hAnsi="Times New Roman" w:cs="Times New Roman"/>
          <w:color w:val="auto"/>
          <w:lang w:val="es-MX"/>
        </w:rPr>
        <w:t xml:space="preserve">, y </w:t>
      </w:r>
      <w:r w:rsidR="00C949CD">
        <w:rPr>
          <w:rFonts w:ascii="Times New Roman" w:hAnsi="Times New Roman" w:cs="Times New Roman"/>
          <w:color w:val="auto"/>
          <w:lang w:val="es-MX"/>
        </w:rPr>
        <w:t>dado</w:t>
      </w:r>
      <w:r w:rsidR="007D2ABD" w:rsidRPr="00FC6232">
        <w:rPr>
          <w:rFonts w:ascii="Times New Roman" w:hAnsi="Times New Roman" w:cs="Times New Roman"/>
          <w:color w:val="auto"/>
          <w:lang w:val="es-MX"/>
        </w:rPr>
        <w:t xml:space="preserve"> </w:t>
      </w:r>
      <w:r w:rsidR="007D2ABD">
        <w:rPr>
          <w:rFonts w:ascii="Times New Roman" w:hAnsi="Times New Roman" w:cs="Times New Roman"/>
          <w:color w:val="auto"/>
          <w:lang w:val="es-MX"/>
        </w:rPr>
        <w:t xml:space="preserve">a </w:t>
      </w:r>
      <w:r w:rsidR="007D2ABD" w:rsidRPr="00FC6232">
        <w:rPr>
          <w:rFonts w:ascii="Times New Roman" w:hAnsi="Times New Roman" w:cs="Times New Roman"/>
          <w:color w:val="auto"/>
          <w:lang w:val="es-MX"/>
        </w:rPr>
        <w:t>que el fraccionamiento creció entre el periodo 2010-2016</w:t>
      </w:r>
      <w:r w:rsidR="00C949CD">
        <w:rPr>
          <w:rFonts w:ascii="Times New Roman" w:hAnsi="Times New Roman" w:cs="Times New Roman"/>
          <w:color w:val="auto"/>
          <w:lang w:val="es-MX"/>
        </w:rPr>
        <w:t>,</w:t>
      </w:r>
      <w:r w:rsidR="007D2ABD" w:rsidRPr="00FC6232">
        <w:rPr>
          <w:rFonts w:ascii="Times New Roman" w:hAnsi="Times New Roman" w:cs="Times New Roman"/>
          <w:color w:val="auto"/>
          <w:lang w:val="es-MX"/>
        </w:rPr>
        <w:t xml:space="preserve"> no se cuentan con datos complet</w:t>
      </w:r>
      <w:r w:rsidR="007D2ABD">
        <w:rPr>
          <w:rFonts w:ascii="Times New Roman" w:hAnsi="Times New Roman" w:cs="Times New Roman"/>
          <w:color w:val="auto"/>
          <w:lang w:val="es-MX"/>
        </w:rPr>
        <w:t>o</w:t>
      </w:r>
      <w:r w:rsidR="007D2ABD" w:rsidRPr="00FC6232">
        <w:rPr>
          <w:rFonts w:ascii="Times New Roman" w:hAnsi="Times New Roman" w:cs="Times New Roman"/>
          <w:color w:val="auto"/>
          <w:lang w:val="es-MX"/>
        </w:rPr>
        <w:t xml:space="preserve">s de las variables de población. </w:t>
      </w:r>
      <w:r w:rsidRPr="002F523B">
        <w:rPr>
          <w:rFonts w:ascii="Times New Roman" w:hAnsi="Times New Roman" w:cs="Times New Roman"/>
          <w:color w:val="auto"/>
          <w:lang w:val="es-MX"/>
        </w:rPr>
        <w:t>Sin embargo</w:t>
      </w:r>
      <w:r w:rsidR="00653F55" w:rsidRPr="002F523B">
        <w:rPr>
          <w:rFonts w:ascii="Times New Roman" w:hAnsi="Times New Roman" w:cs="Times New Roman"/>
          <w:color w:val="auto"/>
          <w:lang w:val="es-MX"/>
        </w:rPr>
        <w:t>,</w:t>
      </w:r>
      <w:r w:rsidRPr="002F523B">
        <w:rPr>
          <w:rFonts w:ascii="Times New Roman" w:hAnsi="Times New Roman" w:cs="Times New Roman"/>
          <w:color w:val="auto"/>
          <w:lang w:val="es-MX"/>
        </w:rPr>
        <w:t xml:space="preserve"> </w:t>
      </w:r>
      <w:r w:rsidR="00473549" w:rsidRPr="002F523B">
        <w:rPr>
          <w:rFonts w:ascii="Times New Roman" w:hAnsi="Times New Roman" w:cs="Times New Roman"/>
          <w:color w:val="auto"/>
          <w:lang w:val="es-MX"/>
        </w:rPr>
        <w:t xml:space="preserve">el </w:t>
      </w:r>
      <w:r w:rsidRPr="002F523B">
        <w:rPr>
          <w:rFonts w:ascii="Times New Roman" w:hAnsi="Times New Roman" w:cs="Times New Roman"/>
          <w:color w:val="auto"/>
          <w:lang w:val="es-MX"/>
        </w:rPr>
        <w:t xml:space="preserve">Inventario Nacional de </w:t>
      </w:r>
      <w:r w:rsidR="000E2BD7" w:rsidRPr="002F523B">
        <w:rPr>
          <w:rFonts w:ascii="Times New Roman" w:hAnsi="Times New Roman" w:cs="Times New Roman"/>
          <w:color w:val="auto"/>
          <w:lang w:val="es-MX"/>
        </w:rPr>
        <w:t>V</w:t>
      </w:r>
      <w:r w:rsidRPr="002F523B">
        <w:rPr>
          <w:rFonts w:ascii="Times New Roman" w:hAnsi="Times New Roman" w:cs="Times New Roman"/>
          <w:color w:val="auto"/>
          <w:lang w:val="es-MX"/>
        </w:rPr>
        <w:t xml:space="preserve">iviendas </w:t>
      </w:r>
      <w:r w:rsidR="00B649E9" w:rsidRPr="002F523B">
        <w:rPr>
          <w:rFonts w:ascii="Times New Roman" w:hAnsi="Times New Roman" w:cs="Times New Roman"/>
          <w:color w:val="auto"/>
          <w:lang w:val="es-MX"/>
        </w:rPr>
        <w:t xml:space="preserve">de </w:t>
      </w:r>
      <w:r w:rsidR="00635B5F" w:rsidRPr="002F523B">
        <w:rPr>
          <w:rFonts w:ascii="Times New Roman" w:hAnsi="Times New Roman" w:cs="Times New Roman"/>
          <w:color w:val="auto"/>
          <w:lang w:val="es-MX"/>
        </w:rPr>
        <w:t xml:space="preserve">Inegi </w:t>
      </w:r>
      <w:r w:rsidR="00B649E9" w:rsidRPr="002F523B">
        <w:rPr>
          <w:rFonts w:ascii="Times New Roman" w:hAnsi="Times New Roman" w:cs="Times New Roman"/>
          <w:color w:val="auto"/>
          <w:lang w:val="es-MX"/>
        </w:rPr>
        <w:t>(</w:t>
      </w:r>
      <w:r w:rsidRPr="002F523B">
        <w:rPr>
          <w:rFonts w:ascii="Times New Roman" w:hAnsi="Times New Roman" w:cs="Times New Roman"/>
          <w:color w:val="auto"/>
          <w:lang w:val="es-MX"/>
        </w:rPr>
        <w:t>2016</w:t>
      </w:r>
      <w:r w:rsidR="000E2BD7" w:rsidRPr="002F523B">
        <w:rPr>
          <w:rFonts w:ascii="Times New Roman" w:hAnsi="Times New Roman" w:cs="Times New Roman"/>
          <w:color w:val="auto"/>
          <w:lang w:val="es-MX"/>
        </w:rPr>
        <w:t>)</w:t>
      </w:r>
      <w:r w:rsidRPr="002F523B">
        <w:rPr>
          <w:rFonts w:ascii="Times New Roman" w:hAnsi="Times New Roman" w:cs="Times New Roman"/>
          <w:color w:val="auto"/>
          <w:lang w:val="es-MX"/>
        </w:rPr>
        <w:t xml:space="preserve"> </w:t>
      </w:r>
      <w:r w:rsidR="00473549" w:rsidRPr="002F523B">
        <w:rPr>
          <w:rFonts w:ascii="Times New Roman" w:hAnsi="Times New Roman" w:cs="Times New Roman"/>
          <w:color w:val="auto"/>
          <w:lang w:val="es-MX"/>
        </w:rPr>
        <w:t>señala que</w:t>
      </w:r>
      <w:r w:rsidR="004F1497">
        <w:rPr>
          <w:rFonts w:ascii="Times New Roman" w:hAnsi="Times New Roman" w:cs="Times New Roman"/>
          <w:color w:val="auto"/>
          <w:lang w:val="es-MX"/>
        </w:rPr>
        <w:t>,</w:t>
      </w:r>
      <w:r w:rsidRPr="002F523B">
        <w:rPr>
          <w:rFonts w:ascii="Times New Roman" w:hAnsi="Times New Roman" w:cs="Times New Roman"/>
          <w:color w:val="auto"/>
          <w:lang w:val="es-MX"/>
        </w:rPr>
        <w:t xml:space="preserve"> de las 5165 casas particulares</w:t>
      </w:r>
      <w:r w:rsidR="004F1497">
        <w:rPr>
          <w:rFonts w:ascii="Times New Roman" w:hAnsi="Times New Roman" w:cs="Times New Roman"/>
          <w:color w:val="auto"/>
          <w:lang w:val="es-MX"/>
        </w:rPr>
        <w:t xml:space="preserve">, </w:t>
      </w:r>
      <w:r w:rsidR="004F1497" w:rsidRPr="002F523B">
        <w:rPr>
          <w:rFonts w:ascii="Times New Roman" w:hAnsi="Times New Roman" w:cs="Times New Roman"/>
          <w:color w:val="auto"/>
          <w:lang w:val="es-MX"/>
        </w:rPr>
        <w:t>1349</w:t>
      </w:r>
      <w:r w:rsidRPr="002F523B">
        <w:rPr>
          <w:rFonts w:ascii="Times New Roman" w:hAnsi="Times New Roman" w:cs="Times New Roman"/>
          <w:color w:val="auto"/>
          <w:lang w:val="es-MX"/>
        </w:rPr>
        <w:t xml:space="preserve"> </w:t>
      </w:r>
      <w:r w:rsidR="004F1497">
        <w:rPr>
          <w:rFonts w:ascii="Times New Roman" w:hAnsi="Times New Roman" w:cs="Times New Roman"/>
          <w:color w:val="auto"/>
          <w:lang w:val="es-MX"/>
        </w:rPr>
        <w:t>están habitadas.</w:t>
      </w:r>
    </w:p>
    <w:p w14:paraId="316D0EDA" w14:textId="77777777" w:rsidR="00A1716E" w:rsidRPr="002F523B" w:rsidRDefault="00A1716E" w:rsidP="005D7B9C">
      <w:pPr>
        <w:pStyle w:val="Default"/>
        <w:spacing w:line="360" w:lineRule="auto"/>
        <w:jc w:val="both"/>
        <w:rPr>
          <w:rFonts w:ascii="Times New Roman" w:hAnsi="Times New Roman" w:cs="Times New Roman"/>
          <w:color w:val="auto"/>
          <w:lang w:val="es-MX"/>
        </w:rPr>
      </w:pPr>
    </w:p>
    <w:p w14:paraId="7F03C604" w14:textId="2E78C0AF" w:rsidR="00A1716E" w:rsidRPr="00481906" w:rsidRDefault="00A1716E" w:rsidP="001F5C7A">
      <w:pPr>
        <w:spacing w:line="360" w:lineRule="auto"/>
        <w:jc w:val="center"/>
        <w:rPr>
          <w:b/>
          <w:bCs/>
          <w:i/>
          <w:sz w:val="26"/>
          <w:szCs w:val="26"/>
        </w:rPr>
      </w:pPr>
      <w:r w:rsidRPr="00481906">
        <w:rPr>
          <w:b/>
          <w:bCs/>
          <w:i/>
          <w:sz w:val="26"/>
          <w:szCs w:val="26"/>
        </w:rPr>
        <w:t>Fraccionamiento Agaves-Villa Luna-El Capulín</w:t>
      </w:r>
      <w:r w:rsidR="001743BA" w:rsidRPr="00481906">
        <w:rPr>
          <w:b/>
          <w:bCs/>
          <w:i/>
          <w:sz w:val="26"/>
          <w:szCs w:val="26"/>
        </w:rPr>
        <w:t xml:space="preserve"> (Agaves)</w:t>
      </w:r>
    </w:p>
    <w:p w14:paraId="5D3A9B86" w14:textId="68F28CE4" w:rsidR="00A1716E" w:rsidRPr="00FC6232" w:rsidRDefault="00A1716E" w:rsidP="00481906">
      <w:pPr>
        <w:pStyle w:val="Default"/>
        <w:spacing w:line="360" w:lineRule="auto"/>
        <w:ind w:firstLine="708"/>
        <w:jc w:val="both"/>
        <w:rPr>
          <w:rFonts w:ascii="Times New Roman" w:hAnsi="Times New Roman" w:cs="Times New Roman"/>
          <w:color w:val="auto"/>
          <w:lang w:val="es-MX"/>
        </w:rPr>
      </w:pPr>
      <w:r w:rsidRPr="002F523B">
        <w:rPr>
          <w:rFonts w:ascii="Times New Roman" w:hAnsi="Times New Roman" w:cs="Times New Roman"/>
          <w:color w:val="auto"/>
          <w:lang w:val="es-MX"/>
        </w:rPr>
        <w:t>El fraccionamiento de Agaves se localiza en</w:t>
      </w:r>
      <w:r w:rsidR="00392D19">
        <w:rPr>
          <w:rFonts w:ascii="Times New Roman" w:hAnsi="Times New Roman" w:cs="Times New Roman"/>
          <w:color w:val="auto"/>
          <w:lang w:val="es-MX"/>
        </w:rPr>
        <w:t xml:space="preserve"> el</w:t>
      </w:r>
      <w:r w:rsidRPr="002F523B">
        <w:rPr>
          <w:rFonts w:ascii="Times New Roman" w:hAnsi="Times New Roman" w:cs="Times New Roman"/>
          <w:color w:val="auto"/>
          <w:lang w:val="es-MX"/>
        </w:rPr>
        <w:t xml:space="preserve"> sureste del </w:t>
      </w:r>
      <w:r w:rsidR="00207017">
        <w:rPr>
          <w:rFonts w:ascii="Times New Roman" w:hAnsi="Times New Roman" w:cs="Times New Roman"/>
          <w:color w:val="auto"/>
          <w:lang w:val="es-MX"/>
        </w:rPr>
        <w:t>AMG,</w:t>
      </w:r>
      <w:r w:rsidRPr="002F523B">
        <w:rPr>
          <w:rFonts w:ascii="Times New Roman" w:hAnsi="Times New Roman" w:cs="Times New Roman"/>
          <w:color w:val="auto"/>
          <w:lang w:val="es-MX"/>
        </w:rPr>
        <w:t xml:space="preserve"> pasando e</w:t>
      </w:r>
      <w:r w:rsidR="00941029" w:rsidRPr="002F523B">
        <w:rPr>
          <w:rFonts w:ascii="Times New Roman" w:hAnsi="Times New Roman" w:cs="Times New Roman"/>
          <w:color w:val="auto"/>
          <w:lang w:val="es-MX"/>
        </w:rPr>
        <w:t>l</w:t>
      </w:r>
      <w:r w:rsidRPr="002F523B">
        <w:rPr>
          <w:rFonts w:ascii="Times New Roman" w:hAnsi="Times New Roman" w:cs="Times New Roman"/>
          <w:color w:val="auto"/>
          <w:lang w:val="es-MX"/>
        </w:rPr>
        <w:t xml:space="preserve"> aeropuerto</w:t>
      </w:r>
      <w:r w:rsidR="00207017">
        <w:rPr>
          <w:rFonts w:ascii="Times New Roman" w:hAnsi="Times New Roman" w:cs="Times New Roman"/>
          <w:color w:val="auto"/>
          <w:lang w:val="es-MX"/>
        </w:rPr>
        <w:t>.</w:t>
      </w:r>
      <w:r w:rsidR="00207017" w:rsidRPr="002F523B">
        <w:rPr>
          <w:rFonts w:ascii="Times New Roman" w:hAnsi="Times New Roman" w:cs="Times New Roman"/>
          <w:color w:val="auto"/>
          <w:lang w:val="es-MX"/>
        </w:rPr>
        <w:t xml:space="preserve"> </w:t>
      </w:r>
      <w:r w:rsidR="00207017">
        <w:rPr>
          <w:rFonts w:ascii="Times New Roman" w:hAnsi="Times New Roman" w:cs="Times New Roman"/>
          <w:color w:val="auto"/>
          <w:lang w:val="es-MX"/>
        </w:rPr>
        <w:t>T</w:t>
      </w:r>
      <w:r w:rsidR="00207017" w:rsidRPr="002F523B">
        <w:rPr>
          <w:rFonts w:ascii="Times New Roman" w:hAnsi="Times New Roman" w:cs="Times New Roman"/>
          <w:color w:val="auto"/>
          <w:lang w:val="es-MX"/>
        </w:rPr>
        <w:t xml:space="preserve">iene </w:t>
      </w:r>
      <w:r w:rsidRPr="002F523B">
        <w:rPr>
          <w:rFonts w:ascii="Times New Roman" w:hAnsi="Times New Roman" w:cs="Times New Roman"/>
          <w:color w:val="auto"/>
          <w:lang w:val="es-MX"/>
        </w:rPr>
        <w:t>por punto central las coordenadas geográficas 20°</w:t>
      </w:r>
      <w:r w:rsidR="00207017">
        <w:rPr>
          <w:rFonts w:ascii="Times New Roman" w:hAnsi="Times New Roman" w:cs="Times New Roman"/>
          <w:color w:val="auto"/>
          <w:lang w:val="es-MX"/>
        </w:rPr>
        <w:t xml:space="preserve"> </w:t>
      </w:r>
      <w:r w:rsidR="00207017" w:rsidRPr="002F523B">
        <w:rPr>
          <w:rFonts w:ascii="Times New Roman" w:hAnsi="Times New Roman" w:cs="Times New Roman"/>
          <w:color w:val="auto"/>
          <w:lang w:val="es-MX"/>
        </w:rPr>
        <w:t>28</w:t>
      </w:r>
      <w:r w:rsidR="00207017">
        <w:rPr>
          <w:rFonts w:ascii="Times New Roman" w:hAnsi="Times New Roman" w:cs="Times New Roman"/>
          <w:color w:val="auto"/>
          <w:lang w:val="es-MX"/>
        </w:rPr>
        <w:t xml:space="preserve">’ </w:t>
      </w:r>
      <w:r w:rsidR="00207017" w:rsidRPr="002F523B">
        <w:rPr>
          <w:rFonts w:ascii="Times New Roman" w:hAnsi="Times New Roman" w:cs="Times New Roman"/>
          <w:color w:val="auto"/>
          <w:lang w:val="es-MX"/>
        </w:rPr>
        <w:t>17</w:t>
      </w:r>
      <w:r w:rsidRPr="002F523B">
        <w:rPr>
          <w:rFonts w:ascii="Times New Roman" w:hAnsi="Times New Roman" w:cs="Times New Roman"/>
          <w:color w:val="auto"/>
          <w:lang w:val="es-MX"/>
        </w:rPr>
        <w:t>.28</w:t>
      </w:r>
      <w:r w:rsidR="00207017">
        <w:rPr>
          <w:rFonts w:ascii="Times New Roman" w:hAnsi="Times New Roman" w:cs="Times New Roman"/>
          <w:color w:val="auto"/>
          <w:lang w:val="es-MX"/>
        </w:rPr>
        <w:t>”</w:t>
      </w:r>
      <w:r w:rsidR="00207017" w:rsidRPr="002F523B">
        <w:rPr>
          <w:rFonts w:ascii="Times New Roman" w:hAnsi="Times New Roman" w:cs="Times New Roman"/>
          <w:color w:val="auto"/>
          <w:lang w:val="es-MX"/>
        </w:rPr>
        <w:t xml:space="preserve"> </w:t>
      </w:r>
      <w:r w:rsidRPr="002F523B">
        <w:rPr>
          <w:rFonts w:ascii="Times New Roman" w:hAnsi="Times New Roman" w:cs="Times New Roman"/>
          <w:color w:val="auto"/>
          <w:lang w:val="es-MX"/>
        </w:rPr>
        <w:t xml:space="preserve">latitud </w:t>
      </w:r>
      <w:r w:rsidR="00207017">
        <w:rPr>
          <w:rFonts w:ascii="Times New Roman" w:hAnsi="Times New Roman" w:cs="Times New Roman"/>
          <w:color w:val="auto"/>
          <w:lang w:val="es-MX"/>
        </w:rPr>
        <w:t>n</w:t>
      </w:r>
      <w:r w:rsidR="00207017" w:rsidRPr="002F523B">
        <w:rPr>
          <w:rFonts w:ascii="Times New Roman" w:hAnsi="Times New Roman" w:cs="Times New Roman"/>
          <w:color w:val="auto"/>
          <w:lang w:val="es-MX"/>
        </w:rPr>
        <w:t xml:space="preserve">orte </w:t>
      </w:r>
      <w:r w:rsidRPr="002F523B">
        <w:rPr>
          <w:rFonts w:ascii="Times New Roman" w:hAnsi="Times New Roman" w:cs="Times New Roman"/>
          <w:color w:val="auto"/>
          <w:lang w:val="es-MX"/>
        </w:rPr>
        <w:t>y 103°</w:t>
      </w:r>
      <w:r w:rsidR="00207017">
        <w:rPr>
          <w:rFonts w:ascii="Times New Roman" w:hAnsi="Times New Roman" w:cs="Times New Roman"/>
          <w:color w:val="auto"/>
          <w:lang w:val="es-MX"/>
        </w:rPr>
        <w:t xml:space="preserve"> </w:t>
      </w:r>
      <w:r w:rsidR="00207017" w:rsidRPr="002F523B">
        <w:rPr>
          <w:rFonts w:ascii="Times New Roman" w:hAnsi="Times New Roman" w:cs="Times New Roman"/>
          <w:color w:val="auto"/>
          <w:lang w:val="es-MX"/>
        </w:rPr>
        <w:t>16</w:t>
      </w:r>
      <w:r w:rsidR="00207017">
        <w:rPr>
          <w:rFonts w:ascii="Times New Roman" w:hAnsi="Times New Roman" w:cs="Times New Roman"/>
          <w:color w:val="auto"/>
          <w:lang w:val="es-MX"/>
        </w:rPr>
        <w:t xml:space="preserve">’ </w:t>
      </w:r>
      <w:r w:rsidRPr="002F523B">
        <w:rPr>
          <w:rFonts w:ascii="Times New Roman" w:hAnsi="Times New Roman" w:cs="Times New Roman"/>
          <w:color w:val="auto"/>
          <w:lang w:val="es-MX"/>
        </w:rPr>
        <w:t>52.19</w:t>
      </w:r>
      <w:r w:rsidR="00207017">
        <w:rPr>
          <w:rFonts w:ascii="Times New Roman" w:hAnsi="Times New Roman" w:cs="Times New Roman"/>
          <w:color w:val="auto"/>
          <w:lang w:val="es-MX"/>
        </w:rPr>
        <w:t>”</w:t>
      </w:r>
      <w:r w:rsidR="00207017" w:rsidRPr="002F523B">
        <w:rPr>
          <w:rFonts w:ascii="Times New Roman" w:hAnsi="Times New Roman" w:cs="Times New Roman"/>
          <w:color w:val="auto"/>
          <w:lang w:val="es-MX"/>
        </w:rPr>
        <w:t xml:space="preserve"> </w:t>
      </w:r>
      <w:r w:rsidRPr="002F523B">
        <w:rPr>
          <w:rFonts w:ascii="Times New Roman" w:hAnsi="Times New Roman" w:cs="Times New Roman"/>
          <w:color w:val="auto"/>
          <w:lang w:val="es-MX"/>
        </w:rPr>
        <w:t xml:space="preserve">longitud </w:t>
      </w:r>
      <w:r w:rsidR="00207017">
        <w:rPr>
          <w:rFonts w:ascii="Times New Roman" w:hAnsi="Times New Roman" w:cs="Times New Roman"/>
          <w:color w:val="auto"/>
          <w:lang w:val="es-MX"/>
        </w:rPr>
        <w:t>o</w:t>
      </w:r>
      <w:r w:rsidR="00207017" w:rsidRPr="002F523B">
        <w:rPr>
          <w:rFonts w:ascii="Times New Roman" w:hAnsi="Times New Roman" w:cs="Times New Roman"/>
          <w:color w:val="auto"/>
          <w:lang w:val="es-MX"/>
        </w:rPr>
        <w:t>este</w:t>
      </w:r>
      <w:r w:rsidRPr="002F523B">
        <w:rPr>
          <w:rFonts w:ascii="Times New Roman" w:hAnsi="Times New Roman" w:cs="Times New Roman"/>
          <w:color w:val="auto"/>
          <w:lang w:val="es-MX"/>
        </w:rPr>
        <w:t xml:space="preserve">. Su superficie aproximada es de 176.32 </w:t>
      </w:r>
      <w:r w:rsidR="001C3B93" w:rsidRPr="002F523B">
        <w:rPr>
          <w:rFonts w:ascii="Times New Roman" w:hAnsi="Times New Roman" w:cs="Times New Roman"/>
          <w:color w:val="auto"/>
          <w:lang w:val="es-MX"/>
        </w:rPr>
        <w:t>hectáreas</w:t>
      </w:r>
      <w:r w:rsidR="00F8523E" w:rsidRPr="002F523B">
        <w:rPr>
          <w:rFonts w:ascii="Times New Roman" w:hAnsi="Times New Roman" w:cs="Times New Roman"/>
          <w:color w:val="auto"/>
          <w:lang w:val="es-MX"/>
        </w:rPr>
        <w:t xml:space="preserve"> con una población de 8251 habitantes (</w:t>
      </w:r>
      <w:r w:rsidR="00207017" w:rsidRPr="002F523B">
        <w:rPr>
          <w:rFonts w:ascii="Times New Roman" w:hAnsi="Times New Roman" w:cs="Times New Roman"/>
          <w:color w:val="auto"/>
          <w:lang w:val="es-MX"/>
        </w:rPr>
        <w:t>Inegi</w:t>
      </w:r>
      <w:r w:rsidR="00F8523E" w:rsidRPr="002F523B">
        <w:rPr>
          <w:rFonts w:ascii="Times New Roman" w:hAnsi="Times New Roman" w:cs="Times New Roman"/>
          <w:color w:val="auto"/>
          <w:lang w:val="es-MX"/>
        </w:rPr>
        <w:t xml:space="preserve">, </w:t>
      </w:r>
      <w:r w:rsidRPr="002F523B">
        <w:rPr>
          <w:rFonts w:ascii="Times New Roman" w:hAnsi="Times New Roman" w:cs="Times New Roman"/>
          <w:color w:val="auto"/>
          <w:lang w:val="es-MX"/>
        </w:rPr>
        <w:t>2010</w:t>
      </w:r>
      <w:r w:rsidR="00F8523E" w:rsidRPr="00975CF6">
        <w:rPr>
          <w:rFonts w:ascii="Times New Roman" w:hAnsi="Times New Roman" w:cs="Times New Roman"/>
          <w:color w:val="auto"/>
          <w:lang w:val="es-MX"/>
        </w:rPr>
        <w:t>)</w:t>
      </w:r>
      <w:r w:rsidRPr="00975CF6">
        <w:rPr>
          <w:rFonts w:ascii="Times New Roman" w:hAnsi="Times New Roman" w:cs="Times New Roman"/>
          <w:color w:val="auto"/>
          <w:lang w:val="es-MX"/>
        </w:rPr>
        <w:t>.</w:t>
      </w:r>
      <w:r w:rsidR="00367868" w:rsidRPr="00975CF6">
        <w:rPr>
          <w:rFonts w:ascii="Times New Roman" w:hAnsi="Times New Roman" w:cs="Times New Roman"/>
          <w:color w:val="auto"/>
          <w:lang w:val="es-MX"/>
        </w:rPr>
        <w:t xml:space="preserve"> </w:t>
      </w:r>
      <w:r w:rsidR="00473549" w:rsidRPr="00975CF6">
        <w:rPr>
          <w:rFonts w:ascii="Times New Roman" w:hAnsi="Times New Roman" w:cs="Times New Roman"/>
          <w:color w:val="auto"/>
          <w:lang w:val="es-MX"/>
        </w:rPr>
        <w:t>De</w:t>
      </w:r>
      <w:r w:rsidRPr="00975CF6">
        <w:rPr>
          <w:rFonts w:ascii="Times New Roman" w:hAnsi="Times New Roman" w:cs="Times New Roman"/>
          <w:color w:val="auto"/>
          <w:lang w:val="es-MX"/>
        </w:rPr>
        <w:t xml:space="preserve"> acuerdo </w:t>
      </w:r>
      <w:r w:rsidR="004F1497" w:rsidRPr="00975CF6">
        <w:rPr>
          <w:rFonts w:ascii="Times New Roman" w:hAnsi="Times New Roman" w:cs="Times New Roman"/>
          <w:color w:val="auto"/>
          <w:lang w:val="es-MX"/>
        </w:rPr>
        <w:t xml:space="preserve">con el </w:t>
      </w:r>
      <w:r w:rsidRPr="00975CF6">
        <w:rPr>
          <w:rFonts w:ascii="Times New Roman" w:hAnsi="Times New Roman" w:cs="Times New Roman"/>
          <w:color w:val="auto"/>
          <w:lang w:val="es-MX"/>
        </w:rPr>
        <w:t xml:space="preserve">Inventario Nacional de </w:t>
      </w:r>
      <w:r w:rsidR="009B1CBA" w:rsidRPr="00975CF6">
        <w:rPr>
          <w:rFonts w:ascii="Times New Roman" w:hAnsi="Times New Roman" w:cs="Times New Roman"/>
          <w:color w:val="auto"/>
          <w:lang w:val="es-MX"/>
        </w:rPr>
        <w:t>V</w:t>
      </w:r>
      <w:r w:rsidRPr="00975CF6">
        <w:rPr>
          <w:rFonts w:ascii="Times New Roman" w:hAnsi="Times New Roman" w:cs="Times New Roman"/>
          <w:color w:val="auto"/>
          <w:lang w:val="es-MX"/>
        </w:rPr>
        <w:t xml:space="preserve">ivienda </w:t>
      </w:r>
      <w:r w:rsidR="00B649E9" w:rsidRPr="00975CF6">
        <w:rPr>
          <w:rFonts w:ascii="Times New Roman" w:hAnsi="Times New Roman" w:cs="Times New Roman"/>
          <w:color w:val="auto"/>
          <w:lang w:val="es-MX"/>
        </w:rPr>
        <w:t>de</w:t>
      </w:r>
      <w:r w:rsidR="00207017" w:rsidRPr="00975CF6">
        <w:rPr>
          <w:rFonts w:ascii="Times New Roman" w:hAnsi="Times New Roman" w:cs="Times New Roman"/>
          <w:color w:val="auto"/>
          <w:lang w:val="es-MX"/>
        </w:rPr>
        <w:t>l</w:t>
      </w:r>
      <w:r w:rsidR="00B649E9" w:rsidRPr="00975CF6">
        <w:rPr>
          <w:rFonts w:ascii="Times New Roman" w:hAnsi="Times New Roman" w:cs="Times New Roman"/>
          <w:color w:val="auto"/>
          <w:lang w:val="es-MX"/>
        </w:rPr>
        <w:t xml:space="preserve"> </w:t>
      </w:r>
      <w:r w:rsidR="00207017" w:rsidRPr="00975CF6">
        <w:rPr>
          <w:rFonts w:ascii="Times New Roman" w:hAnsi="Times New Roman" w:cs="Times New Roman"/>
          <w:color w:val="auto"/>
          <w:lang w:val="es-MX"/>
        </w:rPr>
        <w:t xml:space="preserve">Inegi </w:t>
      </w:r>
      <w:r w:rsidR="00B649E9" w:rsidRPr="00975CF6">
        <w:rPr>
          <w:rFonts w:ascii="Times New Roman" w:hAnsi="Times New Roman" w:cs="Times New Roman"/>
          <w:color w:val="auto"/>
          <w:lang w:val="es-MX"/>
        </w:rPr>
        <w:t>(</w:t>
      </w:r>
      <w:r w:rsidR="00473549" w:rsidRPr="00975CF6">
        <w:rPr>
          <w:rFonts w:ascii="Times New Roman" w:hAnsi="Times New Roman" w:cs="Times New Roman"/>
          <w:color w:val="auto"/>
          <w:lang w:val="es-MX"/>
        </w:rPr>
        <w:t>2016</w:t>
      </w:r>
      <w:r w:rsidR="009B1CBA" w:rsidRPr="00975CF6">
        <w:rPr>
          <w:rFonts w:ascii="Times New Roman" w:hAnsi="Times New Roman" w:cs="Times New Roman"/>
          <w:color w:val="auto"/>
          <w:lang w:val="es-MX"/>
        </w:rPr>
        <w:t>),</w:t>
      </w:r>
      <w:r w:rsidR="00473549" w:rsidRPr="00975CF6">
        <w:rPr>
          <w:rFonts w:ascii="Times New Roman" w:hAnsi="Times New Roman" w:cs="Times New Roman"/>
          <w:color w:val="auto"/>
          <w:lang w:val="es-MX"/>
        </w:rPr>
        <w:t xml:space="preserve"> las viviendas que se tenían eran</w:t>
      </w:r>
      <w:r w:rsidRPr="00975CF6">
        <w:rPr>
          <w:rFonts w:ascii="Times New Roman" w:hAnsi="Times New Roman" w:cs="Times New Roman"/>
          <w:color w:val="auto"/>
          <w:lang w:val="es-MX"/>
        </w:rPr>
        <w:t xml:space="preserve"> </w:t>
      </w:r>
      <w:r w:rsidR="002F0B18" w:rsidRPr="00975CF6">
        <w:rPr>
          <w:rFonts w:ascii="Times New Roman" w:hAnsi="Times New Roman" w:cs="Times New Roman"/>
          <w:color w:val="auto"/>
          <w:lang w:val="es-MX"/>
        </w:rPr>
        <w:t>2193</w:t>
      </w:r>
      <w:r w:rsidRPr="00975CF6">
        <w:rPr>
          <w:rFonts w:ascii="Times New Roman" w:hAnsi="Times New Roman" w:cs="Times New Roman"/>
          <w:color w:val="auto"/>
          <w:lang w:val="es-MX"/>
        </w:rPr>
        <w:t xml:space="preserve"> habitadas de las </w:t>
      </w:r>
      <w:r w:rsidR="002F0B18" w:rsidRPr="00975CF6">
        <w:rPr>
          <w:rFonts w:ascii="Times New Roman" w:hAnsi="Times New Roman" w:cs="Times New Roman"/>
          <w:color w:val="auto"/>
          <w:lang w:val="es-MX"/>
        </w:rPr>
        <w:t>6796</w:t>
      </w:r>
      <w:r w:rsidRPr="00975CF6">
        <w:rPr>
          <w:rFonts w:ascii="Times New Roman" w:hAnsi="Times New Roman" w:cs="Times New Roman"/>
          <w:color w:val="auto"/>
          <w:lang w:val="es-MX"/>
        </w:rPr>
        <w:t xml:space="preserve"> casas particulares, es decir</w:t>
      </w:r>
      <w:r w:rsidR="009B1CBA" w:rsidRPr="00975CF6">
        <w:rPr>
          <w:rFonts w:ascii="Times New Roman" w:hAnsi="Times New Roman" w:cs="Times New Roman"/>
          <w:color w:val="auto"/>
          <w:lang w:val="es-MX"/>
        </w:rPr>
        <w:t>,</w:t>
      </w:r>
      <w:r w:rsidRPr="00975CF6">
        <w:rPr>
          <w:rFonts w:ascii="Times New Roman" w:hAnsi="Times New Roman" w:cs="Times New Roman"/>
          <w:color w:val="auto"/>
          <w:lang w:val="es-MX"/>
        </w:rPr>
        <w:t xml:space="preserve"> </w:t>
      </w:r>
      <w:r w:rsidR="009B1CBA" w:rsidRPr="00975CF6">
        <w:rPr>
          <w:rFonts w:ascii="Times New Roman" w:hAnsi="Times New Roman" w:cs="Times New Roman"/>
          <w:color w:val="auto"/>
          <w:lang w:val="es-MX"/>
        </w:rPr>
        <w:t>s</w:t>
      </w:r>
      <w:r w:rsidRPr="00975CF6">
        <w:rPr>
          <w:rFonts w:ascii="Times New Roman" w:hAnsi="Times New Roman" w:cs="Times New Roman"/>
          <w:color w:val="auto"/>
          <w:lang w:val="es-MX"/>
        </w:rPr>
        <w:t>e encuentran sin habitar</w:t>
      </w:r>
      <w:r w:rsidR="004F1497" w:rsidRPr="00975CF6">
        <w:rPr>
          <w:rFonts w:ascii="Times New Roman" w:hAnsi="Times New Roman" w:cs="Times New Roman"/>
          <w:color w:val="auto"/>
          <w:lang w:val="es-MX"/>
        </w:rPr>
        <w:t>,</w:t>
      </w:r>
      <w:r w:rsidRPr="00975CF6">
        <w:rPr>
          <w:rFonts w:ascii="Times New Roman" w:hAnsi="Times New Roman" w:cs="Times New Roman"/>
          <w:color w:val="auto"/>
          <w:lang w:val="es-MX"/>
        </w:rPr>
        <w:t xml:space="preserve"> de acuerdo </w:t>
      </w:r>
      <w:r w:rsidR="004F1497" w:rsidRPr="00975CF6">
        <w:rPr>
          <w:rFonts w:ascii="Times New Roman" w:hAnsi="Times New Roman" w:cs="Times New Roman"/>
          <w:color w:val="auto"/>
          <w:lang w:val="es-MX"/>
        </w:rPr>
        <w:t xml:space="preserve">con </w:t>
      </w:r>
      <w:r w:rsidRPr="00975CF6">
        <w:rPr>
          <w:rFonts w:ascii="Times New Roman" w:hAnsi="Times New Roman" w:cs="Times New Roman"/>
          <w:color w:val="auto"/>
          <w:lang w:val="es-MX"/>
        </w:rPr>
        <w:t>estos datos</w:t>
      </w:r>
      <w:r w:rsidR="004F1497" w:rsidRPr="00975CF6">
        <w:rPr>
          <w:rFonts w:ascii="Times New Roman" w:hAnsi="Times New Roman" w:cs="Times New Roman"/>
          <w:color w:val="auto"/>
          <w:lang w:val="es-MX"/>
        </w:rPr>
        <w:t>,</w:t>
      </w:r>
      <w:r w:rsidRPr="00975CF6">
        <w:rPr>
          <w:rFonts w:ascii="Times New Roman" w:hAnsi="Times New Roman" w:cs="Times New Roman"/>
          <w:color w:val="auto"/>
          <w:lang w:val="es-MX"/>
        </w:rPr>
        <w:t xml:space="preserve"> </w:t>
      </w:r>
      <w:r w:rsidR="002F0B18" w:rsidRPr="00975CF6">
        <w:rPr>
          <w:rFonts w:ascii="Times New Roman" w:hAnsi="Times New Roman" w:cs="Times New Roman"/>
          <w:color w:val="auto"/>
          <w:lang w:val="es-MX"/>
        </w:rPr>
        <w:t>4603</w:t>
      </w:r>
      <w:r w:rsidRPr="00975CF6">
        <w:rPr>
          <w:rFonts w:ascii="Times New Roman" w:hAnsi="Times New Roman" w:cs="Times New Roman"/>
          <w:color w:val="auto"/>
          <w:lang w:val="es-MX"/>
        </w:rPr>
        <w:t xml:space="preserve"> viviendas.</w:t>
      </w:r>
    </w:p>
    <w:p w14:paraId="5072B8F6" w14:textId="77777777" w:rsidR="001F5C7A" w:rsidRDefault="001F5C7A" w:rsidP="005D7B9C">
      <w:pPr>
        <w:autoSpaceDE w:val="0"/>
        <w:autoSpaceDN w:val="0"/>
        <w:adjustRightInd w:val="0"/>
        <w:spacing w:line="360" w:lineRule="auto"/>
        <w:jc w:val="both"/>
        <w:rPr>
          <w:b/>
        </w:rPr>
      </w:pPr>
    </w:p>
    <w:p w14:paraId="2539C7E4" w14:textId="6B6A2AF6" w:rsidR="002B1D2D" w:rsidRPr="00FC6232" w:rsidRDefault="00694227" w:rsidP="001F5C7A">
      <w:pPr>
        <w:autoSpaceDE w:val="0"/>
        <w:autoSpaceDN w:val="0"/>
        <w:adjustRightInd w:val="0"/>
        <w:spacing w:line="360" w:lineRule="auto"/>
        <w:jc w:val="center"/>
        <w:rPr>
          <w:b/>
        </w:rPr>
      </w:pPr>
      <w:r w:rsidRPr="000E7AA2">
        <w:rPr>
          <w:b/>
          <w:sz w:val="28"/>
          <w:szCs w:val="28"/>
        </w:rPr>
        <w:t>Análisis de los criterios de expansión urbana dispersa</w:t>
      </w:r>
    </w:p>
    <w:p w14:paraId="108EB218" w14:textId="62FF1F6B" w:rsidR="00437B8A" w:rsidRPr="00481906" w:rsidRDefault="00437B8A" w:rsidP="001F5C7A">
      <w:pPr>
        <w:autoSpaceDE w:val="0"/>
        <w:autoSpaceDN w:val="0"/>
        <w:adjustRightInd w:val="0"/>
        <w:spacing w:line="360" w:lineRule="auto"/>
        <w:jc w:val="center"/>
        <w:rPr>
          <w:b/>
          <w:bCs/>
          <w:i/>
          <w:sz w:val="26"/>
          <w:szCs w:val="26"/>
        </w:rPr>
      </w:pPr>
      <w:r w:rsidRPr="00481906">
        <w:rPr>
          <w:b/>
          <w:bCs/>
          <w:i/>
          <w:sz w:val="26"/>
          <w:szCs w:val="26"/>
        </w:rPr>
        <w:t>Centralidad</w:t>
      </w:r>
    </w:p>
    <w:p w14:paraId="44F2F7B8" w14:textId="4D4A8DED" w:rsidR="00224FB6" w:rsidRDefault="00110F5F" w:rsidP="00481906">
      <w:pPr>
        <w:spacing w:line="360" w:lineRule="auto"/>
        <w:ind w:firstLine="708"/>
        <w:jc w:val="both"/>
        <w:rPr>
          <w:rFonts w:eastAsia="Calibri"/>
        </w:rPr>
      </w:pPr>
      <w:r>
        <w:rPr>
          <w:rFonts w:eastAsia="Calibri"/>
        </w:rPr>
        <w:t>En cuanto a la</w:t>
      </w:r>
      <w:r w:rsidRPr="00FC6232">
        <w:rPr>
          <w:rFonts w:eastAsia="Calibri"/>
        </w:rPr>
        <w:t xml:space="preserve"> </w:t>
      </w:r>
      <w:r w:rsidR="00E0132D" w:rsidRPr="00FC6232">
        <w:rPr>
          <w:rFonts w:eastAsia="Calibri"/>
        </w:rPr>
        <w:t xml:space="preserve">distancia lineal respecto </w:t>
      </w:r>
      <w:r>
        <w:rPr>
          <w:rFonts w:eastAsia="Calibri"/>
        </w:rPr>
        <w:t>a</w:t>
      </w:r>
      <w:r w:rsidRPr="00FC6232">
        <w:rPr>
          <w:rFonts w:eastAsia="Calibri"/>
        </w:rPr>
        <w:t xml:space="preserve">l </w:t>
      </w:r>
      <w:r w:rsidR="00E0132D" w:rsidRPr="00FC6232">
        <w:rPr>
          <w:rFonts w:eastAsia="Calibri"/>
        </w:rPr>
        <w:t xml:space="preserve">municipio central del AMG, el fraccionamiento de Agaves </w:t>
      </w:r>
      <w:r w:rsidR="002060C7">
        <w:rPr>
          <w:rFonts w:eastAsia="Calibri"/>
        </w:rPr>
        <w:t xml:space="preserve">se encuentra </w:t>
      </w:r>
      <w:r w:rsidR="00E0132D" w:rsidRPr="00FC6232">
        <w:rPr>
          <w:rFonts w:eastAsia="Calibri"/>
        </w:rPr>
        <w:t xml:space="preserve">a una distancia </w:t>
      </w:r>
      <w:r w:rsidR="00597B93">
        <w:rPr>
          <w:rFonts w:eastAsia="Calibri"/>
        </w:rPr>
        <w:t xml:space="preserve">de </w:t>
      </w:r>
      <w:r w:rsidR="00E0132D" w:rsidRPr="00FC6232">
        <w:rPr>
          <w:rFonts w:eastAsia="Calibri"/>
        </w:rPr>
        <w:t xml:space="preserve">entre 20 </w:t>
      </w:r>
      <w:r w:rsidR="00597B93">
        <w:rPr>
          <w:rFonts w:eastAsia="Calibri"/>
        </w:rPr>
        <w:t>y</w:t>
      </w:r>
      <w:r w:rsidR="00597B93" w:rsidRPr="00FC6232">
        <w:rPr>
          <w:rFonts w:eastAsia="Calibri"/>
        </w:rPr>
        <w:t xml:space="preserve"> </w:t>
      </w:r>
      <w:r w:rsidR="00E0132D" w:rsidRPr="00FC6232">
        <w:rPr>
          <w:rFonts w:eastAsia="Calibri"/>
        </w:rPr>
        <w:t xml:space="preserve">25 kilómetros y </w:t>
      </w:r>
      <w:r w:rsidR="002060C7">
        <w:rPr>
          <w:rFonts w:eastAsia="Calibri"/>
        </w:rPr>
        <w:t xml:space="preserve">el </w:t>
      </w:r>
      <w:r w:rsidR="00E0132D" w:rsidRPr="00FC6232">
        <w:rPr>
          <w:rFonts w:eastAsia="Calibri"/>
        </w:rPr>
        <w:t xml:space="preserve">fraccionamiento Arvento </w:t>
      </w:r>
      <w:r w:rsidR="002060C7">
        <w:rPr>
          <w:rFonts w:eastAsia="Calibri"/>
        </w:rPr>
        <w:t>a una</w:t>
      </w:r>
      <w:r w:rsidR="00E0132D" w:rsidRPr="00FC6232">
        <w:rPr>
          <w:rFonts w:eastAsia="Calibri"/>
        </w:rPr>
        <w:t xml:space="preserve"> distancia de</w:t>
      </w:r>
      <w:r w:rsidR="00597B93">
        <w:rPr>
          <w:rFonts w:eastAsia="Calibri"/>
        </w:rPr>
        <w:t xml:space="preserve"> entre</w:t>
      </w:r>
      <w:r w:rsidR="00E0132D" w:rsidRPr="00FC6232">
        <w:rPr>
          <w:rFonts w:eastAsia="Calibri"/>
        </w:rPr>
        <w:t xml:space="preserve"> 25</w:t>
      </w:r>
      <w:r w:rsidR="00597B93">
        <w:rPr>
          <w:rFonts w:eastAsia="Calibri"/>
        </w:rPr>
        <w:t xml:space="preserve"> y</w:t>
      </w:r>
      <w:r w:rsidR="00E0132D" w:rsidRPr="00FC6232">
        <w:rPr>
          <w:rFonts w:eastAsia="Calibri"/>
        </w:rPr>
        <w:t xml:space="preserve"> 31 </w:t>
      </w:r>
      <w:r w:rsidR="0064752D">
        <w:rPr>
          <w:rFonts w:eastAsia="Calibri"/>
        </w:rPr>
        <w:t>kiló</w:t>
      </w:r>
      <w:r w:rsidR="00E0132D" w:rsidRPr="00FC6232">
        <w:rPr>
          <w:rFonts w:eastAsia="Calibri"/>
        </w:rPr>
        <w:t>metros.</w:t>
      </w:r>
    </w:p>
    <w:p w14:paraId="6530DDD7" w14:textId="4BA7CCCF" w:rsidR="00645D41" w:rsidRPr="00FC6232" w:rsidRDefault="00110F5F" w:rsidP="00481906">
      <w:pPr>
        <w:spacing w:line="360" w:lineRule="auto"/>
        <w:ind w:firstLine="708"/>
        <w:jc w:val="both"/>
        <w:rPr>
          <w:rFonts w:eastAsia="Calibri"/>
        </w:rPr>
      </w:pPr>
      <w:r>
        <w:rPr>
          <w:rFonts w:eastAsia="Calibri"/>
        </w:rPr>
        <w:t xml:space="preserve">Mientras </w:t>
      </w:r>
      <w:r w:rsidR="00F02426">
        <w:rPr>
          <w:rFonts w:eastAsia="Calibri"/>
        </w:rPr>
        <w:t>que la</w:t>
      </w:r>
      <w:r w:rsidRPr="00FC6232">
        <w:rPr>
          <w:rFonts w:eastAsia="Calibri"/>
        </w:rPr>
        <w:t xml:space="preserve"> </w:t>
      </w:r>
      <w:r w:rsidR="00645D41" w:rsidRPr="00FC6232">
        <w:rPr>
          <w:rFonts w:eastAsia="Calibri"/>
        </w:rPr>
        <w:t xml:space="preserve">distancia lineal por colonia respecto </w:t>
      </w:r>
      <w:r w:rsidR="00597B93">
        <w:rPr>
          <w:rFonts w:eastAsia="Calibri"/>
        </w:rPr>
        <w:t>a</w:t>
      </w:r>
      <w:r w:rsidR="00597B93" w:rsidRPr="00FC6232">
        <w:rPr>
          <w:rFonts w:eastAsia="Calibri"/>
        </w:rPr>
        <w:t xml:space="preserve">l </w:t>
      </w:r>
      <w:r w:rsidR="00645D41" w:rsidRPr="00FC6232">
        <w:rPr>
          <w:rFonts w:eastAsia="Calibri"/>
        </w:rPr>
        <w:t xml:space="preserve">municipio central a la cabecera administrativa </w:t>
      </w:r>
      <w:r w:rsidR="00645D41" w:rsidRPr="00975CF6">
        <w:rPr>
          <w:rFonts w:eastAsia="Calibri"/>
        </w:rPr>
        <w:t>de Tlajomulco</w:t>
      </w:r>
      <w:r w:rsidR="00F02426" w:rsidRPr="00975CF6">
        <w:rPr>
          <w:rFonts w:eastAsia="Calibri"/>
        </w:rPr>
        <w:t xml:space="preserve"> </w:t>
      </w:r>
      <w:r w:rsidR="00B04F19" w:rsidRPr="00975CF6">
        <w:rPr>
          <w:rFonts w:eastAsia="Calibri"/>
        </w:rPr>
        <w:t>oscila entre los</w:t>
      </w:r>
      <w:r w:rsidR="00645D41" w:rsidRPr="00975CF6">
        <w:rPr>
          <w:rFonts w:eastAsia="Calibri"/>
        </w:rPr>
        <w:t xml:space="preserve"> 11 </w:t>
      </w:r>
      <w:r w:rsidR="00B04F19" w:rsidRPr="00975CF6">
        <w:rPr>
          <w:rFonts w:eastAsia="Calibri"/>
        </w:rPr>
        <w:t xml:space="preserve">y </w:t>
      </w:r>
      <w:r w:rsidR="00645D41" w:rsidRPr="00975CF6">
        <w:rPr>
          <w:rFonts w:eastAsia="Calibri"/>
        </w:rPr>
        <w:t>21 kilómetros</w:t>
      </w:r>
      <w:r w:rsidR="00F02426" w:rsidRPr="00975CF6">
        <w:rPr>
          <w:rFonts w:eastAsia="Calibri"/>
        </w:rPr>
        <w:t xml:space="preserve"> para ambos fraccionamientos</w:t>
      </w:r>
      <w:r w:rsidR="00D95160" w:rsidRPr="00975CF6">
        <w:rPr>
          <w:rFonts w:eastAsia="Calibri"/>
        </w:rPr>
        <w:t xml:space="preserve"> como se muestra en las figuras 2 y 3</w:t>
      </w:r>
      <w:r w:rsidR="00645D41" w:rsidRPr="00975CF6">
        <w:rPr>
          <w:rFonts w:eastAsia="Calibri"/>
        </w:rPr>
        <w:t>.</w:t>
      </w:r>
    </w:p>
    <w:p w14:paraId="0A0E2742" w14:textId="1C1D7839" w:rsidR="0050512A" w:rsidRDefault="0050512A" w:rsidP="005D7B9C">
      <w:pPr>
        <w:pStyle w:val="Prrafodelista"/>
        <w:spacing w:after="0" w:line="360" w:lineRule="auto"/>
        <w:ind w:left="0"/>
        <w:jc w:val="center"/>
        <w:rPr>
          <w:rFonts w:eastAsia="Calibri"/>
          <w:b/>
        </w:rPr>
      </w:pPr>
    </w:p>
    <w:p w14:paraId="3199E5EB" w14:textId="78163F96" w:rsidR="00C65AED" w:rsidRDefault="00C65AED" w:rsidP="005D7B9C">
      <w:pPr>
        <w:pStyle w:val="Prrafodelista"/>
        <w:spacing w:after="0" w:line="360" w:lineRule="auto"/>
        <w:ind w:left="0"/>
        <w:jc w:val="center"/>
        <w:rPr>
          <w:rFonts w:eastAsia="Calibri"/>
          <w:b/>
        </w:rPr>
      </w:pPr>
    </w:p>
    <w:p w14:paraId="089247D2" w14:textId="77777777" w:rsidR="00C65AED" w:rsidRDefault="00C65AED" w:rsidP="005D7B9C">
      <w:pPr>
        <w:pStyle w:val="Prrafodelista"/>
        <w:spacing w:after="0" w:line="360" w:lineRule="auto"/>
        <w:ind w:left="0"/>
        <w:jc w:val="center"/>
        <w:rPr>
          <w:rFonts w:eastAsia="Calibri"/>
          <w:b/>
        </w:rPr>
      </w:pPr>
    </w:p>
    <w:p w14:paraId="05F4741D" w14:textId="676F1F95" w:rsidR="00DF3F41" w:rsidRPr="001C0CBB" w:rsidRDefault="00DF3F41">
      <w:pPr>
        <w:pStyle w:val="Prrafodelista"/>
        <w:spacing w:after="0" w:line="360" w:lineRule="auto"/>
        <w:ind w:left="0"/>
        <w:jc w:val="center"/>
        <w:rPr>
          <w:rFonts w:eastAsia="Calibri"/>
          <w:b/>
        </w:rPr>
      </w:pPr>
      <w:r w:rsidRPr="00975DEF">
        <w:rPr>
          <w:rFonts w:eastAsia="Calibri"/>
          <w:b/>
        </w:rPr>
        <w:lastRenderedPageBreak/>
        <w:t xml:space="preserve">Figura 2. </w:t>
      </w:r>
      <w:r w:rsidRPr="00481906">
        <w:rPr>
          <w:rFonts w:eastAsia="Calibri"/>
          <w:bCs/>
        </w:rPr>
        <w:t xml:space="preserve">Distribución de los fraccionamientos </w:t>
      </w:r>
      <w:r w:rsidR="00961497" w:rsidRPr="00481906">
        <w:rPr>
          <w:rFonts w:eastAsia="Calibri"/>
          <w:bCs/>
        </w:rPr>
        <w:t>respecto al</w:t>
      </w:r>
      <w:r w:rsidRPr="00481906">
        <w:rPr>
          <w:rFonts w:eastAsia="Calibri"/>
          <w:bCs/>
        </w:rPr>
        <w:t xml:space="preserve"> AMG</w:t>
      </w:r>
      <w:r w:rsidRPr="00975DEF">
        <w:rPr>
          <w:rFonts w:eastAsia="Calibri"/>
          <w:b/>
        </w:rPr>
        <w:t xml:space="preserve"> </w:t>
      </w:r>
      <w:r w:rsidRPr="00481906">
        <w:rPr>
          <w:rFonts w:eastAsia="Calibri"/>
          <w:bCs/>
          <w:iCs/>
        </w:rPr>
        <w:t>(</w:t>
      </w:r>
      <w:r w:rsidR="00665A22" w:rsidRPr="000660D2">
        <w:rPr>
          <w:rFonts w:eastAsia="Calibri"/>
          <w:bCs/>
          <w:iCs/>
        </w:rPr>
        <w:t>variable de cen</w:t>
      </w:r>
      <w:r w:rsidRPr="00481906">
        <w:rPr>
          <w:rFonts w:eastAsia="Calibri"/>
          <w:bCs/>
          <w:iCs/>
        </w:rPr>
        <w:t>tralidad</w:t>
      </w:r>
      <w:r w:rsidR="00167B7D" w:rsidRPr="00481906">
        <w:rPr>
          <w:rFonts w:eastAsia="Calibri"/>
          <w:bCs/>
          <w:iCs/>
        </w:rPr>
        <w:t xml:space="preserve"> metropolitana</w:t>
      </w:r>
      <w:r w:rsidRPr="00481906">
        <w:rPr>
          <w:rFonts w:eastAsia="Calibri"/>
          <w:bCs/>
          <w:iCs/>
        </w:rPr>
        <w:t>)</w:t>
      </w:r>
    </w:p>
    <w:p w14:paraId="1448D26A" w14:textId="3E88F0F1" w:rsidR="0058423D" w:rsidRPr="001C0CBB" w:rsidRDefault="00DF3F41" w:rsidP="005D7B9C">
      <w:pPr>
        <w:pStyle w:val="Prrafodelista"/>
        <w:spacing w:after="0" w:line="360" w:lineRule="auto"/>
        <w:ind w:left="0"/>
        <w:jc w:val="center"/>
        <w:rPr>
          <w:rFonts w:eastAsia="Calibri"/>
          <w:b/>
        </w:rPr>
      </w:pPr>
      <w:r w:rsidRPr="001C0CBB">
        <w:rPr>
          <w:noProof/>
          <w:lang w:val="en-US" w:eastAsia="en-US"/>
        </w:rPr>
        <w:drawing>
          <wp:inline distT="0" distB="0" distL="0" distR="0" wp14:anchorId="26901D6D" wp14:editId="5BF977EE">
            <wp:extent cx="4641402" cy="3200400"/>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04651" cy="3244012"/>
                    </a:xfrm>
                    <a:prstGeom prst="rect">
                      <a:avLst/>
                    </a:prstGeom>
                  </pic:spPr>
                </pic:pic>
              </a:graphicData>
            </a:graphic>
          </wp:inline>
        </w:drawing>
      </w:r>
    </w:p>
    <w:p w14:paraId="5D2CF615" w14:textId="4D72C9EC" w:rsidR="00DF3F41" w:rsidRDefault="00DF3F41">
      <w:pPr>
        <w:pStyle w:val="Prrafodelista"/>
        <w:spacing w:after="0" w:line="360" w:lineRule="auto"/>
        <w:ind w:left="0"/>
        <w:jc w:val="center"/>
        <w:rPr>
          <w:rFonts w:eastAsia="Calibri"/>
          <w:b/>
        </w:rPr>
      </w:pPr>
      <w:r w:rsidRPr="00481906">
        <w:t xml:space="preserve">Fuente: Elaboración propia con base </w:t>
      </w:r>
      <w:r w:rsidR="00665A22">
        <w:t xml:space="preserve">en </w:t>
      </w:r>
      <w:proofErr w:type="spellStart"/>
      <w:r w:rsidR="00665A22" w:rsidRPr="00665A22">
        <w:t>Inegi</w:t>
      </w:r>
      <w:proofErr w:type="spellEnd"/>
      <w:r w:rsidR="00665A22">
        <w:t xml:space="preserve"> (</w:t>
      </w:r>
      <w:r w:rsidRPr="00481906">
        <w:t>2010</w:t>
      </w:r>
      <w:r w:rsidR="000439AC" w:rsidRPr="00481906">
        <w:t>,</w:t>
      </w:r>
      <w:r w:rsidRPr="00481906">
        <w:t xml:space="preserve"> 2013</w:t>
      </w:r>
      <w:r w:rsidR="000439AC" w:rsidRPr="00481906">
        <w:t>,</w:t>
      </w:r>
      <w:r w:rsidRPr="00481906">
        <w:t xml:space="preserve"> 2016)</w:t>
      </w:r>
    </w:p>
    <w:p w14:paraId="54810C0A" w14:textId="5C2E8E28" w:rsidR="00DF3F41" w:rsidRDefault="00DF3F41" w:rsidP="005D7B9C">
      <w:pPr>
        <w:pStyle w:val="Prrafodelista"/>
        <w:spacing w:after="0" w:line="360" w:lineRule="auto"/>
        <w:ind w:left="0"/>
        <w:jc w:val="center"/>
        <w:rPr>
          <w:rFonts w:eastAsia="Calibri"/>
          <w:b/>
        </w:rPr>
      </w:pPr>
    </w:p>
    <w:p w14:paraId="767A267D" w14:textId="05662586" w:rsidR="00F4396F" w:rsidRPr="00F51AC0" w:rsidRDefault="00DF3F41">
      <w:pPr>
        <w:pStyle w:val="Prrafodelista"/>
        <w:spacing w:after="0" w:line="360" w:lineRule="auto"/>
        <w:ind w:left="0"/>
        <w:jc w:val="center"/>
        <w:rPr>
          <w:rFonts w:eastAsia="Calibri"/>
          <w:b/>
          <w:highlight w:val="yellow"/>
        </w:rPr>
      </w:pPr>
      <w:r w:rsidRPr="00DB0732">
        <w:rPr>
          <w:rFonts w:eastAsia="Calibri"/>
          <w:b/>
        </w:rPr>
        <w:t xml:space="preserve">Figura 3. </w:t>
      </w:r>
      <w:r w:rsidRPr="00481906">
        <w:rPr>
          <w:rFonts w:eastAsia="Calibri"/>
          <w:bCs/>
        </w:rPr>
        <w:t xml:space="preserve">Distribución de los fraccionamientos </w:t>
      </w:r>
      <w:r w:rsidR="00961497" w:rsidRPr="00481906">
        <w:rPr>
          <w:rFonts w:eastAsia="Calibri"/>
          <w:bCs/>
        </w:rPr>
        <w:t>respecto al centro de Tlajomulco de Zúñiga</w:t>
      </w:r>
      <w:r w:rsidR="00665A22">
        <w:rPr>
          <w:rFonts w:eastAsia="Calibri"/>
          <w:bCs/>
        </w:rPr>
        <w:t xml:space="preserve"> </w:t>
      </w:r>
      <w:r w:rsidRPr="00481906">
        <w:rPr>
          <w:rFonts w:eastAsia="Calibri"/>
          <w:bCs/>
          <w:iCs/>
        </w:rPr>
        <w:t>(</w:t>
      </w:r>
      <w:r w:rsidR="00665A22">
        <w:rPr>
          <w:rFonts w:eastAsia="Calibri"/>
          <w:bCs/>
          <w:iCs/>
        </w:rPr>
        <w:t>v</w:t>
      </w:r>
      <w:r w:rsidR="00665A22" w:rsidRPr="00481906">
        <w:rPr>
          <w:rFonts w:eastAsia="Calibri"/>
          <w:bCs/>
          <w:iCs/>
        </w:rPr>
        <w:t xml:space="preserve">ariable </w:t>
      </w:r>
      <w:r w:rsidRPr="00481906">
        <w:rPr>
          <w:rFonts w:eastAsia="Calibri"/>
          <w:bCs/>
          <w:iCs/>
        </w:rPr>
        <w:t xml:space="preserve">de </w:t>
      </w:r>
      <w:r w:rsidR="00665A22">
        <w:rPr>
          <w:rFonts w:eastAsia="Calibri"/>
          <w:bCs/>
          <w:iCs/>
        </w:rPr>
        <w:t>c</w:t>
      </w:r>
      <w:r w:rsidR="00665A22" w:rsidRPr="00481906">
        <w:rPr>
          <w:rFonts w:eastAsia="Calibri"/>
          <w:bCs/>
          <w:iCs/>
        </w:rPr>
        <w:t>entralidad</w:t>
      </w:r>
      <w:r w:rsidR="00167B7D" w:rsidRPr="00481906">
        <w:rPr>
          <w:rFonts w:eastAsia="Calibri"/>
          <w:bCs/>
          <w:iCs/>
        </w:rPr>
        <w:t>-municipal</w:t>
      </w:r>
      <w:r w:rsidRPr="00481906">
        <w:rPr>
          <w:rFonts w:eastAsia="Calibri"/>
          <w:bCs/>
          <w:iCs/>
        </w:rPr>
        <w:t>)</w:t>
      </w:r>
    </w:p>
    <w:p w14:paraId="4AA74D53" w14:textId="1F7980EE" w:rsidR="00DF3F41" w:rsidRPr="001C0CBB" w:rsidRDefault="00DF3F41" w:rsidP="005D7B9C">
      <w:pPr>
        <w:pStyle w:val="Prrafodelista"/>
        <w:spacing w:after="0" w:line="360" w:lineRule="auto"/>
        <w:ind w:left="0"/>
        <w:jc w:val="center"/>
        <w:rPr>
          <w:rFonts w:eastAsia="Calibri"/>
          <w:b/>
        </w:rPr>
      </w:pPr>
      <w:r w:rsidRPr="001C0CBB">
        <w:rPr>
          <w:noProof/>
          <w:lang w:val="en-US" w:eastAsia="en-US"/>
        </w:rPr>
        <w:drawing>
          <wp:inline distT="0" distB="0" distL="0" distR="0" wp14:anchorId="1353E535" wp14:editId="7DCE8DFE">
            <wp:extent cx="4664710" cy="3018497"/>
            <wp:effectExtent l="0" t="0" r="254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80946" cy="3029003"/>
                    </a:xfrm>
                    <a:prstGeom prst="rect">
                      <a:avLst/>
                    </a:prstGeom>
                  </pic:spPr>
                </pic:pic>
              </a:graphicData>
            </a:graphic>
          </wp:inline>
        </w:drawing>
      </w:r>
    </w:p>
    <w:p w14:paraId="501B880A" w14:textId="20211CB8" w:rsidR="00DF3F41" w:rsidRDefault="00665A22" w:rsidP="005D7B9C">
      <w:pPr>
        <w:pStyle w:val="Prrafodelista"/>
        <w:spacing w:after="0" w:line="360" w:lineRule="auto"/>
        <w:ind w:left="0"/>
        <w:jc w:val="center"/>
        <w:rPr>
          <w:rFonts w:eastAsia="Calibri"/>
          <w:b/>
        </w:rPr>
      </w:pPr>
      <w:r w:rsidRPr="00F86FA4">
        <w:t xml:space="preserve">Fuente: Elaboración propia con base </w:t>
      </w:r>
      <w:r>
        <w:t xml:space="preserve">en </w:t>
      </w:r>
      <w:proofErr w:type="spellStart"/>
      <w:r w:rsidRPr="00F86FA4">
        <w:t>Inegi</w:t>
      </w:r>
      <w:proofErr w:type="spellEnd"/>
      <w:r>
        <w:t xml:space="preserve"> (</w:t>
      </w:r>
      <w:r w:rsidRPr="00F86FA4">
        <w:t>2010, 2013, 2016)</w:t>
      </w:r>
    </w:p>
    <w:p w14:paraId="43A072E4" w14:textId="31579038" w:rsidR="007154C8" w:rsidRPr="00481906" w:rsidRDefault="007154C8" w:rsidP="001F5C7A">
      <w:pPr>
        <w:spacing w:line="360" w:lineRule="auto"/>
        <w:jc w:val="center"/>
        <w:rPr>
          <w:b/>
          <w:bCs/>
          <w:i/>
          <w:sz w:val="26"/>
          <w:szCs w:val="26"/>
        </w:rPr>
      </w:pPr>
      <w:r w:rsidRPr="00481906">
        <w:rPr>
          <w:b/>
          <w:bCs/>
          <w:i/>
          <w:sz w:val="26"/>
          <w:szCs w:val="26"/>
        </w:rPr>
        <w:lastRenderedPageBreak/>
        <w:t>Continuidad</w:t>
      </w:r>
    </w:p>
    <w:p w14:paraId="11274599" w14:textId="63CB0354" w:rsidR="007154C8" w:rsidRPr="002F523B" w:rsidRDefault="007154C8" w:rsidP="00481906">
      <w:pPr>
        <w:spacing w:line="360" w:lineRule="auto"/>
        <w:ind w:firstLine="708"/>
        <w:jc w:val="both"/>
      </w:pPr>
      <w:r w:rsidRPr="00FC6232">
        <w:t>Diversos autores identifica</w:t>
      </w:r>
      <w:r w:rsidR="00BD38F0">
        <w:t>n</w:t>
      </w:r>
      <w:r w:rsidRPr="00FC6232">
        <w:t xml:space="preserve"> la </w:t>
      </w:r>
      <w:r w:rsidRPr="00481906">
        <w:rPr>
          <w:i/>
          <w:iCs/>
        </w:rPr>
        <w:t>discontinuidad</w:t>
      </w:r>
      <w:r w:rsidRPr="00FC6232">
        <w:t xml:space="preserve"> como uno de los atributos significativos de expansión</w:t>
      </w:r>
      <w:r w:rsidR="00A37136">
        <w:t>.</w:t>
      </w:r>
      <w:r w:rsidRPr="00FC6232">
        <w:t xml:space="preserve"> </w:t>
      </w:r>
      <w:r w:rsidR="00A37136">
        <w:t>“L</w:t>
      </w:r>
      <w:r w:rsidR="00A37136" w:rsidRPr="00FC6232">
        <w:t xml:space="preserve">as </w:t>
      </w:r>
      <w:r w:rsidRPr="00FC6232">
        <w:t xml:space="preserve">ranas saltan más allá de subdesarrolladas tierra para dejar un mosaico de zonas </w:t>
      </w:r>
      <w:r w:rsidRPr="002F523B">
        <w:t>d</w:t>
      </w:r>
      <w:r w:rsidR="00377F6B" w:rsidRPr="002F523B">
        <w:t>esarrolladas y subdesarrolladas</w:t>
      </w:r>
      <w:r w:rsidR="00A37136">
        <w:t>”; así, se construye</w:t>
      </w:r>
      <w:r w:rsidR="00A36644" w:rsidRPr="002F523B">
        <w:t xml:space="preserve"> un paisaje urbano de casas aisladas y de poca densidad</w:t>
      </w:r>
      <w:r w:rsidR="00522F09" w:rsidRPr="002F523B">
        <w:t xml:space="preserve"> </w:t>
      </w:r>
      <w:r w:rsidR="00A36644" w:rsidRPr="002F523B">
        <w:t>(Jaeger</w:t>
      </w:r>
      <w:r w:rsidR="00151900">
        <w:t xml:space="preserve"> y </w:t>
      </w:r>
      <w:r w:rsidR="00151900" w:rsidRPr="00481906">
        <w:t>Schwick</w:t>
      </w:r>
      <w:r w:rsidR="00A36644" w:rsidRPr="002F523B">
        <w:t>,</w:t>
      </w:r>
      <w:r w:rsidR="00522F09" w:rsidRPr="002F523B">
        <w:t xml:space="preserve"> </w:t>
      </w:r>
      <w:r w:rsidR="00A36644" w:rsidRPr="002F523B">
        <w:t>2014</w:t>
      </w:r>
      <w:r w:rsidR="00522F09" w:rsidRPr="002F523B">
        <w:t>)</w:t>
      </w:r>
      <w:r w:rsidRPr="002F523B">
        <w:t>.</w:t>
      </w:r>
    </w:p>
    <w:p w14:paraId="0F28E547" w14:textId="20865306" w:rsidR="00BE1DF6" w:rsidRDefault="00B0104A" w:rsidP="00481906">
      <w:pPr>
        <w:spacing w:line="360" w:lineRule="auto"/>
        <w:ind w:firstLine="708"/>
        <w:jc w:val="both"/>
      </w:pPr>
      <w:r w:rsidRPr="002F523B">
        <w:t>En</w:t>
      </w:r>
      <w:r w:rsidR="00342773" w:rsidRPr="002F523B">
        <w:t xml:space="preserve"> </w:t>
      </w:r>
      <w:r w:rsidR="003660BE">
        <w:t>este punto</w:t>
      </w:r>
      <w:r w:rsidR="007154C8" w:rsidRPr="002F523B">
        <w:t xml:space="preserve">, </w:t>
      </w:r>
      <w:r w:rsidRPr="002F523B">
        <w:t xml:space="preserve">se definirá el conjunto de asentamientos que presentan intersticios entre </w:t>
      </w:r>
      <w:r w:rsidR="00180A2A">
        <w:t>sí</w:t>
      </w:r>
      <w:r w:rsidRPr="002F523B">
        <w:t xml:space="preserve"> en un espacio planificado para su desarrollo. </w:t>
      </w:r>
      <w:r w:rsidR="007154C8" w:rsidRPr="002F523B">
        <w:t>Los patrones tendrán puntuaciones bajas en esta dimensión.</w:t>
      </w:r>
      <w:r w:rsidR="007154C8" w:rsidRPr="00FC6232">
        <w:t xml:space="preserve"> Cuerpos de agua</w:t>
      </w:r>
      <w:r w:rsidR="003A0A3E">
        <w:t>,</w:t>
      </w:r>
      <w:r w:rsidR="007154C8" w:rsidRPr="00FC6232">
        <w:t xml:space="preserve"> humedales, bosques, parques, laderas o suelos protegidos</w:t>
      </w:r>
      <w:r w:rsidR="003A0A3E">
        <w:t>,</w:t>
      </w:r>
      <w:r w:rsidR="007154C8" w:rsidRPr="00FC6232">
        <w:t xml:space="preserve"> autopistas, intercambios u otras reservas públicas e instalaciones no son consideradas </w:t>
      </w:r>
      <w:r w:rsidR="003A0A3E">
        <w:t>i</w:t>
      </w:r>
      <w:r w:rsidR="007154C8" w:rsidRPr="00FC6232">
        <w:t xml:space="preserve">nterrupciones de patrones de desarrollo continuo. </w:t>
      </w:r>
      <w:r w:rsidR="003A0A3E">
        <w:t>Cabe destacar que</w:t>
      </w:r>
      <w:r w:rsidR="0039761B">
        <w:t xml:space="preserve"> </w:t>
      </w:r>
      <w:r w:rsidR="003A0A3E">
        <w:t>e</w:t>
      </w:r>
      <w:r>
        <w:t>l</w:t>
      </w:r>
      <w:r w:rsidR="005A255C" w:rsidRPr="00FC6232">
        <w:t xml:space="preserve"> área urbana del municipio de Tlajomulco de Zúñiga es de 15</w:t>
      </w:r>
      <w:r w:rsidR="0039761B">
        <w:t xml:space="preserve"> </w:t>
      </w:r>
      <w:r w:rsidR="005A255C" w:rsidRPr="00FC6232">
        <w:t>045.93 h</w:t>
      </w:r>
      <w:r w:rsidR="00B06A4B">
        <w:t>ectáreas</w:t>
      </w:r>
      <w:r w:rsidR="0039761B">
        <w:t>:</w:t>
      </w:r>
      <w:r w:rsidR="005A255C" w:rsidRPr="00FC6232">
        <w:t xml:space="preserve"> el tejido urbano discontinuo</w:t>
      </w:r>
      <w:r w:rsidR="0039761B">
        <w:t xml:space="preserve"> es</w:t>
      </w:r>
      <w:r w:rsidR="005A255C" w:rsidRPr="00FC6232">
        <w:t xml:space="preserve"> </w:t>
      </w:r>
      <w:r w:rsidR="0068245A">
        <w:t>de</w:t>
      </w:r>
      <w:r w:rsidR="005A255C" w:rsidRPr="00FC6232">
        <w:t xml:space="preserve"> 6996.68 hectáreas y el tejido urbano continuo </w:t>
      </w:r>
      <w:r w:rsidR="005A255C" w:rsidRPr="00975CF6">
        <w:t>de 8049.25 hectáreas</w:t>
      </w:r>
      <w:r w:rsidR="00E262F4" w:rsidRPr="00975CF6">
        <w:t xml:space="preserve"> como se ilustra en la figura 4</w:t>
      </w:r>
      <w:r w:rsidR="005A255C" w:rsidRPr="00975CF6">
        <w:t>.</w:t>
      </w:r>
    </w:p>
    <w:p w14:paraId="5869B708" w14:textId="6170E757" w:rsidR="002B1D2D" w:rsidRDefault="002B1D2D" w:rsidP="005D7B9C">
      <w:pPr>
        <w:spacing w:line="360" w:lineRule="auto"/>
        <w:jc w:val="both"/>
      </w:pPr>
    </w:p>
    <w:p w14:paraId="16DC1D16" w14:textId="4228C2E3" w:rsidR="008625C0" w:rsidRPr="00CB3C16" w:rsidRDefault="00224FB6">
      <w:pPr>
        <w:spacing w:line="360" w:lineRule="auto"/>
        <w:jc w:val="center"/>
        <w:rPr>
          <w:b/>
        </w:rPr>
      </w:pPr>
      <w:r w:rsidRPr="00CB3C16">
        <w:rPr>
          <w:b/>
        </w:rPr>
        <w:t>F</w:t>
      </w:r>
      <w:r w:rsidR="00900955" w:rsidRPr="00CB3C16">
        <w:rPr>
          <w:b/>
        </w:rPr>
        <w:t xml:space="preserve">igura </w:t>
      </w:r>
      <w:r w:rsidR="008F5893" w:rsidRPr="00CB3C16">
        <w:rPr>
          <w:b/>
        </w:rPr>
        <w:t>4</w:t>
      </w:r>
      <w:r w:rsidR="00900955" w:rsidRPr="00CB3C16">
        <w:rPr>
          <w:b/>
        </w:rPr>
        <w:t>.</w:t>
      </w:r>
      <w:r w:rsidR="007154C8" w:rsidRPr="00CB3C16">
        <w:rPr>
          <w:b/>
        </w:rPr>
        <w:t xml:space="preserve"> </w:t>
      </w:r>
      <w:r w:rsidR="007154C8" w:rsidRPr="00481906">
        <w:rPr>
          <w:bCs/>
        </w:rPr>
        <w:t>Área urbana continua y discontinua en el municipio de Tlajomulco de Zúñiga</w:t>
      </w:r>
    </w:p>
    <w:p w14:paraId="68D02092" w14:textId="760BC662" w:rsidR="008625C0" w:rsidRPr="00CB3C16" w:rsidRDefault="008625C0" w:rsidP="005D7B9C">
      <w:pPr>
        <w:spacing w:line="360" w:lineRule="auto"/>
        <w:jc w:val="center"/>
        <w:rPr>
          <w:b/>
        </w:rPr>
      </w:pPr>
      <w:r w:rsidRPr="00CB3C16">
        <w:rPr>
          <w:b/>
          <w:noProof/>
          <w:lang w:val="en-US" w:eastAsia="en-US"/>
        </w:rPr>
        <w:drawing>
          <wp:inline distT="0" distB="0" distL="0" distR="0" wp14:anchorId="3CC69BB5" wp14:editId="48F1A97F">
            <wp:extent cx="5598834" cy="3621619"/>
            <wp:effectExtent l="19050" t="19050" r="20955" b="171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tinuidad y Discontinuidad Urbana.jpeg"/>
                    <pic:cNvPicPr/>
                  </pic:nvPicPr>
                  <pic:blipFill>
                    <a:blip r:embed="rId11">
                      <a:extLst>
                        <a:ext uri="{28A0092B-C50C-407E-A947-70E740481C1C}">
                          <a14:useLocalDpi xmlns:a14="http://schemas.microsoft.com/office/drawing/2010/main" val="0"/>
                        </a:ext>
                      </a:extLst>
                    </a:blip>
                    <a:stretch>
                      <a:fillRect/>
                    </a:stretch>
                  </pic:blipFill>
                  <pic:spPr>
                    <a:xfrm>
                      <a:off x="0" y="0"/>
                      <a:ext cx="5605426" cy="3625883"/>
                    </a:xfrm>
                    <a:prstGeom prst="rect">
                      <a:avLst/>
                    </a:prstGeom>
                    <a:ln>
                      <a:solidFill>
                        <a:schemeClr val="tx1"/>
                      </a:solidFill>
                    </a:ln>
                  </pic:spPr>
                </pic:pic>
              </a:graphicData>
            </a:graphic>
          </wp:inline>
        </w:drawing>
      </w:r>
    </w:p>
    <w:p w14:paraId="1A6AD943" w14:textId="1CFDC718" w:rsidR="007154C8" w:rsidRPr="00481906" w:rsidRDefault="007154C8" w:rsidP="00481906">
      <w:pPr>
        <w:spacing w:line="360" w:lineRule="auto"/>
        <w:ind w:right="190"/>
        <w:jc w:val="center"/>
      </w:pPr>
      <w:r w:rsidRPr="00481906">
        <w:t xml:space="preserve">Fuente: </w:t>
      </w:r>
      <w:r w:rsidR="00050994" w:rsidRPr="00050994">
        <w:t>Inegi</w:t>
      </w:r>
      <w:r w:rsidRPr="00481906">
        <w:t xml:space="preserve"> </w:t>
      </w:r>
      <w:r w:rsidR="00050994">
        <w:t>(</w:t>
      </w:r>
      <w:r w:rsidRPr="00481906">
        <w:t>2016</w:t>
      </w:r>
      <w:r w:rsidR="00050994">
        <w:t>)</w:t>
      </w:r>
    </w:p>
    <w:p w14:paraId="2D09B591" w14:textId="5D1FCC5C" w:rsidR="00CD33BE" w:rsidRDefault="00CD33BE" w:rsidP="005D7B9C">
      <w:pPr>
        <w:pStyle w:val="Default"/>
        <w:spacing w:line="360" w:lineRule="auto"/>
        <w:jc w:val="both"/>
        <w:rPr>
          <w:rFonts w:ascii="Times New Roman" w:hAnsi="Times New Roman" w:cs="Times New Roman"/>
          <w:b/>
          <w:color w:val="auto"/>
          <w:lang w:val="es-MX"/>
        </w:rPr>
      </w:pPr>
    </w:p>
    <w:p w14:paraId="096F90C2" w14:textId="4ECBA907" w:rsidR="00986823" w:rsidRPr="00481906" w:rsidRDefault="00986823" w:rsidP="001F5C7A">
      <w:pPr>
        <w:pStyle w:val="Default"/>
        <w:spacing w:line="360" w:lineRule="auto"/>
        <w:jc w:val="center"/>
        <w:rPr>
          <w:rFonts w:ascii="Times New Roman" w:hAnsi="Times New Roman" w:cs="Times New Roman"/>
          <w:b/>
          <w:bCs/>
          <w:i/>
          <w:color w:val="auto"/>
          <w:sz w:val="26"/>
          <w:szCs w:val="26"/>
          <w:lang w:val="es-MX"/>
        </w:rPr>
      </w:pPr>
      <w:r w:rsidRPr="00481906">
        <w:rPr>
          <w:rFonts w:ascii="Times New Roman" w:hAnsi="Times New Roman" w:cs="Times New Roman"/>
          <w:b/>
          <w:bCs/>
          <w:i/>
          <w:color w:val="auto"/>
          <w:sz w:val="26"/>
          <w:szCs w:val="26"/>
          <w:lang w:val="es-MX"/>
        </w:rPr>
        <w:lastRenderedPageBreak/>
        <w:t xml:space="preserve">La </w:t>
      </w:r>
      <w:r w:rsidR="0036458B" w:rsidRPr="000660D2">
        <w:rPr>
          <w:rFonts w:ascii="Times New Roman" w:hAnsi="Times New Roman" w:cs="Times New Roman"/>
          <w:b/>
          <w:bCs/>
          <w:i/>
          <w:color w:val="auto"/>
          <w:sz w:val="26"/>
          <w:szCs w:val="26"/>
          <w:lang w:val="es-MX"/>
        </w:rPr>
        <w:t>complejidad del plano urbano</w:t>
      </w:r>
    </w:p>
    <w:p w14:paraId="12AB07C8" w14:textId="06344412" w:rsidR="0034029E" w:rsidRPr="00FC6232" w:rsidRDefault="00986823" w:rsidP="00481906">
      <w:pPr>
        <w:pStyle w:val="Default"/>
        <w:spacing w:line="360" w:lineRule="auto"/>
        <w:ind w:firstLine="708"/>
        <w:jc w:val="both"/>
        <w:rPr>
          <w:rFonts w:ascii="Times New Roman" w:hAnsi="Times New Roman" w:cs="Times New Roman"/>
          <w:color w:val="auto"/>
          <w:lang w:val="es-MX"/>
        </w:rPr>
      </w:pPr>
      <w:r w:rsidRPr="00FC6232">
        <w:rPr>
          <w:rFonts w:ascii="Times New Roman" w:hAnsi="Times New Roman" w:cs="Times New Roman"/>
          <w:color w:val="auto"/>
          <w:lang w:val="es-MX"/>
        </w:rPr>
        <w:t>En cuanto a los índices de forma</w:t>
      </w:r>
      <w:r w:rsidR="00970032">
        <w:rPr>
          <w:rFonts w:ascii="Times New Roman" w:hAnsi="Times New Roman" w:cs="Times New Roman"/>
          <w:color w:val="auto"/>
          <w:lang w:val="es-MX"/>
        </w:rPr>
        <w:t>,</w:t>
      </w:r>
      <w:r w:rsidRPr="00FC6232">
        <w:rPr>
          <w:rFonts w:ascii="Times New Roman" w:hAnsi="Times New Roman" w:cs="Times New Roman"/>
          <w:color w:val="auto"/>
          <w:lang w:val="es-MX"/>
        </w:rPr>
        <w:t xml:space="preserve"> </w:t>
      </w:r>
      <w:r w:rsidR="00E164A4">
        <w:rPr>
          <w:rFonts w:ascii="Times New Roman" w:hAnsi="Times New Roman" w:cs="Times New Roman"/>
          <w:color w:val="auto"/>
          <w:lang w:val="es-MX"/>
        </w:rPr>
        <w:t xml:space="preserve">se </w:t>
      </w:r>
      <w:r w:rsidRPr="00FC6232">
        <w:rPr>
          <w:rFonts w:ascii="Times New Roman" w:hAnsi="Times New Roman" w:cs="Times New Roman"/>
          <w:color w:val="auto"/>
          <w:lang w:val="es-MX"/>
        </w:rPr>
        <w:t>pretende medir la complejidad del polígono que delimita el espacio natural o forestal estudiado</w:t>
      </w:r>
      <w:r w:rsidRPr="002F523B">
        <w:rPr>
          <w:rFonts w:ascii="Times New Roman" w:hAnsi="Times New Roman" w:cs="Times New Roman"/>
          <w:color w:val="auto"/>
          <w:lang w:val="es-MX"/>
        </w:rPr>
        <w:t xml:space="preserve">. Son numerosos los autores que han talado las teorías desarrolladas desde la ecología </w:t>
      </w:r>
      <w:r w:rsidR="00173A7E">
        <w:rPr>
          <w:rFonts w:ascii="Times New Roman" w:hAnsi="Times New Roman" w:cs="Times New Roman"/>
          <w:color w:val="auto"/>
          <w:lang w:val="es-MX"/>
        </w:rPr>
        <w:t>hasta el</w:t>
      </w:r>
      <w:r w:rsidR="00173A7E" w:rsidRPr="002F523B">
        <w:rPr>
          <w:rFonts w:ascii="Times New Roman" w:hAnsi="Times New Roman" w:cs="Times New Roman"/>
          <w:color w:val="auto"/>
          <w:lang w:val="es-MX"/>
        </w:rPr>
        <w:t xml:space="preserve"> </w:t>
      </w:r>
      <w:r w:rsidRPr="002F523B">
        <w:rPr>
          <w:rFonts w:ascii="Times New Roman" w:hAnsi="Times New Roman" w:cs="Times New Roman"/>
          <w:color w:val="auto"/>
          <w:lang w:val="es-MX"/>
        </w:rPr>
        <w:t>análisis de la ciudad dispersa</w:t>
      </w:r>
      <w:r w:rsidR="00970032">
        <w:rPr>
          <w:rFonts w:ascii="Times New Roman" w:hAnsi="Times New Roman" w:cs="Times New Roman"/>
          <w:color w:val="auto"/>
          <w:lang w:val="es-MX"/>
        </w:rPr>
        <w:t>,</w:t>
      </w:r>
      <w:r w:rsidR="00BD314E" w:rsidRPr="002F523B">
        <w:rPr>
          <w:rFonts w:ascii="Times New Roman" w:hAnsi="Times New Roman" w:cs="Times New Roman"/>
          <w:color w:val="auto"/>
          <w:lang w:val="es-MX"/>
        </w:rPr>
        <w:t xml:space="preserve"> de acuerdo </w:t>
      </w:r>
      <w:r w:rsidR="00970032">
        <w:rPr>
          <w:rFonts w:ascii="Times New Roman" w:hAnsi="Times New Roman" w:cs="Times New Roman"/>
          <w:color w:val="auto"/>
          <w:lang w:val="es-MX"/>
        </w:rPr>
        <w:t>con</w:t>
      </w:r>
      <w:r w:rsidR="00970032" w:rsidRPr="002F523B">
        <w:rPr>
          <w:rFonts w:ascii="Times New Roman" w:hAnsi="Times New Roman" w:cs="Times New Roman"/>
          <w:color w:val="auto"/>
          <w:lang w:val="es-MX"/>
        </w:rPr>
        <w:t xml:space="preserve"> </w:t>
      </w:r>
      <w:r w:rsidR="00BD314E" w:rsidRPr="002F523B">
        <w:rPr>
          <w:rFonts w:ascii="Times New Roman" w:hAnsi="Times New Roman" w:cs="Times New Roman"/>
          <w:color w:val="auto"/>
          <w:lang w:val="es-MX"/>
        </w:rPr>
        <w:t>Frenkel (</w:t>
      </w:r>
      <w:r w:rsidRPr="002F523B">
        <w:rPr>
          <w:rFonts w:ascii="Times New Roman" w:hAnsi="Times New Roman" w:cs="Times New Roman"/>
          <w:color w:val="auto"/>
          <w:lang w:val="es-MX"/>
        </w:rPr>
        <w:t>2008).</w:t>
      </w:r>
      <w:r w:rsidR="00CD33BE" w:rsidRPr="002F523B">
        <w:rPr>
          <w:rFonts w:ascii="Times New Roman" w:hAnsi="Times New Roman" w:cs="Times New Roman"/>
          <w:color w:val="auto"/>
          <w:lang w:val="es-MX"/>
        </w:rPr>
        <w:t xml:space="preserve"> Las formas más compactas</w:t>
      </w:r>
      <w:r w:rsidR="00173A7E">
        <w:rPr>
          <w:rFonts w:ascii="Times New Roman" w:hAnsi="Times New Roman" w:cs="Times New Roman"/>
          <w:color w:val="auto"/>
          <w:lang w:val="es-MX"/>
        </w:rPr>
        <w:t>,</w:t>
      </w:r>
      <w:r w:rsidR="008D7D28" w:rsidRPr="002F523B">
        <w:rPr>
          <w:rFonts w:ascii="Times New Roman" w:hAnsi="Times New Roman" w:cs="Times New Roman"/>
          <w:color w:val="auto"/>
          <w:lang w:val="es-MX"/>
        </w:rPr>
        <w:t xml:space="preserve"> con</w:t>
      </w:r>
      <w:r w:rsidR="00CD33BE" w:rsidRPr="002F523B">
        <w:rPr>
          <w:rFonts w:ascii="Times New Roman" w:hAnsi="Times New Roman" w:cs="Times New Roman"/>
          <w:color w:val="auto"/>
          <w:lang w:val="es-MX"/>
        </w:rPr>
        <w:t xml:space="preserve"> s</w:t>
      </w:r>
      <w:r w:rsidRPr="002F523B">
        <w:rPr>
          <w:rFonts w:ascii="Times New Roman" w:hAnsi="Times New Roman" w:cs="Times New Roman"/>
          <w:color w:val="auto"/>
          <w:lang w:val="es-MX"/>
        </w:rPr>
        <w:t>entido geométrico</w:t>
      </w:r>
      <w:r w:rsidR="00173A7E">
        <w:rPr>
          <w:rFonts w:ascii="Times New Roman" w:hAnsi="Times New Roman" w:cs="Times New Roman"/>
          <w:color w:val="auto"/>
          <w:lang w:val="es-MX"/>
        </w:rPr>
        <w:t>,</w:t>
      </w:r>
      <w:r w:rsidRPr="002F523B">
        <w:rPr>
          <w:rFonts w:ascii="Times New Roman" w:hAnsi="Times New Roman" w:cs="Times New Roman"/>
          <w:color w:val="auto"/>
          <w:lang w:val="es-MX"/>
        </w:rPr>
        <w:t xml:space="preserve"> son las que presentan una relación </w:t>
      </w:r>
      <w:r w:rsidR="0034029E" w:rsidRPr="002F523B">
        <w:rPr>
          <w:rFonts w:ascii="Times New Roman" w:hAnsi="Times New Roman" w:cs="Times New Roman"/>
          <w:color w:val="auto"/>
          <w:lang w:val="es-MX"/>
        </w:rPr>
        <w:t xml:space="preserve">de </w:t>
      </w:r>
      <w:r w:rsidR="000D4D06" w:rsidRPr="002F523B">
        <w:rPr>
          <w:rFonts w:ascii="Times New Roman" w:hAnsi="Times New Roman" w:cs="Times New Roman"/>
          <w:color w:val="auto"/>
          <w:lang w:val="es-MX"/>
        </w:rPr>
        <w:t>perímetro</w:t>
      </w:r>
      <w:r w:rsidR="000D4D06">
        <w:rPr>
          <w:rFonts w:ascii="Times New Roman" w:hAnsi="Times New Roman" w:cs="Times New Roman"/>
          <w:color w:val="auto"/>
          <w:lang w:val="es-MX"/>
        </w:rPr>
        <w:t>-</w:t>
      </w:r>
      <w:r w:rsidRPr="002F523B">
        <w:rPr>
          <w:rFonts w:ascii="Times New Roman" w:hAnsi="Times New Roman" w:cs="Times New Roman"/>
          <w:color w:val="auto"/>
          <w:lang w:val="es-MX"/>
        </w:rPr>
        <w:t>área más pequeña</w:t>
      </w:r>
      <w:r w:rsidR="000D4D06">
        <w:rPr>
          <w:rFonts w:ascii="Times New Roman" w:hAnsi="Times New Roman" w:cs="Times New Roman"/>
          <w:color w:val="auto"/>
          <w:lang w:val="es-MX"/>
        </w:rPr>
        <w:t>,</w:t>
      </w:r>
      <w:r w:rsidRPr="002F523B">
        <w:rPr>
          <w:rFonts w:ascii="Times New Roman" w:hAnsi="Times New Roman" w:cs="Times New Roman"/>
          <w:color w:val="auto"/>
          <w:lang w:val="es-MX"/>
        </w:rPr>
        <w:t xml:space="preserve"> como en el caso de los de unos círculos o cuadrados </w:t>
      </w:r>
      <w:r w:rsidR="00173A7E" w:rsidRPr="002F523B">
        <w:rPr>
          <w:rFonts w:ascii="Times New Roman" w:hAnsi="Times New Roman" w:cs="Times New Roman"/>
          <w:color w:val="auto"/>
          <w:lang w:val="es-MX"/>
        </w:rPr>
        <w:t>qu</w:t>
      </w:r>
      <w:r w:rsidR="00173A7E">
        <w:rPr>
          <w:rFonts w:ascii="Times New Roman" w:hAnsi="Times New Roman" w:cs="Times New Roman"/>
          <w:color w:val="auto"/>
          <w:lang w:val="es-MX"/>
        </w:rPr>
        <w:t>e</w:t>
      </w:r>
      <w:r w:rsidR="00173A7E" w:rsidRPr="002F523B">
        <w:rPr>
          <w:rFonts w:ascii="Times New Roman" w:hAnsi="Times New Roman" w:cs="Times New Roman"/>
          <w:color w:val="auto"/>
          <w:lang w:val="es-MX"/>
        </w:rPr>
        <w:t xml:space="preserve"> </w:t>
      </w:r>
      <w:r w:rsidRPr="002F523B">
        <w:rPr>
          <w:rFonts w:ascii="Times New Roman" w:hAnsi="Times New Roman" w:cs="Times New Roman"/>
          <w:color w:val="auto"/>
          <w:lang w:val="es-MX"/>
        </w:rPr>
        <w:t>indican una menor dispersión.</w:t>
      </w:r>
    </w:p>
    <w:p w14:paraId="6F173B8F" w14:textId="6EA16021" w:rsidR="00540D89" w:rsidRDefault="009E3DF7" w:rsidP="00481906">
      <w:pPr>
        <w:pStyle w:val="Default"/>
        <w:spacing w:line="360" w:lineRule="auto"/>
        <w:ind w:firstLine="708"/>
        <w:jc w:val="both"/>
        <w:rPr>
          <w:rFonts w:ascii="Times New Roman" w:hAnsi="Times New Roman" w:cs="Times New Roman"/>
          <w:color w:val="auto"/>
          <w:lang w:val="es-MX"/>
        </w:rPr>
      </w:pPr>
      <w:r>
        <w:rPr>
          <w:rFonts w:ascii="Times New Roman" w:hAnsi="Times New Roman" w:cs="Times New Roman"/>
          <w:color w:val="auto"/>
          <w:lang w:val="es-MX"/>
        </w:rPr>
        <w:t>L</w:t>
      </w:r>
      <w:r w:rsidR="00986823" w:rsidRPr="00FC6232">
        <w:rPr>
          <w:rFonts w:ascii="Times New Roman" w:hAnsi="Times New Roman" w:cs="Times New Roman"/>
          <w:color w:val="auto"/>
          <w:lang w:val="es-MX"/>
        </w:rPr>
        <w:t>as manchas urbanas nos permite</w:t>
      </w:r>
      <w:r w:rsidR="00EE3E9E">
        <w:rPr>
          <w:rFonts w:ascii="Times New Roman" w:hAnsi="Times New Roman" w:cs="Times New Roman"/>
          <w:color w:val="auto"/>
          <w:lang w:val="es-MX"/>
        </w:rPr>
        <w:t>n</w:t>
      </w:r>
      <w:r w:rsidR="00986823" w:rsidRPr="00FC6232">
        <w:rPr>
          <w:rFonts w:ascii="Times New Roman" w:hAnsi="Times New Roman" w:cs="Times New Roman"/>
          <w:color w:val="auto"/>
          <w:lang w:val="es-MX"/>
        </w:rPr>
        <w:t xml:space="preserve"> diferenciar formas compactas como cí</w:t>
      </w:r>
      <w:r w:rsidR="00EF412B">
        <w:rPr>
          <w:rFonts w:ascii="Times New Roman" w:hAnsi="Times New Roman" w:cs="Times New Roman"/>
          <w:color w:val="auto"/>
          <w:lang w:val="es-MX"/>
        </w:rPr>
        <w:t>rculos o cuadrados</w:t>
      </w:r>
      <w:r w:rsidR="006B043A">
        <w:rPr>
          <w:rFonts w:ascii="Times New Roman" w:hAnsi="Times New Roman" w:cs="Times New Roman"/>
          <w:color w:val="auto"/>
          <w:lang w:val="es-MX"/>
        </w:rPr>
        <w:t xml:space="preserve">. </w:t>
      </w:r>
      <w:r w:rsidR="008752F9">
        <w:rPr>
          <w:rFonts w:ascii="Times New Roman" w:hAnsi="Times New Roman" w:cs="Times New Roman"/>
          <w:color w:val="auto"/>
          <w:lang w:val="es-MX"/>
        </w:rPr>
        <w:t>La forma más pequeña</w:t>
      </w:r>
      <w:r w:rsidR="00986823" w:rsidRPr="00FC6232">
        <w:rPr>
          <w:rFonts w:ascii="Times New Roman" w:hAnsi="Times New Roman" w:cs="Times New Roman"/>
          <w:color w:val="auto"/>
          <w:lang w:val="es-MX"/>
        </w:rPr>
        <w:t xml:space="preserve"> tan </w:t>
      </w:r>
      <w:r w:rsidR="000D4D06" w:rsidRPr="00FC6232">
        <w:rPr>
          <w:rFonts w:ascii="Times New Roman" w:hAnsi="Times New Roman" w:cs="Times New Roman"/>
          <w:color w:val="auto"/>
          <w:lang w:val="es-MX"/>
        </w:rPr>
        <w:t>s</w:t>
      </w:r>
      <w:r w:rsidR="000D4D06">
        <w:rPr>
          <w:rFonts w:ascii="Times New Roman" w:hAnsi="Times New Roman" w:cs="Times New Roman"/>
          <w:color w:val="auto"/>
          <w:lang w:val="es-MX"/>
        </w:rPr>
        <w:t>o</w:t>
      </w:r>
      <w:r w:rsidR="000D4D06" w:rsidRPr="00FC6232">
        <w:rPr>
          <w:rFonts w:ascii="Times New Roman" w:hAnsi="Times New Roman" w:cs="Times New Roman"/>
          <w:color w:val="auto"/>
          <w:lang w:val="es-MX"/>
        </w:rPr>
        <w:t xml:space="preserve">lo </w:t>
      </w:r>
      <w:r w:rsidR="00986823" w:rsidRPr="00FC6232">
        <w:rPr>
          <w:rFonts w:ascii="Times New Roman" w:hAnsi="Times New Roman" w:cs="Times New Roman"/>
          <w:color w:val="auto"/>
          <w:lang w:val="es-MX"/>
        </w:rPr>
        <w:t>tiene un núcleo urbano con una forma rectangular casi perfecta y</w:t>
      </w:r>
      <w:r w:rsidR="006B043A">
        <w:rPr>
          <w:rFonts w:ascii="Times New Roman" w:hAnsi="Times New Roman" w:cs="Times New Roman"/>
          <w:color w:val="auto"/>
          <w:lang w:val="es-MX"/>
        </w:rPr>
        <w:t>,</w:t>
      </w:r>
      <w:r w:rsidR="00986823" w:rsidRPr="00FC6232">
        <w:rPr>
          <w:rFonts w:ascii="Times New Roman" w:hAnsi="Times New Roman" w:cs="Times New Roman"/>
          <w:color w:val="auto"/>
          <w:lang w:val="es-MX"/>
        </w:rPr>
        <w:t xml:space="preserve"> por lo tanto</w:t>
      </w:r>
      <w:r w:rsidR="006B043A">
        <w:rPr>
          <w:rFonts w:ascii="Times New Roman" w:hAnsi="Times New Roman" w:cs="Times New Roman"/>
          <w:color w:val="auto"/>
          <w:lang w:val="es-MX"/>
        </w:rPr>
        <w:t>,</w:t>
      </w:r>
      <w:r w:rsidR="00986823" w:rsidRPr="00FC6232">
        <w:rPr>
          <w:rFonts w:ascii="Times New Roman" w:hAnsi="Times New Roman" w:cs="Times New Roman"/>
          <w:color w:val="auto"/>
          <w:lang w:val="es-MX"/>
        </w:rPr>
        <w:t xml:space="preserve"> una complejidad</w:t>
      </w:r>
      <w:r w:rsidR="00367868">
        <w:rPr>
          <w:rFonts w:ascii="Times New Roman" w:hAnsi="Times New Roman" w:cs="Times New Roman"/>
          <w:color w:val="auto"/>
          <w:lang w:val="es-MX"/>
        </w:rPr>
        <w:t xml:space="preserve"> </w:t>
      </w:r>
      <w:r w:rsidR="00986823" w:rsidRPr="00FC6232">
        <w:rPr>
          <w:rFonts w:ascii="Times New Roman" w:hAnsi="Times New Roman" w:cs="Times New Roman"/>
          <w:color w:val="auto"/>
          <w:lang w:val="es-MX"/>
        </w:rPr>
        <w:t>mínim</w:t>
      </w:r>
      <w:r w:rsidR="006B043A">
        <w:rPr>
          <w:rFonts w:ascii="Times New Roman" w:hAnsi="Times New Roman" w:cs="Times New Roman"/>
          <w:color w:val="auto"/>
          <w:lang w:val="es-MX"/>
        </w:rPr>
        <w:t>a</w:t>
      </w:r>
      <w:r w:rsidR="00986823" w:rsidRPr="00FC6232">
        <w:rPr>
          <w:rFonts w:ascii="Times New Roman" w:hAnsi="Times New Roman" w:cs="Times New Roman"/>
          <w:color w:val="auto"/>
          <w:lang w:val="es-MX"/>
        </w:rPr>
        <w:t>.</w:t>
      </w:r>
      <w:r w:rsidR="00367868">
        <w:rPr>
          <w:rFonts w:ascii="Times New Roman" w:hAnsi="Times New Roman" w:cs="Times New Roman"/>
          <w:color w:val="auto"/>
          <w:lang w:val="es-MX"/>
        </w:rPr>
        <w:t xml:space="preserve"> </w:t>
      </w:r>
      <w:r w:rsidR="006B043A">
        <w:rPr>
          <w:rFonts w:ascii="Times New Roman" w:hAnsi="Times New Roman" w:cs="Times New Roman"/>
          <w:color w:val="auto"/>
          <w:lang w:val="es-MX"/>
        </w:rPr>
        <w:t>El</w:t>
      </w:r>
      <w:r w:rsidR="00986823" w:rsidRPr="00FC6232">
        <w:rPr>
          <w:rFonts w:ascii="Times New Roman" w:hAnsi="Times New Roman" w:cs="Times New Roman"/>
          <w:color w:val="auto"/>
          <w:lang w:val="es-MX"/>
        </w:rPr>
        <w:t xml:space="preserve"> valor más elevado </w:t>
      </w:r>
      <w:r w:rsidR="006B043A">
        <w:rPr>
          <w:rFonts w:ascii="Times New Roman" w:hAnsi="Times New Roman" w:cs="Times New Roman"/>
          <w:color w:val="auto"/>
          <w:lang w:val="es-MX"/>
        </w:rPr>
        <w:t>será</w:t>
      </w:r>
      <w:r w:rsidR="00321C6A">
        <w:rPr>
          <w:rFonts w:ascii="Times New Roman" w:hAnsi="Times New Roman" w:cs="Times New Roman"/>
          <w:color w:val="auto"/>
          <w:lang w:val="es-MX"/>
        </w:rPr>
        <w:t xml:space="preserve"> el</w:t>
      </w:r>
      <w:r w:rsidR="006B043A">
        <w:rPr>
          <w:rFonts w:ascii="Times New Roman" w:hAnsi="Times New Roman" w:cs="Times New Roman"/>
          <w:color w:val="auto"/>
          <w:lang w:val="es-MX"/>
        </w:rPr>
        <w:t xml:space="preserve"> del único</w:t>
      </w:r>
      <w:r w:rsidR="00986823" w:rsidRPr="00FC6232">
        <w:rPr>
          <w:rFonts w:ascii="Times New Roman" w:hAnsi="Times New Roman" w:cs="Times New Roman"/>
          <w:color w:val="auto"/>
          <w:lang w:val="es-MX"/>
        </w:rPr>
        <w:t xml:space="preserve"> núcleo urbano </w:t>
      </w:r>
      <w:r w:rsidR="006B043A">
        <w:rPr>
          <w:rFonts w:ascii="Times New Roman" w:hAnsi="Times New Roman" w:cs="Times New Roman"/>
          <w:color w:val="auto"/>
          <w:lang w:val="es-MX"/>
        </w:rPr>
        <w:t>con</w:t>
      </w:r>
      <w:r w:rsidR="00986823" w:rsidRPr="00FC6232">
        <w:rPr>
          <w:rFonts w:ascii="Times New Roman" w:hAnsi="Times New Roman" w:cs="Times New Roman"/>
          <w:color w:val="auto"/>
          <w:lang w:val="es-MX"/>
        </w:rPr>
        <w:t xml:space="preserve"> forma poligonal más tortuosa</w:t>
      </w:r>
      <w:r w:rsidR="00321C6A">
        <w:rPr>
          <w:rFonts w:ascii="Times New Roman" w:hAnsi="Times New Roman" w:cs="Times New Roman"/>
          <w:color w:val="auto"/>
          <w:lang w:val="es-MX"/>
        </w:rPr>
        <w:t>,</w:t>
      </w:r>
      <w:r w:rsidR="00986823" w:rsidRPr="00FC6232">
        <w:rPr>
          <w:rFonts w:ascii="Times New Roman" w:hAnsi="Times New Roman" w:cs="Times New Roman"/>
          <w:color w:val="auto"/>
          <w:lang w:val="es-MX"/>
        </w:rPr>
        <w:t xml:space="preserve"> </w:t>
      </w:r>
      <w:r w:rsidR="006B043A">
        <w:rPr>
          <w:rFonts w:ascii="Times New Roman" w:hAnsi="Times New Roman" w:cs="Times New Roman"/>
          <w:color w:val="auto"/>
          <w:lang w:val="es-MX"/>
        </w:rPr>
        <w:t xml:space="preserve">que representa </w:t>
      </w:r>
      <w:r w:rsidR="00986823" w:rsidRPr="00FC6232">
        <w:rPr>
          <w:rFonts w:ascii="Times New Roman" w:hAnsi="Times New Roman" w:cs="Times New Roman"/>
          <w:color w:val="auto"/>
          <w:lang w:val="es-MX"/>
        </w:rPr>
        <w:t xml:space="preserve">mayor complejidad. </w:t>
      </w:r>
    </w:p>
    <w:p w14:paraId="3176ECA1" w14:textId="3FF1B68B" w:rsidR="00986823" w:rsidRPr="00FC6232" w:rsidRDefault="0062116E" w:rsidP="00481906">
      <w:pPr>
        <w:pStyle w:val="Default"/>
        <w:spacing w:line="360" w:lineRule="auto"/>
        <w:ind w:firstLine="708"/>
        <w:jc w:val="both"/>
        <w:rPr>
          <w:rFonts w:ascii="Times New Roman" w:hAnsi="Times New Roman" w:cs="Times New Roman"/>
          <w:color w:val="auto"/>
          <w:lang w:val="es-MX"/>
        </w:rPr>
      </w:pPr>
      <w:r>
        <w:rPr>
          <w:rFonts w:ascii="Times New Roman" w:hAnsi="Times New Roman" w:cs="Times New Roman"/>
          <w:color w:val="auto"/>
          <w:lang w:val="es-MX"/>
        </w:rPr>
        <w:t>E</w:t>
      </w:r>
      <w:r w:rsidR="00986823" w:rsidRPr="00FC6232">
        <w:rPr>
          <w:rFonts w:ascii="Times New Roman" w:hAnsi="Times New Roman" w:cs="Times New Roman"/>
          <w:color w:val="auto"/>
          <w:lang w:val="es-MX"/>
        </w:rPr>
        <w:t>l indicador de forma por ámbitos territoriales es el conjunto de núcleos urbanos de los municipios de</w:t>
      </w:r>
      <w:r>
        <w:rPr>
          <w:rFonts w:ascii="Times New Roman" w:hAnsi="Times New Roman" w:cs="Times New Roman"/>
          <w:color w:val="auto"/>
          <w:lang w:val="es-MX"/>
        </w:rPr>
        <w:t>l</w:t>
      </w:r>
      <w:r w:rsidR="00986823" w:rsidRPr="00FC6232">
        <w:rPr>
          <w:rFonts w:ascii="Times New Roman" w:hAnsi="Times New Roman" w:cs="Times New Roman"/>
          <w:color w:val="auto"/>
          <w:lang w:val="es-MX"/>
        </w:rPr>
        <w:t xml:space="preserve"> sistema rural </w:t>
      </w:r>
      <w:r>
        <w:rPr>
          <w:rFonts w:ascii="Times New Roman" w:hAnsi="Times New Roman" w:cs="Times New Roman"/>
          <w:color w:val="auto"/>
          <w:lang w:val="es-MX"/>
        </w:rPr>
        <w:t xml:space="preserve">que </w:t>
      </w:r>
      <w:r w:rsidR="00986823" w:rsidRPr="00FC6232">
        <w:rPr>
          <w:rFonts w:ascii="Times New Roman" w:hAnsi="Times New Roman" w:cs="Times New Roman"/>
          <w:color w:val="auto"/>
          <w:lang w:val="es-MX"/>
        </w:rPr>
        <w:t>presenta</w:t>
      </w:r>
      <w:r w:rsidR="00F41D10">
        <w:rPr>
          <w:rFonts w:ascii="Times New Roman" w:hAnsi="Times New Roman" w:cs="Times New Roman"/>
          <w:color w:val="auto"/>
          <w:lang w:val="es-MX"/>
        </w:rPr>
        <w:t>n</w:t>
      </w:r>
      <w:r w:rsidR="00986823" w:rsidRPr="00FC6232">
        <w:rPr>
          <w:rFonts w:ascii="Times New Roman" w:hAnsi="Times New Roman" w:cs="Times New Roman"/>
          <w:color w:val="auto"/>
          <w:lang w:val="es-MX"/>
        </w:rPr>
        <w:t xml:space="preserve"> el valor más pequeño</w:t>
      </w:r>
      <w:r w:rsidR="00F41D10">
        <w:rPr>
          <w:rFonts w:ascii="Times New Roman" w:hAnsi="Times New Roman" w:cs="Times New Roman"/>
          <w:color w:val="auto"/>
          <w:lang w:val="es-MX"/>
        </w:rPr>
        <w:t>.</w:t>
      </w:r>
      <w:r w:rsidR="00986823" w:rsidRPr="00FC6232">
        <w:rPr>
          <w:rFonts w:ascii="Times New Roman" w:hAnsi="Times New Roman" w:cs="Times New Roman"/>
          <w:color w:val="auto"/>
          <w:lang w:val="es-MX"/>
        </w:rPr>
        <w:t xml:space="preserve"> </w:t>
      </w:r>
      <w:r w:rsidR="00F41D10">
        <w:rPr>
          <w:rFonts w:ascii="Times New Roman" w:hAnsi="Times New Roman" w:cs="Times New Roman"/>
          <w:color w:val="auto"/>
          <w:lang w:val="es-MX"/>
        </w:rPr>
        <w:t>D</w:t>
      </w:r>
      <w:r w:rsidR="00986823" w:rsidRPr="00FC6232">
        <w:rPr>
          <w:rFonts w:ascii="Times New Roman" w:hAnsi="Times New Roman" w:cs="Times New Roman"/>
          <w:color w:val="auto"/>
          <w:lang w:val="es-MX"/>
        </w:rPr>
        <w:t>e hecho</w:t>
      </w:r>
      <w:r w:rsidR="00F41D10">
        <w:rPr>
          <w:rFonts w:ascii="Times New Roman" w:hAnsi="Times New Roman" w:cs="Times New Roman"/>
          <w:color w:val="auto"/>
          <w:lang w:val="es-MX"/>
        </w:rPr>
        <w:t>,</w:t>
      </w:r>
      <w:r w:rsidR="00986823" w:rsidRPr="00FC6232">
        <w:rPr>
          <w:rFonts w:ascii="Times New Roman" w:hAnsi="Times New Roman" w:cs="Times New Roman"/>
          <w:color w:val="auto"/>
          <w:lang w:val="es-MX"/>
        </w:rPr>
        <w:t xml:space="preserve"> es en este ámbito </w:t>
      </w:r>
      <w:r w:rsidR="00F41D10">
        <w:rPr>
          <w:rFonts w:ascii="Times New Roman" w:hAnsi="Times New Roman" w:cs="Times New Roman"/>
          <w:color w:val="auto"/>
          <w:lang w:val="es-MX"/>
        </w:rPr>
        <w:t xml:space="preserve">que </w:t>
      </w:r>
      <w:r w:rsidR="00986823" w:rsidRPr="00FC6232">
        <w:rPr>
          <w:rFonts w:ascii="Times New Roman" w:hAnsi="Times New Roman" w:cs="Times New Roman"/>
          <w:color w:val="auto"/>
          <w:lang w:val="es-MX"/>
        </w:rPr>
        <w:t>las manchas urbanas suelen ser más pequeñas y compactas</w:t>
      </w:r>
      <w:r w:rsidR="00BF2C4E">
        <w:rPr>
          <w:rFonts w:ascii="Times New Roman" w:hAnsi="Times New Roman" w:cs="Times New Roman"/>
          <w:color w:val="auto"/>
          <w:lang w:val="es-MX"/>
        </w:rPr>
        <w:t>.</w:t>
      </w:r>
      <w:r w:rsidR="00986823" w:rsidRPr="00FC6232">
        <w:rPr>
          <w:rFonts w:ascii="Times New Roman" w:hAnsi="Times New Roman" w:cs="Times New Roman"/>
          <w:color w:val="auto"/>
          <w:lang w:val="es-MX"/>
        </w:rPr>
        <w:t xml:space="preserve"> </w:t>
      </w:r>
      <w:r w:rsidR="00BF2C4E">
        <w:rPr>
          <w:rFonts w:ascii="Times New Roman" w:hAnsi="Times New Roman" w:cs="Times New Roman"/>
          <w:color w:val="auto"/>
          <w:lang w:val="es-MX"/>
        </w:rPr>
        <w:t>P</w:t>
      </w:r>
      <w:r w:rsidR="00986823" w:rsidRPr="00FC6232">
        <w:rPr>
          <w:rFonts w:ascii="Times New Roman" w:hAnsi="Times New Roman" w:cs="Times New Roman"/>
          <w:color w:val="auto"/>
          <w:lang w:val="es-MX"/>
        </w:rPr>
        <w:t>or el contrario</w:t>
      </w:r>
      <w:r w:rsidR="00BF2C4E">
        <w:rPr>
          <w:rFonts w:ascii="Times New Roman" w:hAnsi="Times New Roman" w:cs="Times New Roman"/>
          <w:color w:val="auto"/>
          <w:lang w:val="es-MX"/>
        </w:rPr>
        <w:t>,</w:t>
      </w:r>
      <w:r w:rsidR="00986823" w:rsidRPr="00FC6232">
        <w:rPr>
          <w:rFonts w:ascii="Times New Roman" w:hAnsi="Times New Roman" w:cs="Times New Roman"/>
          <w:color w:val="auto"/>
          <w:lang w:val="es-MX"/>
        </w:rPr>
        <w:t xml:space="preserve"> la franja urban</w:t>
      </w:r>
      <w:r w:rsidR="0013213A">
        <w:rPr>
          <w:rFonts w:ascii="Times New Roman" w:hAnsi="Times New Roman" w:cs="Times New Roman"/>
          <w:color w:val="auto"/>
          <w:lang w:val="es-MX"/>
        </w:rPr>
        <w:t>a</w:t>
      </w:r>
      <w:r w:rsidR="00986823" w:rsidRPr="00FC6232">
        <w:rPr>
          <w:rFonts w:ascii="Times New Roman" w:hAnsi="Times New Roman" w:cs="Times New Roman"/>
          <w:color w:val="auto"/>
          <w:lang w:val="es-MX"/>
        </w:rPr>
        <w:t xml:space="preserve"> es la que presenta </w:t>
      </w:r>
      <w:r w:rsidR="0013213A">
        <w:rPr>
          <w:rFonts w:ascii="Times New Roman" w:hAnsi="Times New Roman" w:cs="Times New Roman"/>
          <w:color w:val="auto"/>
          <w:lang w:val="es-MX"/>
        </w:rPr>
        <w:t xml:space="preserve">el </w:t>
      </w:r>
      <w:r w:rsidR="00986823" w:rsidRPr="00FC6232">
        <w:rPr>
          <w:rFonts w:ascii="Times New Roman" w:hAnsi="Times New Roman" w:cs="Times New Roman"/>
          <w:color w:val="auto"/>
          <w:lang w:val="es-MX"/>
        </w:rPr>
        <w:t xml:space="preserve">valor más alto, </w:t>
      </w:r>
      <w:r w:rsidR="00321C6A">
        <w:rPr>
          <w:rFonts w:ascii="Times New Roman" w:hAnsi="Times New Roman" w:cs="Times New Roman"/>
          <w:color w:val="auto"/>
          <w:lang w:val="es-MX"/>
        </w:rPr>
        <w:t>e indica</w:t>
      </w:r>
      <w:r w:rsidR="00321C6A" w:rsidRPr="00FC6232">
        <w:rPr>
          <w:rFonts w:ascii="Times New Roman" w:hAnsi="Times New Roman" w:cs="Times New Roman"/>
          <w:color w:val="auto"/>
          <w:lang w:val="es-MX"/>
        </w:rPr>
        <w:t xml:space="preserve"> </w:t>
      </w:r>
      <w:r w:rsidR="00986823" w:rsidRPr="00FC6232">
        <w:rPr>
          <w:rFonts w:ascii="Times New Roman" w:hAnsi="Times New Roman" w:cs="Times New Roman"/>
          <w:color w:val="auto"/>
          <w:lang w:val="es-MX"/>
        </w:rPr>
        <w:t xml:space="preserve">más complejidad morfológica de </w:t>
      </w:r>
      <w:r w:rsidR="00CD33BE">
        <w:rPr>
          <w:rFonts w:ascii="Times New Roman" w:hAnsi="Times New Roman" w:cs="Times New Roman"/>
          <w:color w:val="auto"/>
          <w:lang w:val="es-MX"/>
        </w:rPr>
        <w:t>las piezas urbanas en esta zona</w:t>
      </w:r>
      <w:r w:rsidR="00986823" w:rsidRPr="00FC6232">
        <w:rPr>
          <w:rFonts w:ascii="Times New Roman" w:hAnsi="Times New Roman" w:cs="Times New Roman"/>
          <w:color w:val="auto"/>
          <w:lang w:val="es-MX"/>
        </w:rPr>
        <w:t>.</w:t>
      </w:r>
    </w:p>
    <w:p w14:paraId="125ED294" w14:textId="77777777" w:rsidR="00043FC8" w:rsidRPr="00FC6232" w:rsidRDefault="00043FC8" w:rsidP="005D7B9C">
      <w:pPr>
        <w:pStyle w:val="Default"/>
        <w:spacing w:line="360" w:lineRule="auto"/>
        <w:jc w:val="both"/>
        <w:rPr>
          <w:rFonts w:ascii="Times New Roman" w:hAnsi="Times New Roman" w:cs="Times New Roman"/>
          <w:color w:val="auto"/>
          <w:lang w:val="es-MX"/>
        </w:rPr>
      </w:pPr>
    </w:p>
    <w:p w14:paraId="2D9394C5" w14:textId="66F6E06E" w:rsidR="00E0132D" w:rsidRPr="00481906" w:rsidRDefault="00E0132D" w:rsidP="001F5C7A">
      <w:pPr>
        <w:pStyle w:val="Default"/>
        <w:spacing w:line="360" w:lineRule="auto"/>
        <w:jc w:val="center"/>
        <w:rPr>
          <w:rFonts w:ascii="Times New Roman" w:hAnsi="Times New Roman" w:cs="Times New Roman"/>
          <w:b/>
          <w:bCs/>
          <w:iCs/>
          <w:color w:val="auto"/>
          <w:sz w:val="28"/>
          <w:szCs w:val="28"/>
          <w:lang w:val="es-MX"/>
        </w:rPr>
      </w:pPr>
      <w:r w:rsidRPr="00481906">
        <w:rPr>
          <w:rFonts w:ascii="Times New Roman" w:hAnsi="Times New Roman" w:cs="Times New Roman"/>
          <w:b/>
          <w:bCs/>
          <w:iCs/>
          <w:color w:val="auto"/>
          <w:sz w:val="28"/>
          <w:szCs w:val="28"/>
          <w:lang w:val="es-MX"/>
        </w:rPr>
        <w:t xml:space="preserve">La morfología del </w:t>
      </w:r>
      <w:r w:rsidR="00970032" w:rsidRPr="00481906">
        <w:rPr>
          <w:rFonts w:ascii="Times New Roman" w:hAnsi="Times New Roman" w:cs="Times New Roman"/>
          <w:b/>
          <w:bCs/>
          <w:iCs/>
          <w:color w:val="auto"/>
          <w:sz w:val="28"/>
          <w:szCs w:val="28"/>
          <w:lang w:val="es-MX"/>
        </w:rPr>
        <w:t xml:space="preserve">plano urbano </w:t>
      </w:r>
      <w:r w:rsidR="00645D41" w:rsidRPr="00481906">
        <w:rPr>
          <w:rFonts w:ascii="Times New Roman" w:hAnsi="Times New Roman" w:cs="Times New Roman"/>
          <w:b/>
          <w:bCs/>
          <w:iCs/>
          <w:color w:val="auto"/>
          <w:sz w:val="28"/>
          <w:szCs w:val="28"/>
          <w:lang w:val="es-MX"/>
        </w:rPr>
        <w:t xml:space="preserve">del </w:t>
      </w:r>
      <w:r w:rsidR="00970032" w:rsidRPr="00481906">
        <w:rPr>
          <w:rFonts w:ascii="Times New Roman" w:hAnsi="Times New Roman" w:cs="Times New Roman"/>
          <w:b/>
          <w:bCs/>
          <w:iCs/>
          <w:color w:val="auto"/>
          <w:sz w:val="28"/>
          <w:szCs w:val="28"/>
          <w:lang w:val="es-MX"/>
        </w:rPr>
        <w:t xml:space="preserve">fraccionamiento </w:t>
      </w:r>
      <w:r w:rsidR="00645D41" w:rsidRPr="00481906">
        <w:rPr>
          <w:rFonts w:ascii="Times New Roman" w:hAnsi="Times New Roman" w:cs="Times New Roman"/>
          <w:b/>
          <w:bCs/>
          <w:iCs/>
          <w:color w:val="auto"/>
          <w:sz w:val="28"/>
          <w:szCs w:val="28"/>
          <w:lang w:val="es-MX"/>
        </w:rPr>
        <w:t>Arvento</w:t>
      </w:r>
    </w:p>
    <w:p w14:paraId="41BD5600" w14:textId="3E0AA306" w:rsidR="00E0132D" w:rsidRDefault="00E0132D" w:rsidP="00481906">
      <w:pPr>
        <w:pStyle w:val="Default"/>
        <w:spacing w:line="360" w:lineRule="auto"/>
        <w:ind w:firstLine="708"/>
        <w:jc w:val="both"/>
        <w:rPr>
          <w:rFonts w:ascii="Times New Roman" w:hAnsi="Times New Roman" w:cs="Times New Roman"/>
          <w:color w:val="auto"/>
          <w:lang w:val="es-MX"/>
        </w:rPr>
      </w:pPr>
      <w:r w:rsidRPr="00FC6232">
        <w:rPr>
          <w:rFonts w:ascii="Times New Roman" w:hAnsi="Times New Roman" w:cs="Times New Roman"/>
          <w:color w:val="auto"/>
          <w:lang w:val="es-MX"/>
        </w:rPr>
        <w:t>Es un proyecto urbano sembrado en un polígono irregular</w:t>
      </w:r>
      <w:r w:rsidR="00493404">
        <w:rPr>
          <w:rFonts w:ascii="Times New Roman" w:hAnsi="Times New Roman" w:cs="Times New Roman"/>
          <w:color w:val="auto"/>
          <w:lang w:val="es-MX"/>
        </w:rPr>
        <w:t>,</w:t>
      </w:r>
      <w:r w:rsidRPr="00FC6232">
        <w:rPr>
          <w:rFonts w:ascii="Times New Roman" w:hAnsi="Times New Roman" w:cs="Times New Roman"/>
          <w:color w:val="auto"/>
          <w:lang w:val="es-MX"/>
        </w:rPr>
        <w:t xml:space="preserve"> cuyo diseño interior obedece a elementos naturales</w:t>
      </w:r>
      <w:r w:rsidR="00493404">
        <w:rPr>
          <w:rFonts w:ascii="Times New Roman" w:hAnsi="Times New Roman" w:cs="Times New Roman"/>
          <w:color w:val="auto"/>
          <w:lang w:val="es-MX"/>
        </w:rPr>
        <w:t>,</w:t>
      </w:r>
      <w:r w:rsidRPr="00FC6232">
        <w:rPr>
          <w:rFonts w:ascii="Times New Roman" w:hAnsi="Times New Roman" w:cs="Times New Roman"/>
          <w:color w:val="auto"/>
          <w:lang w:val="es-MX"/>
        </w:rPr>
        <w:t xml:space="preserve"> como el relieve natural y los cuerpos de agua que lo cruzan,</w:t>
      </w:r>
      <w:r w:rsidR="00FE7B52">
        <w:rPr>
          <w:rFonts w:ascii="Times New Roman" w:hAnsi="Times New Roman" w:cs="Times New Roman"/>
          <w:color w:val="auto"/>
          <w:lang w:val="es-MX"/>
        </w:rPr>
        <w:t xml:space="preserve"> por lo que se genera</w:t>
      </w:r>
      <w:r w:rsidRPr="00FC6232">
        <w:rPr>
          <w:rFonts w:ascii="Times New Roman" w:hAnsi="Times New Roman" w:cs="Times New Roman"/>
          <w:color w:val="auto"/>
          <w:lang w:val="es-MX"/>
        </w:rPr>
        <w:t xml:space="preserve"> una traza de vialidades del sistema vial primario con formas orgánicas y</w:t>
      </w:r>
      <w:r w:rsidR="00FE7B52">
        <w:rPr>
          <w:rFonts w:ascii="Times New Roman" w:hAnsi="Times New Roman" w:cs="Times New Roman"/>
          <w:color w:val="auto"/>
          <w:lang w:val="es-MX"/>
        </w:rPr>
        <w:t>,</w:t>
      </w:r>
      <w:r w:rsidRPr="00FC6232">
        <w:rPr>
          <w:rFonts w:ascii="Times New Roman" w:hAnsi="Times New Roman" w:cs="Times New Roman"/>
          <w:color w:val="auto"/>
          <w:lang w:val="es-MX"/>
        </w:rPr>
        <w:t xml:space="preserve"> </w:t>
      </w:r>
      <w:r w:rsidR="00FE7B52">
        <w:rPr>
          <w:rFonts w:ascii="Times New Roman" w:hAnsi="Times New Roman" w:cs="Times New Roman"/>
          <w:color w:val="auto"/>
          <w:lang w:val="es-MX"/>
        </w:rPr>
        <w:t>por extensión</w:t>
      </w:r>
      <w:r w:rsidRPr="00FC6232">
        <w:rPr>
          <w:rFonts w:ascii="Times New Roman" w:hAnsi="Times New Roman" w:cs="Times New Roman"/>
          <w:color w:val="auto"/>
          <w:lang w:val="es-MX"/>
        </w:rPr>
        <w:t>, manzanas y la disposición y sembrado de los edificios con formas irregulares y líneas sinuosas</w:t>
      </w:r>
      <w:r w:rsidR="00367868">
        <w:rPr>
          <w:rFonts w:ascii="Times New Roman" w:hAnsi="Times New Roman" w:cs="Times New Roman"/>
          <w:color w:val="auto"/>
          <w:lang w:val="es-MX"/>
        </w:rPr>
        <w:t xml:space="preserve"> </w:t>
      </w:r>
      <w:r w:rsidRPr="00FC6232">
        <w:rPr>
          <w:rFonts w:ascii="Times New Roman" w:hAnsi="Times New Roman" w:cs="Times New Roman"/>
          <w:color w:val="auto"/>
          <w:lang w:val="es-MX"/>
        </w:rPr>
        <w:t xml:space="preserve">en algunos casos, y </w:t>
      </w:r>
      <w:r w:rsidRPr="00975CF6">
        <w:rPr>
          <w:rFonts w:ascii="Times New Roman" w:hAnsi="Times New Roman" w:cs="Times New Roman"/>
          <w:color w:val="auto"/>
          <w:lang w:val="es-MX"/>
        </w:rPr>
        <w:t>en otros, con tendencias ortogonales</w:t>
      </w:r>
      <w:r w:rsidR="00E262F4" w:rsidRPr="00975CF6">
        <w:rPr>
          <w:rFonts w:ascii="Times New Roman" w:hAnsi="Times New Roman" w:cs="Times New Roman"/>
          <w:color w:val="auto"/>
          <w:lang w:val="es-MX"/>
        </w:rPr>
        <w:t xml:space="preserve"> </w:t>
      </w:r>
      <w:r w:rsidR="00975CF6">
        <w:rPr>
          <w:rFonts w:ascii="Times New Roman" w:hAnsi="Times New Roman" w:cs="Times New Roman"/>
          <w:color w:val="auto"/>
          <w:lang w:val="es-MX"/>
        </w:rPr>
        <w:t>(</w:t>
      </w:r>
      <w:r w:rsidR="00E262F4" w:rsidRPr="00975CF6">
        <w:rPr>
          <w:rFonts w:ascii="Times New Roman" w:hAnsi="Times New Roman" w:cs="Times New Roman"/>
          <w:color w:val="auto"/>
          <w:lang w:val="es-MX"/>
        </w:rPr>
        <w:t>figura</w:t>
      </w:r>
      <w:r w:rsidR="00EC02B5">
        <w:rPr>
          <w:rFonts w:ascii="Times New Roman" w:hAnsi="Times New Roman" w:cs="Times New Roman"/>
          <w:color w:val="auto"/>
          <w:lang w:val="es-MX"/>
        </w:rPr>
        <w:t>s</w:t>
      </w:r>
      <w:r w:rsidR="00E262F4" w:rsidRPr="00975CF6">
        <w:rPr>
          <w:rFonts w:ascii="Times New Roman" w:hAnsi="Times New Roman" w:cs="Times New Roman"/>
          <w:color w:val="auto"/>
          <w:lang w:val="es-MX"/>
        </w:rPr>
        <w:t xml:space="preserve"> 5</w:t>
      </w:r>
      <w:r w:rsidR="00EC02B5">
        <w:rPr>
          <w:rFonts w:ascii="Times New Roman" w:hAnsi="Times New Roman" w:cs="Times New Roman"/>
          <w:color w:val="auto"/>
          <w:lang w:val="es-MX"/>
        </w:rPr>
        <w:t xml:space="preserve"> y 7</w:t>
      </w:r>
      <w:r w:rsidR="00975CF6">
        <w:rPr>
          <w:rFonts w:ascii="Times New Roman" w:hAnsi="Times New Roman" w:cs="Times New Roman"/>
          <w:color w:val="auto"/>
          <w:lang w:val="es-MX"/>
        </w:rPr>
        <w:t>)</w:t>
      </w:r>
      <w:r w:rsidRPr="00975CF6">
        <w:rPr>
          <w:rFonts w:ascii="Times New Roman" w:hAnsi="Times New Roman" w:cs="Times New Roman"/>
          <w:color w:val="auto"/>
          <w:lang w:val="es-MX"/>
        </w:rPr>
        <w:t>.</w:t>
      </w:r>
      <w:r w:rsidR="00367868">
        <w:rPr>
          <w:rFonts w:ascii="Times New Roman" w:hAnsi="Times New Roman" w:cs="Times New Roman"/>
          <w:color w:val="auto"/>
          <w:lang w:val="es-MX"/>
        </w:rPr>
        <w:t xml:space="preserve"> </w:t>
      </w:r>
    </w:p>
    <w:p w14:paraId="5CFA7FF1" w14:textId="1FF32B22" w:rsidR="00BC4714" w:rsidRDefault="00BC4714" w:rsidP="005D7B9C">
      <w:pPr>
        <w:pStyle w:val="Default"/>
        <w:spacing w:line="360" w:lineRule="auto"/>
        <w:jc w:val="both"/>
        <w:rPr>
          <w:rFonts w:ascii="Times New Roman" w:hAnsi="Times New Roman" w:cs="Times New Roman"/>
          <w:color w:val="auto"/>
          <w:lang w:val="es-MX"/>
        </w:rPr>
      </w:pPr>
    </w:p>
    <w:p w14:paraId="4ECA6967" w14:textId="463A7B25" w:rsidR="00D95160" w:rsidRDefault="00D95160" w:rsidP="005D7B9C">
      <w:pPr>
        <w:pStyle w:val="Default"/>
        <w:spacing w:line="360" w:lineRule="auto"/>
        <w:jc w:val="both"/>
        <w:rPr>
          <w:rFonts w:ascii="Times New Roman" w:hAnsi="Times New Roman" w:cs="Times New Roman"/>
          <w:color w:val="auto"/>
          <w:lang w:val="es-MX"/>
        </w:rPr>
      </w:pPr>
    </w:p>
    <w:p w14:paraId="4C931567" w14:textId="41A8FDE3" w:rsidR="00D95160" w:rsidRDefault="00D95160" w:rsidP="005D7B9C">
      <w:pPr>
        <w:pStyle w:val="Default"/>
        <w:spacing w:line="360" w:lineRule="auto"/>
        <w:jc w:val="both"/>
        <w:rPr>
          <w:rFonts w:ascii="Times New Roman" w:hAnsi="Times New Roman" w:cs="Times New Roman"/>
          <w:color w:val="auto"/>
          <w:lang w:val="es-MX"/>
        </w:rPr>
      </w:pPr>
    </w:p>
    <w:p w14:paraId="0B20D5C5" w14:textId="05B5940D" w:rsidR="00D95160" w:rsidRDefault="00D95160" w:rsidP="005D7B9C">
      <w:pPr>
        <w:pStyle w:val="Default"/>
        <w:spacing w:line="360" w:lineRule="auto"/>
        <w:jc w:val="both"/>
        <w:rPr>
          <w:rFonts w:ascii="Times New Roman" w:hAnsi="Times New Roman" w:cs="Times New Roman"/>
          <w:color w:val="auto"/>
          <w:lang w:val="es-MX"/>
        </w:rPr>
      </w:pPr>
    </w:p>
    <w:p w14:paraId="21FD7404" w14:textId="13588743" w:rsidR="00D95160" w:rsidRDefault="00D95160" w:rsidP="005D7B9C">
      <w:pPr>
        <w:pStyle w:val="Default"/>
        <w:spacing w:line="360" w:lineRule="auto"/>
        <w:jc w:val="both"/>
        <w:rPr>
          <w:rFonts w:ascii="Times New Roman" w:hAnsi="Times New Roman" w:cs="Times New Roman"/>
          <w:color w:val="auto"/>
          <w:lang w:val="es-MX"/>
        </w:rPr>
      </w:pPr>
    </w:p>
    <w:p w14:paraId="4649C598" w14:textId="172E3129" w:rsidR="00D95160" w:rsidRDefault="00D95160" w:rsidP="005D7B9C">
      <w:pPr>
        <w:pStyle w:val="Default"/>
        <w:spacing w:line="360" w:lineRule="auto"/>
        <w:jc w:val="both"/>
        <w:rPr>
          <w:rFonts w:ascii="Times New Roman" w:hAnsi="Times New Roman" w:cs="Times New Roman"/>
          <w:color w:val="auto"/>
          <w:lang w:val="es-MX"/>
        </w:rPr>
      </w:pPr>
    </w:p>
    <w:p w14:paraId="304A2E04" w14:textId="77777777" w:rsidR="00D95160" w:rsidRPr="00FC6232" w:rsidRDefault="00D95160" w:rsidP="005D7B9C">
      <w:pPr>
        <w:pStyle w:val="Default"/>
        <w:spacing w:line="360" w:lineRule="auto"/>
        <w:jc w:val="both"/>
        <w:rPr>
          <w:rFonts w:ascii="Times New Roman" w:hAnsi="Times New Roman" w:cs="Times New Roman"/>
          <w:color w:val="auto"/>
          <w:lang w:val="es-MX"/>
        </w:rPr>
      </w:pPr>
    </w:p>
    <w:p w14:paraId="49F8FA69" w14:textId="28BA6BB1" w:rsidR="00605338" w:rsidRPr="009D7473" w:rsidRDefault="00605338">
      <w:pPr>
        <w:pStyle w:val="Default"/>
        <w:spacing w:line="360" w:lineRule="auto"/>
        <w:jc w:val="center"/>
        <w:rPr>
          <w:rFonts w:ascii="Times New Roman" w:hAnsi="Times New Roman" w:cs="Times New Roman"/>
          <w:b/>
          <w:color w:val="auto"/>
          <w:lang w:val="es-MX"/>
        </w:rPr>
      </w:pPr>
      <w:r w:rsidRPr="009D7473">
        <w:rPr>
          <w:rFonts w:ascii="Times New Roman" w:hAnsi="Times New Roman" w:cs="Times New Roman"/>
          <w:b/>
          <w:color w:val="auto"/>
          <w:lang w:val="es-MX"/>
        </w:rPr>
        <w:lastRenderedPageBreak/>
        <w:t xml:space="preserve">Figura </w:t>
      </w:r>
      <w:r w:rsidR="008F5893" w:rsidRPr="009D7473">
        <w:rPr>
          <w:rFonts w:ascii="Times New Roman" w:hAnsi="Times New Roman" w:cs="Times New Roman"/>
          <w:b/>
          <w:color w:val="auto"/>
          <w:lang w:val="es-MX"/>
        </w:rPr>
        <w:t>5</w:t>
      </w:r>
      <w:r w:rsidRPr="009D7473">
        <w:rPr>
          <w:rFonts w:ascii="Times New Roman" w:hAnsi="Times New Roman" w:cs="Times New Roman"/>
          <w:b/>
          <w:color w:val="auto"/>
          <w:lang w:val="es-MX"/>
        </w:rPr>
        <w:t xml:space="preserve">. </w:t>
      </w:r>
      <w:r w:rsidRPr="00481906">
        <w:rPr>
          <w:rFonts w:ascii="Times New Roman" w:hAnsi="Times New Roman" w:cs="Times New Roman"/>
          <w:bCs/>
          <w:color w:val="auto"/>
          <w:lang w:val="es-MX"/>
        </w:rPr>
        <w:t>Fraccionamiento Arvento en el municipio de Tlajomulco de Zúñiga, Jalisco</w:t>
      </w:r>
    </w:p>
    <w:p w14:paraId="56A69C84" w14:textId="3DA2E281" w:rsidR="007B41B0" w:rsidRPr="009D7473" w:rsidRDefault="007B41B0" w:rsidP="005D7B9C">
      <w:pPr>
        <w:pStyle w:val="Default"/>
        <w:spacing w:line="360" w:lineRule="auto"/>
        <w:jc w:val="center"/>
        <w:rPr>
          <w:rFonts w:ascii="Times New Roman" w:hAnsi="Times New Roman" w:cs="Times New Roman"/>
          <w:b/>
          <w:color w:val="auto"/>
          <w:lang w:val="es-MX"/>
        </w:rPr>
      </w:pPr>
      <w:r w:rsidRPr="009D7473">
        <w:rPr>
          <w:rFonts w:ascii="Times New Roman" w:hAnsi="Times New Roman" w:cs="Times New Roman"/>
          <w:b/>
          <w:noProof/>
          <w:color w:val="auto"/>
        </w:rPr>
        <w:drawing>
          <wp:inline distT="0" distB="0" distL="0" distR="0" wp14:anchorId="2CD8336D" wp14:editId="0DBBE9EB">
            <wp:extent cx="5774288" cy="3672840"/>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09_Fraccionamiento1_9_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78949" cy="3675805"/>
                    </a:xfrm>
                    <a:prstGeom prst="rect">
                      <a:avLst/>
                    </a:prstGeom>
                  </pic:spPr>
                </pic:pic>
              </a:graphicData>
            </a:graphic>
          </wp:inline>
        </w:drawing>
      </w:r>
    </w:p>
    <w:p w14:paraId="1D9BA1E7" w14:textId="31FF0360" w:rsidR="00605338" w:rsidRPr="00481906" w:rsidRDefault="00605338" w:rsidP="00481906">
      <w:pPr>
        <w:pStyle w:val="Default"/>
        <w:spacing w:line="360" w:lineRule="auto"/>
        <w:ind w:right="49"/>
        <w:jc w:val="center"/>
        <w:rPr>
          <w:rFonts w:ascii="Times New Roman" w:hAnsi="Times New Roman" w:cs="Times New Roman"/>
          <w:color w:val="auto"/>
          <w:lang w:val="es-MX"/>
        </w:rPr>
      </w:pPr>
      <w:r w:rsidRPr="00481906">
        <w:rPr>
          <w:rFonts w:ascii="Times New Roman" w:hAnsi="Times New Roman" w:cs="Times New Roman"/>
          <w:color w:val="auto"/>
          <w:lang w:val="es-MX"/>
        </w:rPr>
        <w:t xml:space="preserve">Fuente: Elaboración propia con base </w:t>
      </w:r>
      <w:r w:rsidR="0036458B">
        <w:rPr>
          <w:rFonts w:ascii="Times New Roman" w:hAnsi="Times New Roman" w:cs="Times New Roman"/>
          <w:color w:val="auto"/>
          <w:lang w:val="es-MX"/>
        </w:rPr>
        <w:t>en Inegi (</w:t>
      </w:r>
      <w:r w:rsidR="00043FC8" w:rsidRPr="00481906">
        <w:rPr>
          <w:rFonts w:ascii="Times New Roman" w:hAnsi="Times New Roman" w:cs="Times New Roman"/>
          <w:color w:val="auto"/>
          <w:lang w:val="es-MX"/>
        </w:rPr>
        <w:t>2016</w:t>
      </w:r>
      <w:r w:rsidR="0036458B" w:rsidRPr="00481906">
        <w:rPr>
          <w:rFonts w:ascii="Times New Roman" w:hAnsi="Times New Roman" w:cs="Times New Roman"/>
          <w:iCs/>
          <w:color w:val="auto"/>
          <w:lang w:val="es-MX"/>
        </w:rPr>
        <w:t>)</w:t>
      </w:r>
    </w:p>
    <w:p w14:paraId="753300E0" w14:textId="1483A0A1" w:rsidR="007C0757" w:rsidRPr="00CC4F77" w:rsidRDefault="00CC4F77" w:rsidP="007C0757">
      <w:pPr>
        <w:pStyle w:val="Default"/>
        <w:spacing w:line="360" w:lineRule="auto"/>
        <w:ind w:left="142" w:right="49"/>
        <w:jc w:val="both"/>
        <w:rPr>
          <w:rFonts w:ascii="Times New Roman" w:hAnsi="Times New Roman" w:cs="Times New Roman"/>
          <w:b/>
          <w:color w:val="auto"/>
          <w:lang w:val="es-MX"/>
        </w:rPr>
      </w:pPr>
      <w:r w:rsidRPr="00FC6232">
        <w:rPr>
          <w:rFonts w:ascii="Times New Roman" w:hAnsi="Times New Roman" w:cs="Times New Roman"/>
          <w:color w:val="auto"/>
          <w:lang w:val="es-MX"/>
        </w:rPr>
        <w:t xml:space="preserve">Las áreas públicas y el </w:t>
      </w:r>
      <w:r w:rsidRPr="00EC02B5">
        <w:rPr>
          <w:rFonts w:ascii="Times New Roman" w:hAnsi="Times New Roman" w:cs="Times New Roman"/>
          <w:color w:val="auto"/>
          <w:lang w:val="es-MX"/>
        </w:rPr>
        <w:t>equipamiento urbano existente se concentran en su mayoría en la pa</w:t>
      </w:r>
      <w:r w:rsidR="007C0757" w:rsidRPr="00EC02B5">
        <w:rPr>
          <w:rFonts w:ascii="Times New Roman" w:hAnsi="Times New Roman" w:cs="Times New Roman"/>
          <w:color w:val="auto"/>
          <w:lang w:val="es-MX"/>
        </w:rPr>
        <w:t xml:space="preserve">rte central del fraccionamiento, donde se encuentra la </w:t>
      </w:r>
      <w:r w:rsidR="007C0757" w:rsidRPr="00EC02B5">
        <w:rPr>
          <w:rFonts w:ascii="Times New Roman" w:hAnsi="Times New Roman" w:cs="Times New Roman"/>
          <w:bCs/>
          <w:color w:val="auto"/>
          <w:lang w:val="es-MX"/>
        </w:rPr>
        <w:t xml:space="preserve">central de camiones de </w:t>
      </w:r>
      <w:r w:rsidR="007C0757" w:rsidRPr="00EC02B5">
        <w:rPr>
          <w:rFonts w:ascii="Times New Roman" w:hAnsi="Times New Roman" w:cs="Times New Roman"/>
          <w:color w:val="auto"/>
          <w:lang w:val="es-MX"/>
        </w:rPr>
        <w:t>una sola ruta de camiones al interior denominada “</w:t>
      </w:r>
      <w:r w:rsidR="007C0757" w:rsidRPr="00EC02B5">
        <w:rPr>
          <w:rFonts w:ascii="Times New Roman" w:hAnsi="Times New Roman" w:cs="Times New Roman"/>
          <w:i/>
          <w:iCs/>
          <w:color w:val="auto"/>
          <w:lang w:val="es-MX"/>
        </w:rPr>
        <w:t>Chapala</w:t>
      </w:r>
      <w:r w:rsidR="007C0757" w:rsidRPr="00EC02B5">
        <w:rPr>
          <w:rFonts w:ascii="Times New Roman" w:hAnsi="Times New Roman" w:cs="Times New Roman"/>
          <w:color w:val="auto"/>
          <w:lang w:val="es-MX"/>
        </w:rPr>
        <w:t xml:space="preserve">” </w:t>
      </w:r>
      <w:r w:rsidR="00EC02B5" w:rsidRPr="00EC02B5">
        <w:rPr>
          <w:rFonts w:ascii="Times New Roman" w:hAnsi="Times New Roman" w:cs="Times New Roman"/>
          <w:color w:val="auto"/>
          <w:lang w:val="es-MX"/>
        </w:rPr>
        <w:t>(</w:t>
      </w:r>
      <w:r w:rsidR="007C0757" w:rsidRPr="00EC02B5">
        <w:rPr>
          <w:rFonts w:ascii="Times New Roman" w:hAnsi="Times New Roman" w:cs="Times New Roman"/>
          <w:color w:val="auto"/>
          <w:lang w:val="es-MX"/>
        </w:rPr>
        <w:t>figura 6</w:t>
      </w:r>
      <w:r w:rsidR="00EC02B5" w:rsidRPr="00EC02B5">
        <w:rPr>
          <w:rFonts w:ascii="Times New Roman" w:hAnsi="Times New Roman" w:cs="Times New Roman"/>
          <w:color w:val="auto"/>
          <w:lang w:val="es-MX"/>
        </w:rPr>
        <w:t>)</w:t>
      </w:r>
      <w:r w:rsidR="007C0757" w:rsidRPr="00EC02B5">
        <w:rPr>
          <w:rFonts w:ascii="Times New Roman" w:hAnsi="Times New Roman" w:cs="Times New Roman"/>
          <w:color w:val="auto"/>
          <w:lang w:val="es-MX"/>
        </w:rPr>
        <w:t>.</w:t>
      </w:r>
    </w:p>
    <w:p w14:paraId="373D17C5" w14:textId="77777777" w:rsidR="002E3D57" w:rsidRDefault="002E3D57" w:rsidP="005D7B9C">
      <w:pPr>
        <w:pStyle w:val="Default"/>
        <w:spacing w:line="360" w:lineRule="auto"/>
        <w:ind w:left="142" w:right="49"/>
        <w:jc w:val="both"/>
        <w:rPr>
          <w:rFonts w:ascii="Times New Roman" w:hAnsi="Times New Roman" w:cs="Times New Roman"/>
          <w:color w:val="auto"/>
          <w:lang w:val="es-MX"/>
        </w:rPr>
      </w:pPr>
    </w:p>
    <w:p w14:paraId="303A96D1" w14:textId="30C36686" w:rsidR="00CC4F77" w:rsidRPr="00CC4F77" w:rsidRDefault="00CC4F77" w:rsidP="005D7B9C">
      <w:pPr>
        <w:pStyle w:val="Default"/>
        <w:spacing w:line="360" w:lineRule="auto"/>
        <w:ind w:left="142" w:right="49"/>
        <w:jc w:val="center"/>
        <w:rPr>
          <w:rFonts w:ascii="Times New Roman" w:hAnsi="Times New Roman" w:cs="Times New Roman"/>
          <w:b/>
          <w:color w:val="auto"/>
          <w:lang w:val="es-MX"/>
        </w:rPr>
      </w:pPr>
      <w:r w:rsidRPr="00CC4F77">
        <w:rPr>
          <w:rFonts w:ascii="Times New Roman" w:hAnsi="Times New Roman" w:cs="Times New Roman"/>
          <w:b/>
          <w:color w:val="auto"/>
          <w:lang w:val="es-MX"/>
        </w:rPr>
        <w:t xml:space="preserve">Figura 6. </w:t>
      </w:r>
      <w:r w:rsidRPr="00481906">
        <w:rPr>
          <w:rFonts w:ascii="Times New Roman" w:hAnsi="Times New Roman" w:cs="Times New Roman"/>
          <w:bCs/>
          <w:color w:val="auto"/>
          <w:lang w:val="es-MX"/>
        </w:rPr>
        <w:t>Central de camiones cercana al fraccionamiento</w:t>
      </w:r>
      <w:r w:rsidR="0093221B">
        <w:rPr>
          <w:rFonts w:ascii="Times New Roman" w:hAnsi="Times New Roman" w:cs="Times New Roman"/>
          <w:bCs/>
          <w:color w:val="auto"/>
          <w:lang w:val="es-MX"/>
        </w:rPr>
        <w:t xml:space="preserve">, </w:t>
      </w:r>
      <w:r w:rsidR="0093221B" w:rsidRPr="00F86FA4">
        <w:rPr>
          <w:rFonts w:ascii="Times New Roman" w:hAnsi="Times New Roman" w:cs="Times New Roman"/>
          <w:color w:val="auto"/>
          <w:lang w:val="es-MX"/>
        </w:rPr>
        <w:t>parte oeste</w:t>
      </w:r>
      <w:r w:rsidR="006B0C4E">
        <w:rPr>
          <w:rFonts w:ascii="Times New Roman" w:hAnsi="Times New Roman" w:cs="Times New Roman"/>
          <w:color w:val="auto"/>
          <w:lang w:val="es-MX"/>
        </w:rPr>
        <w:t>. (E</w:t>
      </w:r>
      <w:r w:rsidR="006B0C4E" w:rsidRPr="006B0C4E">
        <w:rPr>
          <w:rFonts w:ascii="Times New Roman" w:hAnsi="Times New Roman" w:cs="Times New Roman"/>
          <w:color w:val="auto"/>
          <w:lang w:val="es-MX"/>
        </w:rPr>
        <w:t xml:space="preserve">xiste solo una ruta de camiones al interior denominada </w:t>
      </w:r>
      <w:r w:rsidR="006B0C4E" w:rsidRPr="00481906">
        <w:rPr>
          <w:rFonts w:ascii="Times New Roman" w:hAnsi="Times New Roman" w:cs="Times New Roman"/>
          <w:i/>
          <w:iCs/>
          <w:color w:val="auto"/>
          <w:lang w:val="es-MX"/>
        </w:rPr>
        <w:t>Chapala</w:t>
      </w:r>
      <w:r w:rsidR="006B0C4E">
        <w:rPr>
          <w:rFonts w:ascii="Times New Roman" w:hAnsi="Times New Roman" w:cs="Times New Roman"/>
          <w:color w:val="auto"/>
          <w:lang w:val="es-MX"/>
        </w:rPr>
        <w:t>)</w:t>
      </w:r>
    </w:p>
    <w:p w14:paraId="012199F4" w14:textId="1F313FB6" w:rsidR="00497934" w:rsidRPr="00481906" w:rsidRDefault="00CC4F77" w:rsidP="00481906">
      <w:pPr>
        <w:pStyle w:val="Default"/>
        <w:spacing w:line="360" w:lineRule="auto"/>
        <w:ind w:left="142" w:right="49"/>
        <w:jc w:val="center"/>
        <w:rPr>
          <w:rFonts w:ascii="Times New Roman" w:hAnsi="Times New Roman" w:cs="Times New Roman"/>
          <w:color w:val="auto"/>
          <w:sz w:val="20"/>
          <w:szCs w:val="20"/>
          <w:lang w:val="es-MX"/>
        </w:rPr>
      </w:pPr>
      <w:r w:rsidRPr="00FC6232">
        <w:rPr>
          <w:noProof/>
        </w:rPr>
        <w:drawing>
          <wp:inline distT="0" distB="0" distL="0" distR="0" wp14:anchorId="40AB6F99" wp14:editId="2C72695E">
            <wp:extent cx="3878845" cy="2178121"/>
            <wp:effectExtent l="0" t="0" r="0" b="0"/>
            <wp:docPr id="4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12249" cy="2196879"/>
                    </a:xfrm>
                    <a:prstGeom prst="rect">
                      <a:avLst/>
                    </a:prstGeom>
                  </pic:spPr>
                </pic:pic>
              </a:graphicData>
            </a:graphic>
          </wp:inline>
        </w:drawing>
      </w:r>
      <w:r w:rsidR="00497934" w:rsidRPr="00481906">
        <w:rPr>
          <w:rFonts w:ascii="Times New Roman" w:hAnsi="Times New Roman" w:cs="Times New Roman"/>
          <w:color w:val="auto"/>
          <w:sz w:val="20"/>
          <w:szCs w:val="20"/>
          <w:lang w:val="es-MX"/>
        </w:rPr>
        <w:t xml:space="preserve"> </w:t>
      </w:r>
    </w:p>
    <w:p w14:paraId="3D0F1FB7" w14:textId="1EC8300A" w:rsidR="00CC4F77" w:rsidRPr="00481906" w:rsidRDefault="00CC4F77" w:rsidP="005D7B9C">
      <w:pPr>
        <w:pStyle w:val="Default"/>
        <w:spacing w:line="360" w:lineRule="auto"/>
        <w:jc w:val="center"/>
        <w:rPr>
          <w:rFonts w:ascii="Times New Roman" w:hAnsi="Times New Roman" w:cs="Times New Roman"/>
          <w:color w:val="auto"/>
          <w:lang w:val="es-MX"/>
        </w:rPr>
      </w:pPr>
      <w:r w:rsidRPr="00481906">
        <w:rPr>
          <w:rFonts w:ascii="Times New Roman" w:hAnsi="Times New Roman" w:cs="Times New Roman"/>
          <w:color w:val="auto"/>
          <w:lang w:val="es-MX"/>
        </w:rPr>
        <w:t xml:space="preserve">Fuente: </w:t>
      </w:r>
      <w:r w:rsidR="00497934">
        <w:rPr>
          <w:rFonts w:ascii="Times New Roman" w:hAnsi="Times New Roman" w:cs="Times New Roman"/>
          <w:color w:val="auto"/>
          <w:lang w:val="es-MX"/>
        </w:rPr>
        <w:t>Elaboración propia</w:t>
      </w:r>
      <w:r w:rsidRPr="00481906">
        <w:rPr>
          <w:rFonts w:ascii="Times New Roman" w:hAnsi="Times New Roman" w:cs="Times New Roman"/>
          <w:color w:val="auto"/>
          <w:lang w:val="es-MX"/>
        </w:rPr>
        <w:t xml:space="preserve"> </w:t>
      </w:r>
    </w:p>
    <w:p w14:paraId="0ED4C836" w14:textId="7ACF995E" w:rsidR="00B70BF3" w:rsidRPr="00481906" w:rsidRDefault="00CC4F77" w:rsidP="005D7B9C">
      <w:pPr>
        <w:pStyle w:val="Default"/>
        <w:spacing w:line="360" w:lineRule="auto"/>
        <w:ind w:left="142" w:right="49"/>
        <w:jc w:val="center"/>
        <w:rPr>
          <w:rFonts w:ascii="Times New Roman" w:hAnsi="Times New Roman" w:cs="Times New Roman"/>
          <w:bCs/>
          <w:color w:val="auto"/>
          <w:lang w:val="es-MX"/>
        </w:rPr>
      </w:pPr>
      <w:r w:rsidRPr="00CC4F77">
        <w:rPr>
          <w:rFonts w:ascii="Times New Roman" w:hAnsi="Times New Roman" w:cs="Times New Roman"/>
          <w:b/>
          <w:color w:val="auto"/>
          <w:lang w:val="es-MX"/>
        </w:rPr>
        <w:lastRenderedPageBreak/>
        <w:t xml:space="preserve">Figura 7. </w:t>
      </w:r>
      <w:r w:rsidRPr="00481906">
        <w:rPr>
          <w:rFonts w:ascii="Times New Roman" w:hAnsi="Times New Roman" w:cs="Times New Roman"/>
          <w:bCs/>
          <w:color w:val="auto"/>
          <w:lang w:val="es-MX"/>
        </w:rPr>
        <w:t>Tipo de vivienda y servicios</w:t>
      </w:r>
      <w:r w:rsidR="00EF64B4">
        <w:rPr>
          <w:rFonts w:ascii="Times New Roman" w:hAnsi="Times New Roman" w:cs="Times New Roman"/>
          <w:bCs/>
          <w:color w:val="auto"/>
          <w:lang w:val="es-MX"/>
        </w:rPr>
        <w:t>. (</w:t>
      </w:r>
      <w:r w:rsidR="00EF64B4" w:rsidRPr="00F86FA4">
        <w:rPr>
          <w:rFonts w:ascii="Times New Roman" w:hAnsi="Times New Roman" w:cs="Times New Roman"/>
          <w:color w:val="auto"/>
          <w:lang w:val="es-MX"/>
        </w:rPr>
        <w:t>Espacios destinados a vehículos automotores no utilizados o subutilizados</w:t>
      </w:r>
      <w:r w:rsidR="00EF64B4">
        <w:rPr>
          <w:rFonts w:ascii="Times New Roman" w:hAnsi="Times New Roman" w:cs="Times New Roman"/>
          <w:color w:val="auto"/>
          <w:lang w:val="es-MX"/>
        </w:rPr>
        <w:t>)</w:t>
      </w:r>
    </w:p>
    <w:p w14:paraId="132FD885" w14:textId="20CAFFFE" w:rsidR="00CC4F77" w:rsidRDefault="00CC4F77" w:rsidP="005D7B9C">
      <w:pPr>
        <w:pStyle w:val="Default"/>
        <w:spacing w:line="360" w:lineRule="auto"/>
        <w:ind w:left="142" w:right="49"/>
        <w:jc w:val="center"/>
        <w:rPr>
          <w:rFonts w:ascii="Times New Roman" w:hAnsi="Times New Roman" w:cs="Times New Roman"/>
          <w:color w:val="auto"/>
          <w:lang w:val="es-MX"/>
        </w:rPr>
      </w:pPr>
      <w:r w:rsidRPr="00FC6232">
        <w:rPr>
          <w:rFonts w:ascii="Times New Roman" w:hAnsi="Times New Roman" w:cs="Times New Roman"/>
          <w:noProof/>
          <w:color w:val="auto"/>
        </w:rPr>
        <w:drawing>
          <wp:inline distT="0" distB="0" distL="0" distR="0" wp14:anchorId="75C4F1AC" wp14:editId="19F3B067">
            <wp:extent cx="1921267" cy="3171733"/>
            <wp:effectExtent l="0" t="0" r="0" b="3810"/>
            <wp:docPr id="5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rotWithShape="1">
                    <a:blip r:embed="rId14" cstate="print">
                      <a:extLst>
                        <a:ext uri="{28A0092B-C50C-407E-A947-70E740481C1C}">
                          <a14:useLocalDpi xmlns:a14="http://schemas.microsoft.com/office/drawing/2010/main" val="0"/>
                        </a:ext>
                      </a:extLst>
                    </a:blip>
                    <a:srcRect b="7298"/>
                    <a:stretch/>
                  </pic:blipFill>
                  <pic:spPr bwMode="auto">
                    <a:xfrm>
                      <a:off x="0" y="0"/>
                      <a:ext cx="1956422" cy="3229769"/>
                    </a:xfrm>
                    <a:prstGeom prst="rect">
                      <a:avLst/>
                    </a:prstGeom>
                    <a:ln>
                      <a:noFill/>
                    </a:ln>
                    <a:extLst>
                      <a:ext uri="{53640926-AAD7-44D8-BBD7-CCE9431645EC}">
                        <a14:shadowObscured xmlns:a14="http://schemas.microsoft.com/office/drawing/2010/main"/>
                      </a:ext>
                    </a:extLst>
                  </pic:spPr>
                </pic:pic>
              </a:graphicData>
            </a:graphic>
          </wp:inline>
        </w:drawing>
      </w:r>
    </w:p>
    <w:p w14:paraId="26CB6E8B" w14:textId="02F8356B" w:rsidR="00CC4F77" w:rsidRPr="00481906" w:rsidRDefault="00CC4F77" w:rsidP="00481906">
      <w:pPr>
        <w:pStyle w:val="Default"/>
        <w:spacing w:line="360" w:lineRule="auto"/>
        <w:jc w:val="center"/>
        <w:rPr>
          <w:rFonts w:ascii="Times New Roman" w:hAnsi="Times New Roman" w:cs="Times New Roman"/>
          <w:color w:val="auto"/>
          <w:sz w:val="36"/>
          <w:szCs w:val="36"/>
          <w:lang w:val="es-MX"/>
        </w:rPr>
      </w:pPr>
      <w:r w:rsidRPr="00481906">
        <w:rPr>
          <w:lang w:val="es-MX"/>
        </w:rPr>
        <w:t xml:space="preserve">Fuente: </w:t>
      </w:r>
      <w:r w:rsidR="00EF64B4">
        <w:rPr>
          <w:rFonts w:ascii="Times New Roman" w:hAnsi="Times New Roman" w:cs="Times New Roman"/>
          <w:color w:val="auto"/>
          <w:lang w:val="es-MX"/>
        </w:rPr>
        <w:t>Elaboración propia</w:t>
      </w:r>
    </w:p>
    <w:p w14:paraId="20221169" w14:textId="77777777" w:rsidR="001F5C7A" w:rsidRDefault="001F5C7A" w:rsidP="005D7B9C">
      <w:pPr>
        <w:pStyle w:val="Default"/>
        <w:spacing w:line="360" w:lineRule="auto"/>
        <w:jc w:val="center"/>
        <w:rPr>
          <w:rFonts w:ascii="Times New Roman" w:hAnsi="Times New Roman" w:cs="Times New Roman"/>
          <w:color w:val="auto"/>
          <w:lang w:val="es-MX"/>
        </w:rPr>
      </w:pPr>
    </w:p>
    <w:p w14:paraId="6F9990F7" w14:textId="4ECDC89A" w:rsidR="00E0132D" w:rsidRPr="00481906" w:rsidRDefault="00E0132D" w:rsidP="001F5C7A">
      <w:pPr>
        <w:pStyle w:val="Default"/>
        <w:spacing w:line="360" w:lineRule="auto"/>
        <w:ind w:right="51"/>
        <w:jc w:val="center"/>
        <w:rPr>
          <w:rFonts w:ascii="Times New Roman" w:hAnsi="Times New Roman" w:cs="Times New Roman"/>
          <w:b/>
          <w:bCs/>
          <w:iCs/>
          <w:color w:val="auto"/>
          <w:sz w:val="28"/>
          <w:szCs w:val="28"/>
          <w:lang w:val="es-MX"/>
        </w:rPr>
      </w:pPr>
      <w:r w:rsidRPr="00481906">
        <w:rPr>
          <w:rFonts w:ascii="Times New Roman" w:hAnsi="Times New Roman" w:cs="Times New Roman"/>
          <w:b/>
          <w:bCs/>
          <w:iCs/>
          <w:color w:val="auto"/>
          <w:sz w:val="28"/>
          <w:szCs w:val="28"/>
          <w:lang w:val="es-MX"/>
        </w:rPr>
        <w:t>La morfología d</w:t>
      </w:r>
      <w:r w:rsidR="00463635" w:rsidRPr="00481906">
        <w:rPr>
          <w:rFonts w:ascii="Times New Roman" w:hAnsi="Times New Roman" w:cs="Times New Roman"/>
          <w:b/>
          <w:bCs/>
          <w:iCs/>
          <w:color w:val="auto"/>
          <w:sz w:val="28"/>
          <w:szCs w:val="28"/>
          <w:lang w:val="es-MX"/>
        </w:rPr>
        <w:t xml:space="preserve">el </w:t>
      </w:r>
      <w:r w:rsidR="00EF64B4" w:rsidRPr="00481906">
        <w:rPr>
          <w:rFonts w:ascii="Times New Roman" w:hAnsi="Times New Roman" w:cs="Times New Roman"/>
          <w:b/>
          <w:bCs/>
          <w:iCs/>
          <w:color w:val="auto"/>
          <w:sz w:val="28"/>
          <w:szCs w:val="28"/>
          <w:lang w:val="es-MX"/>
        </w:rPr>
        <w:t xml:space="preserve">plano urbano del </w:t>
      </w:r>
      <w:r w:rsidR="00645D41" w:rsidRPr="00481906">
        <w:rPr>
          <w:rFonts w:ascii="Times New Roman" w:hAnsi="Times New Roman" w:cs="Times New Roman"/>
          <w:b/>
          <w:bCs/>
          <w:iCs/>
          <w:color w:val="auto"/>
          <w:sz w:val="28"/>
          <w:szCs w:val="28"/>
          <w:lang w:val="es-MX"/>
        </w:rPr>
        <w:t>fraccionamiento Agaves</w:t>
      </w:r>
    </w:p>
    <w:p w14:paraId="1E2ECEB1" w14:textId="77777777" w:rsidR="004103FA" w:rsidRDefault="00E0132D" w:rsidP="004103FA">
      <w:pPr>
        <w:pStyle w:val="Default"/>
        <w:spacing w:line="360" w:lineRule="auto"/>
        <w:ind w:firstLine="708"/>
        <w:jc w:val="both"/>
        <w:rPr>
          <w:rFonts w:ascii="Times New Roman" w:hAnsi="Times New Roman" w:cs="Times New Roman"/>
          <w:color w:val="auto"/>
          <w:lang w:val="es-MX"/>
        </w:rPr>
      </w:pPr>
      <w:r w:rsidRPr="00FC6232">
        <w:rPr>
          <w:rFonts w:ascii="Times New Roman" w:hAnsi="Times New Roman" w:cs="Times New Roman"/>
          <w:color w:val="auto"/>
          <w:lang w:val="es-MX"/>
        </w:rPr>
        <w:t>Es un proyecto urbano sembrado en un polígono irregular alargado de una longitud de 3.48 kilómetros</w:t>
      </w:r>
      <w:r w:rsidR="00EF64B4">
        <w:rPr>
          <w:rFonts w:ascii="Times New Roman" w:hAnsi="Times New Roman" w:cs="Times New Roman"/>
          <w:color w:val="auto"/>
          <w:lang w:val="es-MX"/>
        </w:rPr>
        <w:t>,</w:t>
      </w:r>
      <w:r w:rsidRPr="00FC6232">
        <w:rPr>
          <w:rFonts w:ascii="Times New Roman" w:hAnsi="Times New Roman" w:cs="Times New Roman"/>
          <w:color w:val="auto"/>
          <w:lang w:val="es-MX"/>
        </w:rPr>
        <w:t xml:space="preserve"> cuyo diseño interior obedece a dos lógicas</w:t>
      </w:r>
      <w:r w:rsidR="00EF64B4">
        <w:rPr>
          <w:rFonts w:ascii="Times New Roman" w:hAnsi="Times New Roman" w:cs="Times New Roman"/>
          <w:color w:val="auto"/>
          <w:lang w:val="es-MX"/>
        </w:rPr>
        <w:t>:</w:t>
      </w:r>
      <w:r w:rsidRPr="00FC6232">
        <w:rPr>
          <w:rFonts w:ascii="Times New Roman" w:hAnsi="Times New Roman" w:cs="Times New Roman"/>
          <w:color w:val="auto"/>
          <w:lang w:val="es-MX"/>
        </w:rPr>
        <w:t xml:space="preserve"> una de corte natural y</w:t>
      </w:r>
      <w:r w:rsidR="00EF64B4">
        <w:rPr>
          <w:rFonts w:ascii="Times New Roman" w:hAnsi="Times New Roman" w:cs="Times New Roman"/>
          <w:color w:val="auto"/>
          <w:lang w:val="es-MX"/>
        </w:rPr>
        <w:t xml:space="preserve"> otra</w:t>
      </w:r>
      <w:r w:rsidR="00B00618">
        <w:rPr>
          <w:rFonts w:ascii="Times New Roman" w:hAnsi="Times New Roman" w:cs="Times New Roman"/>
          <w:color w:val="auto"/>
          <w:lang w:val="es-MX"/>
        </w:rPr>
        <w:t xml:space="preserve"> a raíz de la </w:t>
      </w:r>
      <w:r w:rsidRPr="00FC6232">
        <w:rPr>
          <w:rFonts w:ascii="Times New Roman" w:hAnsi="Times New Roman" w:cs="Times New Roman"/>
          <w:color w:val="auto"/>
          <w:lang w:val="es-MX"/>
        </w:rPr>
        <w:t>traza de vialidades del sistema vial primario</w:t>
      </w:r>
      <w:r w:rsidR="000E6D9F">
        <w:rPr>
          <w:rFonts w:ascii="Times New Roman" w:hAnsi="Times New Roman" w:cs="Times New Roman"/>
          <w:color w:val="auto"/>
          <w:lang w:val="es-MX"/>
        </w:rPr>
        <w:t>.</w:t>
      </w:r>
      <w:r w:rsidRPr="00FC6232">
        <w:rPr>
          <w:rFonts w:ascii="Times New Roman" w:hAnsi="Times New Roman" w:cs="Times New Roman"/>
          <w:color w:val="auto"/>
          <w:lang w:val="es-MX"/>
        </w:rPr>
        <w:t xml:space="preserve"> </w:t>
      </w:r>
      <w:r w:rsidR="000E6D9F">
        <w:rPr>
          <w:rFonts w:ascii="Times New Roman" w:hAnsi="Times New Roman" w:cs="Times New Roman"/>
          <w:color w:val="auto"/>
          <w:lang w:val="es-MX"/>
        </w:rPr>
        <w:t>L</w:t>
      </w:r>
      <w:r w:rsidRPr="00FC6232">
        <w:rPr>
          <w:rFonts w:ascii="Times New Roman" w:hAnsi="Times New Roman" w:cs="Times New Roman"/>
          <w:color w:val="auto"/>
          <w:lang w:val="es-MX"/>
        </w:rPr>
        <w:t>as manzanas</w:t>
      </w:r>
      <w:r w:rsidR="000E6D9F">
        <w:rPr>
          <w:rFonts w:ascii="Times New Roman" w:hAnsi="Times New Roman" w:cs="Times New Roman"/>
          <w:color w:val="auto"/>
          <w:lang w:val="es-MX"/>
        </w:rPr>
        <w:t>,</w:t>
      </w:r>
      <w:r w:rsidRPr="00FC6232">
        <w:rPr>
          <w:rFonts w:ascii="Times New Roman" w:hAnsi="Times New Roman" w:cs="Times New Roman"/>
          <w:color w:val="auto"/>
          <w:lang w:val="es-MX"/>
        </w:rPr>
        <w:t xml:space="preserve"> la disposición y sembrado de </w:t>
      </w:r>
      <w:r w:rsidRPr="00EC02B5">
        <w:rPr>
          <w:rFonts w:ascii="Times New Roman" w:hAnsi="Times New Roman" w:cs="Times New Roman"/>
          <w:color w:val="auto"/>
          <w:lang w:val="es-MX"/>
        </w:rPr>
        <w:t xml:space="preserve">los edificios </w:t>
      </w:r>
      <w:r w:rsidR="000E6D9F" w:rsidRPr="00EC02B5">
        <w:rPr>
          <w:rFonts w:ascii="Times New Roman" w:hAnsi="Times New Roman" w:cs="Times New Roman"/>
          <w:color w:val="auto"/>
          <w:lang w:val="es-MX"/>
        </w:rPr>
        <w:t>tienen</w:t>
      </w:r>
      <w:r w:rsidRPr="00EC02B5">
        <w:rPr>
          <w:rFonts w:ascii="Times New Roman" w:hAnsi="Times New Roman" w:cs="Times New Roman"/>
          <w:color w:val="auto"/>
          <w:lang w:val="es-MX"/>
        </w:rPr>
        <w:t xml:space="preserve"> formas regulares y líneas largas de vialid</w:t>
      </w:r>
      <w:r w:rsidR="004103FA" w:rsidRPr="00EC02B5">
        <w:rPr>
          <w:rFonts w:ascii="Times New Roman" w:hAnsi="Times New Roman" w:cs="Times New Roman"/>
          <w:color w:val="auto"/>
          <w:lang w:val="es-MX"/>
        </w:rPr>
        <w:t>ades con tendencias ortogonales como se muestra en la figura 8.</w:t>
      </w:r>
    </w:p>
    <w:p w14:paraId="1D052DFD" w14:textId="71EC98FB" w:rsidR="00B70BF3" w:rsidRDefault="00E0132D" w:rsidP="00481906">
      <w:pPr>
        <w:pStyle w:val="Default"/>
        <w:spacing w:line="360" w:lineRule="auto"/>
        <w:ind w:firstLine="708"/>
        <w:jc w:val="both"/>
        <w:rPr>
          <w:rFonts w:ascii="Times New Roman" w:hAnsi="Times New Roman" w:cs="Times New Roman"/>
          <w:color w:val="auto"/>
          <w:lang w:val="es-MX"/>
        </w:rPr>
      </w:pPr>
      <w:r w:rsidRPr="00FC6232">
        <w:rPr>
          <w:rFonts w:ascii="Times New Roman" w:hAnsi="Times New Roman" w:cs="Times New Roman"/>
          <w:color w:val="auto"/>
          <w:lang w:val="es-MX"/>
        </w:rPr>
        <w:t>Las áreas públicas y el equipamiento urbano existente se concentra</w:t>
      </w:r>
      <w:r w:rsidR="00EE3E9E">
        <w:rPr>
          <w:rFonts w:ascii="Times New Roman" w:hAnsi="Times New Roman" w:cs="Times New Roman"/>
          <w:color w:val="auto"/>
          <w:lang w:val="es-MX"/>
        </w:rPr>
        <w:t>n,</w:t>
      </w:r>
      <w:r w:rsidRPr="00FC6232">
        <w:rPr>
          <w:rFonts w:ascii="Times New Roman" w:hAnsi="Times New Roman" w:cs="Times New Roman"/>
          <w:color w:val="auto"/>
          <w:lang w:val="es-MX"/>
        </w:rPr>
        <w:t xml:space="preserve"> en su mayoría</w:t>
      </w:r>
      <w:r w:rsidR="00EE3E9E">
        <w:rPr>
          <w:rFonts w:ascii="Times New Roman" w:hAnsi="Times New Roman" w:cs="Times New Roman"/>
          <w:color w:val="auto"/>
          <w:lang w:val="es-MX"/>
        </w:rPr>
        <w:t>,</w:t>
      </w:r>
      <w:r w:rsidRPr="00FC6232">
        <w:rPr>
          <w:rFonts w:ascii="Times New Roman" w:hAnsi="Times New Roman" w:cs="Times New Roman"/>
          <w:color w:val="auto"/>
          <w:lang w:val="es-MX"/>
        </w:rPr>
        <w:t xml:space="preserve"> en la parte inicial</w:t>
      </w:r>
      <w:r w:rsidR="002E5BD1">
        <w:rPr>
          <w:rFonts w:ascii="Times New Roman" w:hAnsi="Times New Roman" w:cs="Times New Roman"/>
          <w:color w:val="auto"/>
          <w:lang w:val="es-MX"/>
        </w:rPr>
        <w:t>.</w:t>
      </w:r>
      <w:r w:rsidR="00367868">
        <w:rPr>
          <w:rFonts w:ascii="Times New Roman" w:hAnsi="Times New Roman" w:cs="Times New Roman"/>
          <w:color w:val="auto"/>
          <w:lang w:val="es-MX"/>
        </w:rPr>
        <w:t xml:space="preserve"> </w:t>
      </w:r>
      <w:r w:rsidR="002E5BD1">
        <w:rPr>
          <w:rFonts w:ascii="Times New Roman" w:hAnsi="Times New Roman" w:cs="Times New Roman"/>
          <w:color w:val="auto"/>
          <w:lang w:val="es-MX"/>
        </w:rPr>
        <w:t>Ahí, podemos encontrar</w:t>
      </w:r>
      <w:r w:rsidRPr="00FC6232">
        <w:rPr>
          <w:rFonts w:ascii="Times New Roman" w:hAnsi="Times New Roman" w:cs="Times New Roman"/>
          <w:color w:val="auto"/>
          <w:lang w:val="es-MX"/>
        </w:rPr>
        <w:t xml:space="preserve"> escuelas primaria</w:t>
      </w:r>
      <w:r w:rsidR="002E5BD1">
        <w:rPr>
          <w:rFonts w:ascii="Times New Roman" w:hAnsi="Times New Roman" w:cs="Times New Roman"/>
          <w:color w:val="auto"/>
          <w:lang w:val="es-MX"/>
        </w:rPr>
        <w:t>s</w:t>
      </w:r>
      <w:r w:rsidRPr="00FC6232">
        <w:rPr>
          <w:rFonts w:ascii="Times New Roman" w:hAnsi="Times New Roman" w:cs="Times New Roman"/>
          <w:color w:val="auto"/>
          <w:lang w:val="es-MX"/>
        </w:rPr>
        <w:t xml:space="preserve"> y secundaria</w:t>
      </w:r>
      <w:r w:rsidR="002E5BD1">
        <w:rPr>
          <w:rFonts w:ascii="Times New Roman" w:hAnsi="Times New Roman" w:cs="Times New Roman"/>
          <w:color w:val="auto"/>
          <w:lang w:val="es-MX"/>
        </w:rPr>
        <w:t>s,</w:t>
      </w:r>
      <w:r w:rsidRPr="00FC6232">
        <w:rPr>
          <w:rFonts w:ascii="Times New Roman" w:hAnsi="Times New Roman" w:cs="Times New Roman"/>
          <w:color w:val="auto"/>
          <w:lang w:val="es-MX"/>
        </w:rPr>
        <w:t xml:space="preserve"> sin embargo</w:t>
      </w:r>
      <w:r w:rsidR="002E5BD1">
        <w:rPr>
          <w:rFonts w:ascii="Times New Roman" w:hAnsi="Times New Roman" w:cs="Times New Roman"/>
          <w:color w:val="auto"/>
          <w:lang w:val="es-MX"/>
        </w:rPr>
        <w:t>,</w:t>
      </w:r>
      <w:r w:rsidRPr="00FC6232">
        <w:rPr>
          <w:rFonts w:ascii="Times New Roman" w:hAnsi="Times New Roman" w:cs="Times New Roman"/>
          <w:color w:val="auto"/>
          <w:lang w:val="es-MX"/>
        </w:rPr>
        <w:t xml:space="preserve"> la parada o central de camiones se encuentra al fondo del fraccionamiento</w:t>
      </w:r>
      <w:r w:rsidR="00B00618">
        <w:rPr>
          <w:rFonts w:ascii="Times New Roman" w:hAnsi="Times New Roman" w:cs="Times New Roman"/>
          <w:color w:val="auto"/>
          <w:lang w:val="es-MX"/>
        </w:rPr>
        <w:t>, lo que dificulta</w:t>
      </w:r>
      <w:r w:rsidRPr="00FC6232">
        <w:rPr>
          <w:rFonts w:ascii="Times New Roman" w:hAnsi="Times New Roman" w:cs="Times New Roman"/>
          <w:color w:val="auto"/>
          <w:lang w:val="es-MX"/>
        </w:rPr>
        <w:t xml:space="preserve"> las funciones y </w:t>
      </w:r>
      <w:r w:rsidR="00B00618">
        <w:rPr>
          <w:rFonts w:ascii="Times New Roman" w:hAnsi="Times New Roman" w:cs="Times New Roman"/>
          <w:color w:val="auto"/>
          <w:lang w:val="es-MX"/>
        </w:rPr>
        <w:t>el traslado</w:t>
      </w:r>
      <w:r w:rsidR="00B00618" w:rsidRPr="00FC6232">
        <w:rPr>
          <w:rFonts w:ascii="Times New Roman" w:hAnsi="Times New Roman" w:cs="Times New Roman"/>
          <w:color w:val="auto"/>
          <w:lang w:val="es-MX"/>
        </w:rPr>
        <w:t xml:space="preserve"> </w:t>
      </w:r>
      <w:r w:rsidRPr="00FC6232">
        <w:rPr>
          <w:rFonts w:ascii="Times New Roman" w:hAnsi="Times New Roman" w:cs="Times New Roman"/>
          <w:color w:val="auto"/>
          <w:lang w:val="es-MX"/>
        </w:rPr>
        <w:t>de algunas personas</w:t>
      </w:r>
      <w:r w:rsidR="00EC02B5">
        <w:rPr>
          <w:rFonts w:ascii="Times New Roman" w:hAnsi="Times New Roman" w:cs="Times New Roman"/>
          <w:color w:val="auto"/>
          <w:lang w:val="es-MX"/>
        </w:rPr>
        <w:t xml:space="preserve"> (figura 9)</w:t>
      </w:r>
      <w:r w:rsidRPr="00FC6232">
        <w:rPr>
          <w:rFonts w:ascii="Times New Roman" w:hAnsi="Times New Roman" w:cs="Times New Roman"/>
          <w:color w:val="auto"/>
          <w:lang w:val="es-MX"/>
        </w:rPr>
        <w:t>.</w:t>
      </w:r>
    </w:p>
    <w:p w14:paraId="6AC1F5DC" w14:textId="7D09A533" w:rsidR="00B70BF3" w:rsidRDefault="00B70BF3" w:rsidP="005D7B9C">
      <w:pPr>
        <w:pStyle w:val="Default"/>
        <w:spacing w:line="360" w:lineRule="auto"/>
        <w:jc w:val="both"/>
        <w:rPr>
          <w:rFonts w:ascii="Times New Roman" w:hAnsi="Times New Roman" w:cs="Times New Roman"/>
          <w:color w:val="auto"/>
          <w:lang w:val="es-MX"/>
        </w:rPr>
      </w:pPr>
    </w:p>
    <w:p w14:paraId="761384A5" w14:textId="65D4962A" w:rsidR="00F4496A" w:rsidRDefault="00F4496A" w:rsidP="005D7B9C">
      <w:pPr>
        <w:pStyle w:val="Default"/>
        <w:spacing w:line="360" w:lineRule="auto"/>
        <w:jc w:val="both"/>
        <w:rPr>
          <w:rFonts w:ascii="Times New Roman" w:hAnsi="Times New Roman" w:cs="Times New Roman"/>
          <w:color w:val="auto"/>
          <w:lang w:val="es-MX"/>
        </w:rPr>
      </w:pPr>
    </w:p>
    <w:p w14:paraId="2791BC93" w14:textId="1CFC1BC9" w:rsidR="00F4496A" w:rsidRDefault="00F4496A" w:rsidP="005D7B9C">
      <w:pPr>
        <w:pStyle w:val="Default"/>
        <w:spacing w:line="360" w:lineRule="auto"/>
        <w:jc w:val="both"/>
        <w:rPr>
          <w:rFonts w:ascii="Times New Roman" w:hAnsi="Times New Roman" w:cs="Times New Roman"/>
          <w:color w:val="auto"/>
          <w:lang w:val="es-MX"/>
        </w:rPr>
      </w:pPr>
    </w:p>
    <w:p w14:paraId="0EC2B355" w14:textId="5E667807" w:rsidR="00F4496A" w:rsidRDefault="00F4496A" w:rsidP="005D7B9C">
      <w:pPr>
        <w:pStyle w:val="Default"/>
        <w:spacing w:line="360" w:lineRule="auto"/>
        <w:jc w:val="both"/>
        <w:rPr>
          <w:rFonts w:ascii="Times New Roman" w:hAnsi="Times New Roman" w:cs="Times New Roman"/>
          <w:color w:val="auto"/>
          <w:lang w:val="es-MX"/>
        </w:rPr>
      </w:pPr>
    </w:p>
    <w:p w14:paraId="1C178E92" w14:textId="77777777" w:rsidR="00F4496A" w:rsidRDefault="00F4496A" w:rsidP="005D7B9C">
      <w:pPr>
        <w:pStyle w:val="Default"/>
        <w:spacing w:line="360" w:lineRule="auto"/>
        <w:jc w:val="both"/>
        <w:rPr>
          <w:rFonts w:ascii="Times New Roman" w:hAnsi="Times New Roman" w:cs="Times New Roman"/>
          <w:color w:val="auto"/>
          <w:lang w:val="es-MX"/>
        </w:rPr>
      </w:pPr>
    </w:p>
    <w:p w14:paraId="7497A7C7" w14:textId="1A94D197" w:rsidR="00463635" w:rsidRPr="00481906" w:rsidRDefault="008F5893" w:rsidP="005D7B9C">
      <w:pPr>
        <w:pStyle w:val="Default"/>
        <w:spacing w:line="360" w:lineRule="auto"/>
        <w:jc w:val="center"/>
        <w:rPr>
          <w:rFonts w:ascii="Times New Roman" w:hAnsi="Times New Roman" w:cs="Times New Roman"/>
          <w:bCs/>
          <w:color w:val="auto"/>
          <w:lang w:val="es-MX"/>
        </w:rPr>
      </w:pPr>
      <w:r w:rsidRPr="005E76A8">
        <w:rPr>
          <w:rFonts w:ascii="Times New Roman" w:hAnsi="Times New Roman" w:cs="Times New Roman"/>
          <w:b/>
          <w:color w:val="auto"/>
          <w:lang w:val="es-MX"/>
        </w:rPr>
        <w:lastRenderedPageBreak/>
        <w:t xml:space="preserve">Figura </w:t>
      </w:r>
      <w:r w:rsidR="00463635" w:rsidRPr="005E76A8">
        <w:rPr>
          <w:rFonts w:ascii="Times New Roman" w:hAnsi="Times New Roman" w:cs="Times New Roman"/>
          <w:b/>
          <w:color w:val="auto"/>
          <w:lang w:val="es-MX"/>
        </w:rPr>
        <w:t>8</w:t>
      </w:r>
      <w:r w:rsidRPr="005E76A8">
        <w:rPr>
          <w:rFonts w:ascii="Times New Roman" w:hAnsi="Times New Roman" w:cs="Times New Roman"/>
          <w:b/>
          <w:color w:val="auto"/>
          <w:lang w:val="es-MX"/>
        </w:rPr>
        <w:t xml:space="preserve">. </w:t>
      </w:r>
      <w:r w:rsidRPr="00481906">
        <w:rPr>
          <w:rFonts w:ascii="Times New Roman" w:hAnsi="Times New Roman" w:cs="Times New Roman"/>
          <w:bCs/>
          <w:color w:val="auto"/>
          <w:lang w:val="es-MX"/>
        </w:rPr>
        <w:t>F</w:t>
      </w:r>
      <w:r w:rsidR="00463635" w:rsidRPr="00481906">
        <w:rPr>
          <w:rFonts w:ascii="Times New Roman" w:hAnsi="Times New Roman" w:cs="Times New Roman"/>
          <w:bCs/>
          <w:color w:val="auto"/>
          <w:lang w:val="es-MX"/>
        </w:rPr>
        <w:t>raccionamiento Agaves en el municipio de Tlajomulco de Zúñiga, Jalisco</w:t>
      </w:r>
    </w:p>
    <w:p w14:paraId="790C7CEE" w14:textId="26AC91B5" w:rsidR="00463635" w:rsidRPr="005E76A8" w:rsidRDefault="007B41B0" w:rsidP="005D7B9C">
      <w:pPr>
        <w:pStyle w:val="Default"/>
        <w:spacing w:line="360" w:lineRule="auto"/>
        <w:jc w:val="center"/>
        <w:rPr>
          <w:rFonts w:ascii="Times New Roman" w:hAnsi="Times New Roman" w:cs="Times New Roman"/>
          <w:color w:val="auto"/>
          <w:lang w:val="es-MX"/>
        </w:rPr>
      </w:pPr>
      <w:r w:rsidRPr="005E76A8">
        <w:rPr>
          <w:rFonts w:ascii="Times New Roman" w:hAnsi="Times New Roman" w:cs="Times New Roman"/>
          <w:noProof/>
          <w:color w:val="auto"/>
        </w:rPr>
        <w:drawing>
          <wp:inline distT="0" distB="0" distL="0" distR="0" wp14:anchorId="455E924A" wp14:editId="5631A9C2">
            <wp:extent cx="5561496" cy="3598650"/>
            <wp:effectExtent l="0" t="0" r="1270"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10_Fraccionamiento2_9_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64097" cy="3600333"/>
                    </a:xfrm>
                    <a:prstGeom prst="rect">
                      <a:avLst/>
                    </a:prstGeom>
                  </pic:spPr>
                </pic:pic>
              </a:graphicData>
            </a:graphic>
          </wp:inline>
        </w:drawing>
      </w:r>
    </w:p>
    <w:p w14:paraId="6F21B3D0" w14:textId="027854EB" w:rsidR="00463635" w:rsidRPr="00481906" w:rsidRDefault="00463635" w:rsidP="00481906">
      <w:pPr>
        <w:pStyle w:val="Default"/>
        <w:spacing w:line="360" w:lineRule="auto"/>
        <w:ind w:right="49"/>
        <w:jc w:val="center"/>
        <w:rPr>
          <w:rFonts w:ascii="Times New Roman" w:hAnsi="Times New Roman" w:cs="Times New Roman"/>
          <w:color w:val="auto"/>
          <w:lang w:val="es-MX"/>
        </w:rPr>
      </w:pPr>
      <w:r w:rsidRPr="00481906">
        <w:rPr>
          <w:rFonts w:ascii="Times New Roman" w:hAnsi="Times New Roman" w:cs="Times New Roman"/>
          <w:color w:val="auto"/>
          <w:lang w:val="es-MX"/>
        </w:rPr>
        <w:t xml:space="preserve">Fuente: Elaboración propia con base </w:t>
      </w:r>
      <w:r w:rsidR="00B00618" w:rsidRPr="00481906">
        <w:rPr>
          <w:rFonts w:ascii="Times New Roman" w:hAnsi="Times New Roman" w:cs="Times New Roman"/>
          <w:color w:val="auto"/>
          <w:lang w:val="es-MX"/>
        </w:rPr>
        <w:t>en Inegi (2016)</w:t>
      </w:r>
    </w:p>
    <w:p w14:paraId="0FEC27E7" w14:textId="497FCF9A" w:rsidR="00CD33BE" w:rsidRDefault="00E0132D" w:rsidP="00481906">
      <w:pPr>
        <w:pStyle w:val="Default"/>
        <w:spacing w:line="360" w:lineRule="auto"/>
        <w:ind w:firstLine="708"/>
        <w:jc w:val="both"/>
        <w:rPr>
          <w:rFonts w:ascii="Times New Roman" w:hAnsi="Times New Roman" w:cs="Times New Roman"/>
          <w:color w:val="auto"/>
          <w:lang w:val="es-MX"/>
        </w:rPr>
      </w:pPr>
      <w:r w:rsidRPr="00FC6232">
        <w:rPr>
          <w:rFonts w:ascii="Times New Roman" w:hAnsi="Times New Roman" w:cs="Times New Roman"/>
          <w:color w:val="auto"/>
          <w:lang w:val="es-MX"/>
        </w:rPr>
        <w:t>La morfología urbana consiste en un plano alargado con manzanas que siguen las vialidades isomor</w:t>
      </w:r>
      <w:r w:rsidR="00282AD1">
        <w:rPr>
          <w:rFonts w:ascii="Times New Roman" w:hAnsi="Times New Roman" w:cs="Times New Roman"/>
          <w:color w:val="auto"/>
          <w:lang w:val="es-MX"/>
        </w:rPr>
        <w:t xml:space="preserve">fas que forman caminos sinuosos donde el </w:t>
      </w:r>
      <w:r w:rsidRPr="00FC6232">
        <w:rPr>
          <w:rFonts w:ascii="Times New Roman" w:hAnsi="Times New Roman" w:cs="Times New Roman"/>
          <w:color w:val="auto"/>
          <w:lang w:val="es-MX"/>
        </w:rPr>
        <w:t>80% corresponde a vivienda plurifamiliar de una sola planta.</w:t>
      </w:r>
      <w:r w:rsidR="00282AD1">
        <w:rPr>
          <w:rFonts w:ascii="Times New Roman" w:hAnsi="Times New Roman" w:cs="Times New Roman"/>
          <w:color w:val="auto"/>
          <w:lang w:val="es-MX"/>
        </w:rPr>
        <w:t xml:space="preserve"> </w:t>
      </w:r>
      <w:r w:rsidRPr="00FC6232">
        <w:rPr>
          <w:rFonts w:ascii="Times New Roman" w:hAnsi="Times New Roman" w:cs="Times New Roman"/>
          <w:color w:val="auto"/>
          <w:lang w:val="es-MX"/>
        </w:rPr>
        <w:t>En el corredor de vivienda ubicado en la</w:t>
      </w:r>
      <w:r w:rsidR="002E3D57">
        <w:rPr>
          <w:rFonts w:ascii="Times New Roman" w:hAnsi="Times New Roman" w:cs="Times New Roman"/>
          <w:color w:val="auto"/>
          <w:lang w:val="es-MX"/>
        </w:rPr>
        <w:t xml:space="preserve"> calle </w:t>
      </w:r>
      <w:r w:rsidR="00EA4805">
        <w:rPr>
          <w:rFonts w:ascii="Times New Roman" w:hAnsi="Times New Roman" w:cs="Times New Roman"/>
          <w:color w:val="auto"/>
          <w:lang w:val="es-MX"/>
        </w:rPr>
        <w:t>V</w:t>
      </w:r>
      <w:r w:rsidRPr="00FC6232">
        <w:rPr>
          <w:rFonts w:ascii="Times New Roman" w:hAnsi="Times New Roman" w:cs="Times New Roman"/>
          <w:color w:val="auto"/>
          <w:lang w:val="es-MX"/>
        </w:rPr>
        <w:t xml:space="preserve">ía </w:t>
      </w:r>
      <w:r w:rsidR="00EA4805">
        <w:rPr>
          <w:rFonts w:ascii="Times New Roman" w:hAnsi="Times New Roman" w:cs="Times New Roman"/>
          <w:color w:val="auto"/>
          <w:lang w:val="es-MX"/>
        </w:rPr>
        <w:t>L</w:t>
      </w:r>
      <w:r w:rsidRPr="00FC6232">
        <w:rPr>
          <w:rFonts w:ascii="Times New Roman" w:hAnsi="Times New Roman" w:cs="Times New Roman"/>
          <w:color w:val="auto"/>
          <w:lang w:val="es-MX"/>
        </w:rPr>
        <w:t xml:space="preserve">áctea </w:t>
      </w:r>
      <w:r w:rsidR="00EA4805">
        <w:rPr>
          <w:rFonts w:ascii="Times New Roman" w:hAnsi="Times New Roman" w:cs="Times New Roman"/>
          <w:color w:val="auto"/>
          <w:lang w:val="es-MX"/>
        </w:rPr>
        <w:t xml:space="preserve">se </w:t>
      </w:r>
      <w:r w:rsidRPr="00FC6232">
        <w:rPr>
          <w:rFonts w:ascii="Times New Roman" w:hAnsi="Times New Roman" w:cs="Times New Roman"/>
          <w:color w:val="auto"/>
          <w:lang w:val="es-MX"/>
        </w:rPr>
        <w:t>incorpor</w:t>
      </w:r>
      <w:r w:rsidR="00EA4805">
        <w:rPr>
          <w:rFonts w:ascii="Times New Roman" w:hAnsi="Times New Roman" w:cs="Times New Roman"/>
          <w:color w:val="auto"/>
          <w:lang w:val="es-MX"/>
        </w:rPr>
        <w:t>an</w:t>
      </w:r>
      <w:r w:rsidRPr="00FC6232">
        <w:rPr>
          <w:rFonts w:ascii="Times New Roman" w:hAnsi="Times New Roman" w:cs="Times New Roman"/>
          <w:color w:val="auto"/>
          <w:lang w:val="es-MX"/>
        </w:rPr>
        <w:t xml:space="preserve"> negocios de nivel vecina</w:t>
      </w:r>
      <w:r w:rsidR="00CD33BE">
        <w:rPr>
          <w:rFonts w:ascii="Times New Roman" w:hAnsi="Times New Roman" w:cs="Times New Roman"/>
          <w:color w:val="auto"/>
          <w:lang w:val="es-MX"/>
        </w:rPr>
        <w:t>l (abasto diario semanal)</w:t>
      </w:r>
      <w:r w:rsidR="004103FA">
        <w:rPr>
          <w:rFonts w:ascii="Times New Roman" w:hAnsi="Times New Roman" w:cs="Times New Roman"/>
          <w:color w:val="auto"/>
          <w:lang w:val="es-MX"/>
        </w:rPr>
        <w:t>.</w:t>
      </w:r>
    </w:p>
    <w:p w14:paraId="474C201C" w14:textId="4EC52B57" w:rsidR="002027F3" w:rsidRDefault="002027F3" w:rsidP="00481906">
      <w:pPr>
        <w:pStyle w:val="Default"/>
        <w:spacing w:line="360" w:lineRule="auto"/>
        <w:ind w:firstLine="708"/>
        <w:jc w:val="both"/>
        <w:rPr>
          <w:rFonts w:ascii="Times New Roman" w:hAnsi="Times New Roman" w:cs="Times New Roman"/>
          <w:color w:val="auto"/>
          <w:lang w:val="es-MX"/>
        </w:rPr>
      </w:pPr>
    </w:p>
    <w:p w14:paraId="7D1C7A33" w14:textId="4888EF50" w:rsidR="00F4496A" w:rsidRDefault="00F4496A" w:rsidP="00481906">
      <w:pPr>
        <w:pStyle w:val="Default"/>
        <w:spacing w:line="360" w:lineRule="auto"/>
        <w:ind w:firstLine="708"/>
        <w:jc w:val="both"/>
        <w:rPr>
          <w:rFonts w:ascii="Times New Roman" w:hAnsi="Times New Roman" w:cs="Times New Roman"/>
          <w:color w:val="auto"/>
          <w:lang w:val="es-MX"/>
        </w:rPr>
      </w:pPr>
    </w:p>
    <w:p w14:paraId="4851A269" w14:textId="7ED06185" w:rsidR="00F4496A" w:rsidRDefault="00F4496A" w:rsidP="00481906">
      <w:pPr>
        <w:pStyle w:val="Default"/>
        <w:spacing w:line="360" w:lineRule="auto"/>
        <w:ind w:firstLine="708"/>
        <w:jc w:val="both"/>
        <w:rPr>
          <w:rFonts w:ascii="Times New Roman" w:hAnsi="Times New Roman" w:cs="Times New Roman"/>
          <w:color w:val="auto"/>
          <w:lang w:val="es-MX"/>
        </w:rPr>
      </w:pPr>
    </w:p>
    <w:p w14:paraId="1B3A212E" w14:textId="2017B0EA" w:rsidR="00F4496A" w:rsidRDefault="00F4496A" w:rsidP="00481906">
      <w:pPr>
        <w:pStyle w:val="Default"/>
        <w:spacing w:line="360" w:lineRule="auto"/>
        <w:ind w:firstLine="708"/>
        <w:jc w:val="both"/>
        <w:rPr>
          <w:rFonts w:ascii="Times New Roman" w:hAnsi="Times New Roman" w:cs="Times New Roman"/>
          <w:color w:val="auto"/>
          <w:lang w:val="es-MX"/>
        </w:rPr>
      </w:pPr>
    </w:p>
    <w:p w14:paraId="47EAB442" w14:textId="12122B1C" w:rsidR="00F4496A" w:rsidRDefault="00F4496A" w:rsidP="00481906">
      <w:pPr>
        <w:pStyle w:val="Default"/>
        <w:spacing w:line="360" w:lineRule="auto"/>
        <w:ind w:firstLine="708"/>
        <w:jc w:val="both"/>
        <w:rPr>
          <w:rFonts w:ascii="Times New Roman" w:hAnsi="Times New Roman" w:cs="Times New Roman"/>
          <w:color w:val="auto"/>
          <w:lang w:val="es-MX"/>
        </w:rPr>
      </w:pPr>
    </w:p>
    <w:p w14:paraId="5E0C908F" w14:textId="2312B16A" w:rsidR="00F4496A" w:rsidRDefault="00F4496A" w:rsidP="00481906">
      <w:pPr>
        <w:pStyle w:val="Default"/>
        <w:spacing w:line="360" w:lineRule="auto"/>
        <w:ind w:firstLine="708"/>
        <w:jc w:val="both"/>
        <w:rPr>
          <w:rFonts w:ascii="Times New Roman" w:hAnsi="Times New Roman" w:cs="Times New Roman"/>
          <w:color w:val="auto"/>
          <w:lang w:val="es-MX"/>
        </w:rPr>
      </w:pPr>
    </w:p>
    <w:p w14:paraId="1F2D05D4" w14:textId="1D455316" w:rsidR="00F4496A" w:rsidRDefault="00F4496A" w:rsidP="00481906">
      <w:pPr>
        <w:pStyle w:val="Default"/>
        <w:spacing w:line="360" w:lineRule="auto"/>
        <w:ind w:firstLine="708"/>
        <w:jc w:val="both"/>
        <w:rPr>
          <w:rFonts w:ascii="Times New Roman" w:hAnsi="Times New Roman" w:cs="Times New Roman"/>
          <w:color w:val="auto"/>
          <w:lang w:val="es-MX"/>
        </w:rPr>
      </w:pPr>
    </w:p>
    <w:p w14:paraId="079127E5" w14:textId="66B438CE" w:rsidR="00F4496A" w:rsidRDefault="00F4496A" w:rsidP="00481906">
      <w:pPr>
        <w:pStyle w:val="Default"/>
        <w:spacing w:line="360" w:lineRule="auto"/>
        <w:ind w:firstLine="708"/>
        <w:jc w:val="both"/>
        <w:rPr>
          <w:rFonts w:ascii="Times New Roman" w:hAnsi="Times New Roman" w:cs="Times New Roman"/>
          <w:color w:val="auto"/>
          <w:lang w:val="es-MX"/>
        </w:rPr>
      </w:pPr>
    </w:p>
    <w:p w14:paraId="2AF43504" w14:textId="75A2AFCB" w:rsidR="00F4496A" w:rsidRDefault="00F4496A" w:rsidP="00481906">
      <w:pPr>
        <w:pStyle w:val="Default"/>
        <w:spacing w:line="360" w:lineRule="auto"/>
        <w:ind w:firstLine="708"/>
        <w:jc w:val="both"/>
        <w:rPr>
          <w:rFonts w:ascii="Times New Roman" w:hAnsi="Times New Roman" w:cs="Times New Roman"/>
          <w:color w:val="auto"/>
          <w:lang w:val="es-MX"/>
        </w:rPr>
      </w:pPr>
    </w:p>
    <w:p w14:paraId="7D3EFAAD" w14:textId="7423A978" w:rsidR="00F4496A" w:rsidRDefault="00F4496A" w:rsidP="00481906">
      <w:pPr>
        <w:pStyle w:val="Default"/>
        <w:spacing w:line="360" w:lineRule="auto"/>
        <w:ind w:firstLine="708"/>
        <w:jc w:val="both"/>
        <w:rPr>
          <w:rFonts w:ascii="Times New Roman" w:hAnsi="Times New Roman" w:cs="Times New Roman"/>
          <w:color w:val="auto"/>
          <w:lang w:val="es-MX"/>
        </w:rPr>
      </w:pPr>
    </w:p>
    <w:p w14:paraId="17294CB8" w14:textId="77777777" w:rsidR="00F4496A" w:rsidRDefault="00F4496A" w:rsidP="00481906">
      <w:pPr>
        <w:pStyle w:val="Default"/>
        <w:spacing w:line="360" w:lineRule="auto"/>
        <w:ind w:firstLine="708"/>
        <w:jc w:val="both"/>
        <w:rPr>
          <w:rFonts w:ascii="Times New Roman" w:hAnsi="Times New Roman" w:cs="Times New Roman"/>
          <w:color w:val="auto"/>
          <w:lang w:val="es-MX"/>
        </w:rPr>
      </w:pPr>
    </w:p>
    <w:p w14:paraId="46643DD0" w14:textId="5D5E7CEF" w:rsidR="00B00618" w:rsidRPr="00F86FA4" w:rsidRDefault="00B539B0" w:rsidP="00B00618">
      <w:pPr>
        <w:pStyle w:val="Default"/>
        <w:spacing w:line="360" w:lineRule="auto"/>
        <w:ind w:left="171"/>
        <w:jc w:val="center"/>
        <w:rPr>
          <w:rFonts w:ascii="Times New Roman" w:hAnsi="Times New Roman" w:cs="Times New Roman"/>
          <w:color w:val="auto"/>
          <w:lang w:val="es-MX"/>
        </w:rPr>
      </w:pPr>
      <w:r w:rsidRPr="00B539B0">
        <w:rPr>
          <w:rFonts w:ascii="Times New Roman" w:hAnsi="Times New Roman" w:cs="Times New Roman"/>
          <w:b/>
          <w:color w:val="auto"/>
          <w:lang w:val="es-MX"/>
        </w:rPr>
        <w:lastRenderedPageBreak/>
        <w:t>Figura 9</w:t>
      </w:r>
      <w:r w:rsidRPr="00481906">
        <w:rPr>
          <w:rFonts w:ascii="Times New Roman" w:hAnsi="Times New Roman" w:cs="Times New Roman"/>
          <w:bCs/>
          <w:color w:val="auto"/>
          <w:lang w:val="es-MX"/>
        </w:rPr>
        <w:t xml:space="preserve">. Entrada al </w:t>
      </w:r>
      <w:r w:rsidR="00B00618">
        <w:rPr>
          <w:rFonts w:ascii="Times New Roman" w:hAnsi="Times New Roman" w:cs="Times New Roman"/>
          <w:bCs/>
          <w:color w:val="auto"/>
          <w:lang w:val="es-MX"/>
        </w:rPr>
        <w:t>f</w:t>
      </w:r>
      <w:r w:rsidR="00B00618" w:rsidRPr="00481906">
        <w:rPr>
          <w:rFonts w:ascii="Times New Roman" w:hAnsi="Times New Roman" w:cs="Times New Roman"/>
          <w:bCs/>
          <w:color w:val="auto"/>
          <w:lang w:val="es-MX"/>
        </w:rPr>
        <w:t xml:space="preserve">raccionamiento </w:t>
      </w:r>
      <w:r w:rsidRPr="00481906">
        <w:rPr>
          <w:rFonts w:ascii="Times New Roman" w:hAnsi="Times New Roman" w:cs="Times New Roman"/>
          <w:bCs/>
          <w:color w:val="auto"/>
          <w:lang w:val="es-MX"/>
        </w:rPr>
        <w:t>de Agaves</w:t>
      </w:r>
      <w:r w:rsidR="00B00618">
        <w:rPr>
          <w:rFonts w:ascii="Times New Roman" w:hAnsi="Times New Roman" w:cs="Times New Roman"/>
          <w:bCs/>
          <w:color w:val="auto"/>
          <w:lang w:val="es-MX"/>
        </w:rPr>
        <w:t>. (</w:t>
      </w:r>
      <w:r w:rsidR="00B00618" w:rsidRPr="00F86FA4">
        <w:rPr>
          <w:rFonts w:ascii="Times New Roman" w:hAnsi="Times New Roman" w:cs="Times New Roman"/>
          <w:color w:val="auto"/>
          <w:lang w:val="es-MX"/>
        </w:rPr>
        <w:t>Uso de automóviles particulares para dar servicio interurbano de la población que sale o entra al fraccionamiento</w:t>
      </w:r>
      <w:r w:rsidR="00B00618">
        <w:rPr>
          <w:rFonts w:ascii="Times New Roman" w:hAnsi="Times New Roman" w:cs="Times New Roman"/>
          <w:color w:val="auto"/>
          <w:lang w:val="es-MX"/>
        </w:rPr>
        <w:t>)</w:t>
      </w:r>
    </w:p>
    <w:p w14:paraId="72ECA127" w14:textId="0EA42603" w:rsidR="00B539B0" w:rsidRDefault="00B539B0" w:rsidP="005D7B9C">
      <w:pPr>
        <w:pStyle w:val="Default"/>
        <w:spacing w:line="360" w:lineRule="auto"/>
        <w:jc w:val="center"/>
        <w:rPr>
          <w:rFonts w:ascii="Times New Roman" w:hAnsi="Times New Roman" w:cs="Times New Roman"/>
          <w:b/>
          <w:color w:val="auto"/>
          <w:lang w:val="es-MX"/>
        </w:rPr>
      </w:pPr>
    </w:p>
    <w:p w14:paraId="25493F4D" w14:textId="7D296825" w:rsidR="00B539B0" w:rsidRDefault="00B539B0" w:rsidP="005D7B9C">
      <w:pPr>
        <w:pStyle w:val="Default"/>
        <w:spacing w:line="360" w:lineRule="auto"/>
        <w:jc w:val="center"/>
        <w:rPr>
          <w:rFonts w:ascii="Times New Roman" w:hAnsi="Times New Roman" w:cs="Times New Roman"/>
          <w:color w:val="auto"/>
          <w:lang w:val="es-MX"/>
        </w:rPr>
      </w:pPr>
      <w:r w:rsidRPr="00FC6232">
        <w:rPr>
          <w:rFonts w:ascii="Times New Roman" w:hAnsi="Times New Roman" w:cs="Times New Roman"/>
          <w:noProof/>
          <w:color w:val="auto"/>
        </w:rPr>
        <w:drawing>
          <wp:inline distT="0" distB="0" distL="0" distR="0" wp14:anchorId="67198C48" wp14:editId="2B0925F4">
            <wp:extent cx="3677585" cy="2065105"/>
            <wp:effectExtent l="0" t="0" r="5715" b="5080"/>
            <wp:docPr id="5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16137" cy="2086754"/>
                    </a:xfrm>
                    <a:prstGeom prst="rect">
                      <a:avLst/>
                    </a:prstGeom>
                  </pic:spPr>
                </pic:pic>
              </a:graphicData>
            </a:graphic>
          </wp:inline>
        </w:drawing>
      </w:r>
    </w:p>
    <w:p w14:paraId="388D48EE" w14:textId="153542AA" w:rsidR="00B539B0" w:rsidRPr="00481906" w:rsidRDefault="00B539B0" w:rsidP="00481906">
      <w:pPr>
        <w:pStyle w:val="Default"/>
        <w:spacing w:line="360" w:lineRule="auto"/>
        <w:ind w:left="171"/>
        <w:jc w:val="center"/>
        <w:rPr>
          <w:rFonts w:ascii="Times New Roman" w:hAnsi="Times New Roman" w:cs="Times New Roman"/>
          <w:color w:val="auto"/>
          <w:lang w:val="es-MX"/>
        </w:rPr>
      </w:pPr>
      <w:r w:rsidRPr="001F5C7A">
        <w:rPr>
          <w:rFonts w:ascii="Times New Roman" w:hAnsi="Times New Roman" w:cs="Times New Roman"/>
          <w:color w:val="auto"/>
          <w:lang w:val="es-MX"/>
        </w:rPr>
        <w:t>Fuente:</w:t>
      </w:r>
      <w:r w:rsidRPr="00481906">
        <w:rPr>
          <w:lang w:val="es-MX"/>
        </w:rPr>
        <w:t xml:space="preserve"> </w:t>
      </w:r>
      <w:r w:rsidR="00B00618">
        <w:rPr>
          <w:rFonts w:ascii="Times New Roman" w:hAnsi="Times New Roman" w:cs="Times New Roman"/>
          <w:color w:val="auto"/>
          <w:lang w:val="es-MX"/>
        </w:rPr>
        <w:t>Elaboración propia</w:t>
      </w:r>
    </w:p>
    <w:p w14:paraId="4D39EB8B" w14:textId="77777777" w:rsidR="00B539B0" w:rsidRDefault="00B539B0" w:rsidP="005D7B9C">
      <w:pPr>
        <w:pStyle w:val="Default"/>
        <w:spacing w:line="360" w:lineRule="auto"/>
        <w:jc w:val="center"/>
        <w:rPr>
          <w:rFonts w:ascii="Times New Roman" w:hAnsi="Times New Roman" w:cs="Times New Roman"/>
          <w:b/>
          <w:color w:val="auto"/>
          <w:lang w:val="es-MX"/>
        </w:rPr>
      </w:pPr>
    </w:p>
    <w:p w14:paraId="0B48DDC7" w14:textId="47F11D2D" w:rsidR="00B539B0" w:rsidRDefault="00B539B0" w:rsidP="005D7B9C">
      <w:pPr>
        <w:pStyle w:val="Default"/>
        <w:spacing w:line="360" w:lineRule="auto"/>
        <w:jc w:val="center"/>
        <w:rPr>
          <w:rFonts w:ascii="Times New Roman" w:hAnsi="Times New Roman" w:cs="Times New Roman"/>
          <w:b/>
          <w:color w:val="auto"/>
          <w:lang w:val="es-MX"/>
        </w:rPr>
      </w:pPr>
      <w:r w:rsidRPr="00B539B0">
        <w:rPr>
          <w:rFonts w:ascii="Times New Roman" w:hAnsi="Times New Roman" w:cs="Times New Roman"/>
          <w:b/>
          <w:color w:val="auto"/>
          <w:lang w:val="es-MX"/>
        </w:rPr>
        <w:t xml:space="preserve">Figura 10. </w:t>
      </w:r>
      <w:r w:rsidRPr="00481906">
        <w:rPr>
          <w:rFonts w:ascii="Times New Roman" w:hAnsi="Times New Roman" w:cs="Times New Roman"/>
          <w:bCs/>
          <w:color w:val="auto"/>
          <w:lang w:val="es-MX"/>
        </w:rPr>
        <w:t>Casa deshabitada</w:t>
      </w:r>
      <w:r w:rsidR="00B00618">
        <w:rPr>
          <w:rFonts w:ascii="Times New Roman" w:hAnsi="Times New Roman" w:cs="Times New Roman"/>
          <w:bCs/>
          <w:color w:val="auto"/>
          <w:lang w:val="es-MX"/>
        </w:rPr>
        <w:t xml:space="preserve"> </w:t>
      </w:r>
      <w:r w:rsidR="00B00618" w:rsidRPr="00F86FA4">
        <w:rPr>
          <w:rFonts w:ascii="Times New Roman" w:hAnsi="Times New Roman" w:cs="Times New Roman"/>
          <w:color w:val="auto"/>
          <w:lang w:val="es-MX"/>
        </w:rPr>
        <w:t>en la sección final del fraccionamiento</w:t>
      </w:r>
      <w:r w:rsidR="00B00618">
        <w:rPr>
          <w:rFonts w:ascii="Times New Roman" w:hAnsi="Times New Roman" w:cs="Times New Roman"/>
          <w:color w:val="auto"/>
          <w:lang w:val="es-MX"/>
        </w:rPr>
        <w:t>,</w:t>
      </w:r>
      <w:r w:rsidR="00B00618" w:rsidRPr="00F86FA4">
        <w:rPr>
          <w:rFonts w:ascii="Times New Roman" w:hAnsi="Times New Roman" w:cs="Times New Roman"/>
          <w:color w:val="auto"/>
          <w:lang w:val="es-MX"/>
        </w:rPr>
        <w:t xml:space="preserve"> al suroeste</w:t>
      </w:r>
    </w:p>
    <w:p w14:paraId="411093AC" w14:textId="33FE0A9F" w:rsidR="00B539B0" w:rsidRPr="00B539B0" w:rsidRDefault="00B539B0" w:rsidP="005D7B9C">
      <w:pPr>
        <w:pStyle w:val="Default"/>
        <w:spacing w:line="360" w:lineRule="auto"/>
        <w:jc w:val="center"/>
        <w:rPr>
          <w:rFonts w:ascii="Times New Roman" w:hAnsi="Times New Roman" w:cs="Times New Roman"/>
          <w:color w:val="auto"/>
          <w:lang w:val="es-MX"/>
        </w:rPr>
      </w:pPr>
      <w:r w:rsidRPr="00FC6232">
        <w:rPr>
          <w:rFonts w:ascii="Times New Roman" w:hAnsi="Times New Roman" w:cs="Times New Roman"/>
          <w:noProof/>
          <w:color w:val="auto"/>
        </w:rPr>
        <w:drawing>
          <wp:inline distT="0" distB="0" distL="0" distR="0" wp14:anchorId="33EA5585" wp14:editId="3C18A961">
            <wp:extent cx="3398430" cy="2291137"/>
            <wp:effectExtent l="0" t="0" r="5715" b="0"/>
            <wp:docPr id="5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pic:cNvPicPr>
                      <a:picLocks noChangeAspect="1"/>
                    </pic:cNvPicPr>
                  </pic:nvPicPr>
                  <pic:blipFill rotWithShape="1">
                    <a:blip r:embed="rId17" cstate="print">
                      <a:extLst>
                        <a:ext uri="{28A0092B-C50C-407E-A947-70E740481C1C}">
                          <a14:useLocalDpi xmlns:a14="http://schemas.microsoft.com/office/drawing/2010/main" val="0"/>
                        </a:ext>
                      </a:extLst>
                    </a:blip>
                    <a:srcRect r="16707"/>
                    <a:stretch/>
                  </pic:blipFill>
                  <pic:spPr bwMode="auto">
                    <a:xfrm>
                      <a:off x="0" y="0"/>
                      <a:ext cx="3432647" cy="2314206"/>
                    </a:xfrm>
                    <a:prstGeom prst="rect">
                      <a:avLst/>
                    </a:prstGeom>
                    <a:ln>
                      <a:noFill/>
                    </a:ln>
                    <a:extLst>
                      <a:ext uri="{53640926-AAD7-44D8-BBD7-CCE9431645EC}">
                        <a14:shadowObscured xmlns:a14="http://schemas.microsoft.com/office/drawing/2010/main"/>
                      </a:ext>
                    </a:extLst>
                  </pic:spPr>
                </pic:pic>
              </a:graphicData>
            </a:graphic>
          </wp:inline>
        </w:drawing>
      </w:r>
    </w:p>
    <w:p w14:paraId="6F010C0B" w14:textId="374B408F" w:rsidR="00B539B0" w:rsidRPr="00481906" w:rsidRDefault="00B539B0" w:rsidP="005D7B9C">
      <w:pPr>
        <w:pStyle w:val="Default"/>
        <w:spacing w:line="360" w:lineRule="auto"/>
        <w:ind w:left="171"/>
        <w:jc w:val="center"/>
        <w:rPr>
          <w:rFonts w:ascii="Times New Roman" w:hAnsi="Times New Roman" w:cs="Times New Roman"/>
          <w:color w:val="auto"/>
          <w:lang w:val="es-MX"/>
        </w:rPr>
      </w:pPr>
      <w:r w:rsidRPr="00481906">
        <w:rPr>
          <w:rFonts w:ascii="Times New Roman" w:hAnsi="Times New Roman" w:cs="Times New Roman"/>
          <w:color w:val="auto"/>
          <w:lang w:val="es-MX"/>
        </w:rPr>
        <w:t xml:space="preserve">Fuente: </w:t>
      </w:r>
      <w:r w:rsidR="00B00618">
        <w:rPr>
          <w:rFonts w:ascii="Times New Roman" w:hAnsi="Times New Roman" w:cs="Times New Roman"/>
          <w:color w:val="auto"/>
          <w:lang w:val="es-MX"/>
        </w:rPr>
        <w:t xml:space="preserve">Elaboración propia </w:t>
      </w:r>
    </w:p>
    <w:p w14:paraId="39E782A0" w14:textId="77777777" w:rsidR="00901FFC" w:rsidRDefault="00901FFC" w:rsidP="005D7B9C">
      <w:pPr>
        <w:pStyle w:val="Default"/>
        <w:spacing w:line="360" w:lineRule="auto"/>
        <w:jc w:val="both"/>
        <w:rPr>
          <w:rFonts w:ascii="Times New Roman" w:hAnsi="Times New Roman" w:cs="Times New Roman"/>
          <w:color w:val="auto"/>
          <w:lang w:val="es-MX"/>
        </w:rPr>
      </w:pPr>
    </w:p>
    <w:p w14:paraId="5DD9D780" w14:textId="33DF2C41" w:rsidR="002B1D2D" w:rsidRPr="001F5C7A" w:rsidRDefault="00A55E7D" w:rsidP="001F5C7A">
      <w:pPr>
        <w:pStyle w:val="Default"/>
        <w:spacing w:line="360" w:lineRule="auto"/>
        <w:jc w:val="center"/>
        <w:rPr>
          <w:rFonts w:ascii="Times New Roman" w:hAnsi="Times New Roman" w:cs="Times New Roman"/>
          <w:lang w:val="es-MX"/>
        </w:rPr>
      </w:pPr>
      <w:r w:rsidRPr="00AE4DF3">
        <w:rPr>
          <w:rFonts w:ascii="Times New Roman" w:hAnsi="Times New Roman" w:cs="Times New Roman"/>
          <w:b/>
          <w:bCs/>
          <w:iCs/>
          <w:sz w:val="28"/>
          <w:szCs w:val="28"/>
          <w:lang w:val="es-MX"/>
        </w:rPr>
        <w:t>Valor de la vivienda</w:t>
      </w:r>
    </w:p>
    <w:p w14:paraId="359AE7A7" w14:textId="3CCFCA33" w:rsidR="00222F07" w:rsidRPr="00FC6232" w:rsidRDefault="00893BDC" w:rsidP="00481906">
      <w:pPr>
        <w:autoSpaceDE w:val="0"/>
        <w:autoSpaceDN w:val="0"/>
        <w:adjustRightInd w:val="0"/>
        <w:spacing w:line="360" w:lineRule="auto"/>
        <w:ind w:firstLine="708"/>
        <w:jc w:val="both"/>
      </w:pPr>
      <w:r w:rsidRPr="00893BDC">
        <w:t>Los h</w:t>
      </w:r>
      <w:r w:rsidR="00EC6A47" w:rsidRPr="00893BDC">
        <w:t xml:space="preserve">allazgos </w:t>
      </w:r>
      <w:r w:rsidRPr="00893BDC">
        <w:t>de información sobre las personas en</w:t>
      </w:r>
      <w:r w:rsidR="00EC6A47" w:rsidRPr="00893BDC">
        <w:t>trevista</w:t>
      </w:r>
      <w:r w:rsidR="003D44EF">
        <w:t>da</w:t>
      </w:r>
      <w:r w:rsidR="00EC6A47" w:rsidRPr="00893BDC">
        <w:t>s</w:t>
      </w:r>
      <w:r w:rsidRPr="00893BDC">
        <w:t xml:space="preserve"> en materia de </w:t>
      </w:r>
      <w:r w:rsidR="003D44EF">
        <w:t>precio de la</w:t>
      </w:r>
      <w:r w:rsidRPr="00893BDC">
        <w:t xml:space="preserve"> vivienda</w:t>
      </w:r>
      <w:r>
        <w:t xml:space="preserve"> son lo</w:t>
      </w:r>
      <w:r w:rsidRPr="00893BDC">
        <w:t>s siguientes:</w:t>
      </w:r>
      <w:r w:rsidR="005E084E">
        <w:t xml:space="preserve"> </w:t>
      </w:r>
      <w:r w:rsidR="003D44EF">
        <w:t>e</w:t>
      </w:r>
      <w:r w:rsidR="00611795" w:rsidRPr="00FC6232">
        <w:t>n el fraccionamiento los Agaves se entrevist</w:t>
      </w:r>
      <w:r w:rsidR="00B94616">
        <w:t>ó</w:t>
      </w:r>
      <w:r w:rsidR="00611795" w:rsidRPr="00FC6232">
        <w:t xml:space="preserve"> a personas que pagaron 390 </w:t>
      </w:r>
      <w:r w:rsidR="00A850C3">
        <w:t>000</w:t>
      </w:r>
      <w:r w:rsidR="00A850C3" w:rsidRPr="00FC6232">
        <w:t xml:space="preserve"> </w:t>
      </w:r>
      <w:r w:rsidR="00611795" w:rsidRPr="00FC6232">
        <w:t>peso</w:t>
      </w:r>
      <w:r w:rsidR="00882BD9">
        <w:t xml:space="preserve">s por su vivienda, </w:t>
      </w:r>
      <w:r w:rsidR="00692C5D" w:rsidRPr="00FC6232">
        <w:t xml:space="preserve">249 </w:t>
      </w:r>
      <w:r w:rsidR="00A50090">
        <w:t xml:space="preserve">000 </w:t>
      </w:r>
      <w:r w:rsidR="00692C5D" w:rsidRPr="00FC6232">
        <w:t>pesos</w:t>
      </w:r>
      <w:r w:rsidR="00370696" w:rsidRPr="00FC6232">
        <w:t xml:space="preserve"> e incluso</w:t>
      </w:r>
      <w:r w:rsidR="00BE0BC3">
        <w:t>, luego de ser rebajadas,</w:t>
      </w:r>
      <w:r w:rsidR="00ED5246" w:rsidRPr="00FC6232">
        <w:t xml:space="preserve"> </w:t>
      </w:r>
      <w:r w:rsidR="00BE0BC3" w:rsidRPr="00FC6232">
        <w:t>con subsidio</w:t>
      </w:r>
      <w:r w:rsidR="00BE0BC3">
        <w:t>s</w:t>
      </w:r>
      <w:r w:rsidR="00BE0BC3" w:rsidRPr="00FC6232">
        <w:t xml:space="preserve"> emanados de la política de vivienda federal</w:t>
      </w:r>
      <w:r w:rsidR="00BE0BC3">
        <w:t xml:space="preserve">, </w:t>
      </w:r>
      <w:r w:rsidR="00ED5246" w:rsidRPr="00FC6232">
        <w:t>189</w:t>
      </w:r>
      <w:r w:rsidR="00A50090">
        <w:t xml:space="preserve"> 000</w:t>
      </w:r>
      <w:r w:rsidR="00ED5246" w:rsidRPr="00FC6232">
        <w:t xml:space="preserve"> pesos</w:t>
      </w:r>
      <w:r w:rsidR="00BE0BC3">
        <w:t>.</w:t>
      </w:r>
    </w:p>
    <w:p w14:paraId="1D34BA98" w14:textId="7C6D4F00" w:rsidR="00222F07" w:rsidRPr="00FC6232" w:rsidRDefault="00222F07" w:rsidP="00481906">
      <w:pPr>
        <w:autoSpaceDE w:val="0"/>
        <w:autoSpaceDN w:val="0"/>
        <w:adjustRightInd w:val="0"/>
        <w:spacing w:line="360" w:lineRule="auto"/>
        <w:ind w:firstLine="708"/>
        <w:jc w:val="both"/>
      </w:pPr>
      <w:r w:rsidRPr="00FC6232">
        <w:lastRenderedPageBreak/>
        <w:t>En este fraccionamiento se identificó una persona que</w:t>
      </w:r>
      <w:r w:rsidR="00BE0BC3">
        <w:t>,</w:t>
      </w:r>
      <w:r w:rsidRPr="00FC6232">
        <w:t xml:space="preserve"> dadas sus actividades laborales</w:t>
      </w:r>
      <w:r w:rsidR="00BE0BC3">
        <w:t>,</w:t>
      </w:r>
      <w:r w:rsidRPr="00FC6232">
        <w:t xml:space="preserve"> permitió identificar u</w:t>
      </w:r>
      <w:r w:rsidR="00992FC2" w:rsidRPr="00FC6232">
        <w:t xml:space="preserve">n patrón </w:t>
      </w:r>
      <w:r w:rsidR="001C39AF" w:rsidRPr="00FC6232">
        <w:t xml:space="preserve">de valores materiales y nivel de ingresos de </w:t>
      </w:r>
      <w:r w:rsidR="00F018DB" w:rsidRPr="00FC6232">
        <w:t xml:space="preserve">sus residentes </w:t>
      </w:r>
      <w:r w:rsidR="001C39AF" w:rsidRPr="00FC6232">
        <w:t>en función de su localización en el interior del fraccionamiento</w:t>
      </w:r>
      <w:r w:rsidR="00BE0BC3">
        <w:t>,</w:t>
      </w:r>
      <w:r w:rsidR="001C39AF" w:rsidRPr="00FC6232">
        <w:t xml:space="preserve"> que</w:t>
      </w:r>
      <w:r w:rsidR="00BE0BC3">
        <w:t>,</w:t>
      </w:r>
      <w:r w:rsidR="001C39AF" w:rsidRPr="00FC6232">
        <w:t xml:space="preserve"> </w:t>
      </w:r>
      <w:r w:rsidR="00BE0BC3" w:rsidRPr="00FC6232">
        <w:t>c</w:t>
      </w:r>
      <w:r w:rsidR="00BE0BC3">
        <w:t>o</w:t>
      </w:r>
      <w:r w:rsidR="00BE0BC3" w:rsidRPr="00FC6232">
        <w:t xml:space="preserve">mo </w:t>
      </w:r>
      <w:r w:rsidR="001C39AF" w:rsidRPr="00FC6232">
        <w:t xml:space="preserve">se </w:t>
      </w:r>
      <w:r w:rsidR="009336E2" w:rsidRPr="00FC6232">
        <w:t>señaló</w:t>
      </w:r>
      <w:r w:rsidR="00BE0BC3">
        <w:t>,</w:t>
      </w:r>
      <w:r w:rsidR="001C39AF" w:rsidRPr="00FC6232">
        <w:t xml:space="preserve"> presenta una forma alargada de grandes dimensiones (longitud de 3</w:t>
      </w:r>
      <w:r w:rsidR="00F018DB" w:rsidRPr="00FC6232">
        <w:t>.5</w:t>
      </w:r>
      <w:r w:rsidR="001C39AF" w:rsidRPr="00FC6232">
        <w:t xml:space="preserve"> kilómetros)</w:t>
      </w:r>
      <w:r w:rsidR="00213632">
        <w:t>.</w:t>
      </w:r>
      <w:r w:rsidR="001C39AF" w:rsidRPr="00FC6232">
        <w:t xml:space="preserve"> </w:t>
      </w:r>
    </w:p>
    <w:p w14:paraId="66A0D2F4" w14:textId="7E693E50" w:rsidR="00992FC2" w:rsidRPr="00AE4DF3" w:rsidRDefault="00F018DB" w:rsidP="00481906">
      <w:pPr>
        <w:autoSpaceDE w:val="0"/>
        <w:autoSpaceDN w:val="0"/>
        <w:adjustRightInd w:val="0"/>
        <w:spacing w:line="360" w:lineRule="auto"/>
        <w:ind w:firstLine="708"/>
        <w:jc w:val="both"/>
      </w:pPr>
      <w:r w:rsidRPr="00FC6232">
        <w:t>La entrevistada señal</w:t>
      </w:r>
      <w:r w:rsidR="00213632">
        <w:t>ó</w:t>
      </w:r>
      <w:r w:rsidRPr="00FC6232">
        <w:t xml:space="preserve"> que percibe </w:t>
      </w:r>
      <w:r w:rsidR="00992FC2" w:rsidRPr="00FC6232">
        <w:t xml:space="preserve">personas con poder adquisitivo </w:t>
      </w:r>
      <w:r w:rsidR="00123572">
        <w:t xml:space="preserve">medio </w:t>
      </w:r>
      <w:r w:rsidR="00992FC2" w:rsidRPr="00FC6232">
        <w:t xml:space="preserve">que viven cerca a la vialidad principal de acceso al </w:t>
      </w:r>
      <w:r w:rsidR="00992FC2" w:rsidRPr="00AE4DF3">
        <w:t>fraccionamiento o salida a la carretera</w:t>
      </w:r>
      <w:r w:rsidR="002027F3" w:rsidRPr="00AE4DF3">
        <w:t xml:space="preserve"> (ver figura 9)</w:t>
      </w:r>
      <w:r w:rsidR="00684F31" w:rsidRPr="00AE4DF3">
        <w:t>,</w:t>
      </w:r>
      <w:r w:rsidR="00992FC2" w:rsidRPr="00AE4DF3">
        <w:t xml:space="preserve"> </w:t>
      </w:r>
      <w:r w:rsidR="00684F31" w:rsidRPr="00AE4DF3">
        <w:t xml:space="preserve">a diferencia </w:t>
      </w:r>
      <w:r w:rsidR="00992FC2" w:rsidRPr="00AE4DF3">
        <w:t>de los residentes que habitan en viviendas que se encuentran a 3</w:t>
      </w:r>
      <w:r w:rsidRPr="00AE4DF3">
        <w:t>.5</w:t>
      </w:r>
      <w:r w:rsidR="00992FC2" w:rsidRPr="00AE4DF3">
        <w:t xml:space="preserve"> kilómetros de distancia al punto de acceso</w:t>
      </w:r>
      <w:r w:rsidR="002027F3" w:rsidRPr="00AE4DF3">
        <w:t xml:space="preserve"> (ver figura 10)</w:t>
      </w:r>
      <w:r w:rsidR="00322511" w:rsidRPr="00AE4DF3">
        <w:t>, l</w:t>
      </w:r>
      <w:r w:rsidR="00992FC2" w:rsidRPr="00AE4DF3">
        <w:t>o cual implica una disminución en el valor de renta del inmueble con respecto a las viviendas cercanas a la vialidad principal.</w:t>
      </w:r>
    </w:p>
    <w:p w14:paraId="64018F85" w14:textId="71662083" w:rsidR="00611795" w:rsidRPr="00AE4DF3" w:rsidRDefault="00893BDC" w:rsidP="00481906">
      <w:pPr>
        <w:autoSpaceDE w:val="0"/>
        <w:autoSpaceDN w:val="0"/>
        <w:adjustRightInd w:val="0"/>
        <w:spacing w:line="360" w:lineRule="auto"/>
        <w:ind w:firstLine="708"/>
        <w:jc w:val="both"/>
      </w:pPr>
      <w:r w:rsidRPr="00AE4DF3">
        <w:t>E</w:t>
      </w:r>
      <w:r w:rsidR="00611795" w:rsidRPr="00AE4DF3">
        <w:t>l fraccionamiento Arvento fue promovido</w:t>
      </w:r>
      <w:r w:rsidR="004C204C" w:rsidRPr="00AE4DF3">
        <w:t>,</w:t>
      </w:r>
      <w:r w:rsidR="00611795" w:rsidRPr="00AE4DF3">
        <w:t xml:space="preserve"> por la propia empresa Casas Geo</w:t>
      </w:r>
      <w:r w:rsidR="009C4494" w:rsidRPr="00AE4DF3">
        <w:t>,</w:t>
      </w:r>
      <w:r w:rsidR="00611795" w:rsidRPr="00AE4DF3">
        <w:t xml:space="preserve"> desde el fraccionamiento de los Agaves como un espacio cercano a la </w:t>
      </w:r>
      <w:r w:rsidR="009C4494" w:rsidRPr="00AE4DF3">
        <w:t>l</w:t>
      </w:r>
      <w:r w:rsidR="00611795" w:rsidRPr="00AE4DF3">
        <w:t>aguna de Cajititlán</w:t>
      </w:r>
      <w:r w:rsidR="009C4494" w:rsidRPr="00AE4DF3">
        <w:t>,</w:t>
      </w:r>
      <w:r w:rsidR="00611795" w:rsidRPr="00AE4DF3">
        <w:t xml:space="preserve"> donde </w:t>
      </w:r>
      <w:r w:rsidR="000D6A2C" w:rsidRPr="00AE4DF3">
        <w:t xml:space="preserve">se </w:t>
      </w:r>
      <w:r w:rsidR="00611795" w:rsidRPr="00AE4DF3">
        <w:t>podía comprar un</w:t>
      </w:r>
      <w:r w:rsidR="00826E57" w:rsidRPr="00AE4DF3">
        <w:t>a</w:t>
      </w:r>
      <w:r w:rsidR="00611795" w:rsidRPr="00AE4DF3">
        <w:t xml:space="preserve"> vivienda </w:t>
      </w:r>
      <w:r w:rsidR="000D6A2C" w:rsidRPr="00AE4DF3">
        <w:t>con</w:t>
      </w:r>
      <w:r w:rsidR="00611795" w:rsidRPr="00AE4DF3">
        <w:t xml:space="preserve"> 270</w:t>
      </w:r>
      <w:r w:rsidR="009C4494" w:rsidRPr="00AE4DF3">
        <w:t xml:space="preserve"> </w:t>
      </w:r>
      <w:r w:rsidR="00611795" w:rsidRPr="00AE4DF3">
        <w:t>000 pesos o con subsidio podía reducirse a 220</w:t>
      </w:r>
      <w:r w:rsidR="009C4494" w:rsidRPr="00AE4DF3">
        <w:t xml:space="preserve"> </w:t>
      </w:r>
      <w:r w:rsidR="00611795" w:rsidRPr="00AE4DF3">
        <w:t>000 pesos.</w:t>
      </w:r>
    </w:p>
    <w:p w14:paraId="66C0C715" w14:textId="5DEAFFE1" w:rsidR="00EC6A47" w:rsidRPr="00FC6232" w:rsidRDefault="00C24699" w:rsidP="00481906">
      <w:pPr>
        <w:autoSpaceDE w:val="0"/>
        <w:autoSpaceDN w:val="0"/>
        <w:adjustRightInd w:val="0"/>
        <w:spacing w:line="360" w:lineRule="auto"/>
        <w:ind w:firstLine="708"/>
        <w:jc w:val="both"/>
      </w:pPr>
      <w:r w:rsidRPr="00AE4DF3">
        <w:t>También, se</w:t>
      </w:r>
      <w:r w:rsidR="0002238E" w:rsidRPr="00AE4DF3">
        <w:t xml:space="preserve"> observaron pocos vehículos estacionados entre semana y fin de semana</w:t>
      </w:r>
      <w:r w:rsidR="004C204C" w:rsidRPr="00AE4DF3">
        <w:t>,</w:t>
      </w:r>
      <w:r w:rsidR="0002238E" w:rsidRPr="00AE4DF3">
        <w:t xml:space="preserve"> cuando se realizaron las entrevistas</w:t>
      </w:r>
      <w:r w:rsidR="002E3D57" w:rsidRPr="00AE4DF3">
        <w:t xml:space="preserve"> como se ilustra en la figura 7</w:t>
      </w:r>
      <w:r w:rsidR="002E3D57" w:rsidRPr="00AE4DF3">
        <w:rPr>
          <w:b/>
        </w:rPr>
        <w:t>,</w:t>
      </w:r>
      <w:r w:rsidR="0002238E" w:rsidRPr="00AE4DF3">
        <w:t xml:space="preserve"> lo cual</w:t>
      </w:r>
      <w:r w:rsidR="0002238E" w:rsidRPr="00FC6232">
        <w:t xml:space="preserve"> fue secundado por los entrevistados</w:t>
      </w:r>
      <w:r w:rsidR="004C204C">
        <w:t>,</w:t>
      </w:r>
      <w:r w:rsidR="0002238E" w:rsidRPr="00FC6232">
        <w:t xml:space="preserve"> que señalaron que el transporte público es lo más utilizado para </w:t>
      </w:r>
      <w:r w:rsidR="00D63591">
        <w:t>co</w:t>
      </w:r>
      <w:r w:rsidR="00537EB9">
        <w:t xml:space="preserve">municarse, </w:t>
      </w:r>
      <w:r w:rsidR="0002238E" w:rsidRPr="00FC6232">
        <w:t xml:space="preserve">siendo </w:t>
      </w:r>
      <w:r w:rsidR="004C204C">
        <w:t>e</w:t>
      </w:r>
      <w:r w:rsidR="004C204C" w:rsidRPr="00FC6232">
        <w:t xml:space="preserve">stos </w:t>
      </w:r>
      <w:r w:rsidR="0002238E" w:rsidRPr="00FC6232">
        <w:t>de carácter regional (Chapala).</w:t>
      </w:r>
      <w:r w:rsidR="00405C9F">
        <w:t xml:space="preserve"> </w:t>
      </w:r>
      <w:r w:rsidR="0002238E" w:rsidRPr="00FC6232">
        <w:t xml:space="preserve">Cabe mencionar que en </w:t>
      </w:r>
      <w:r w:rsidR="00692C5D" w:rsidRPr="00FC6232">
        <w:t xml:space="preserve">los dos casos se </w:t>
      </w:r>
      <w:r w:rsidR="00D96618" w:rsidRPr="00FC6232">
        <w:t>observó</w:t>
      </w:r>
      <w:r w:rsidR="00692C5D" w:rsidRPr="00FC6232">
        <w:t xml:space="preserve"> la problemática de largos tiempos de traslados a sus centros de trabajo, </w:t>
      </w:r>
      <w:r w:rsidR="00D96618" w:rsidRPr="00FC6232">
        <w:t xml:space="preserve">centros de salud y </w:t>
      </w:r>
      <w:r w:rsidR="00692C5D" w:rsidRPr="00FC6232">
        <w:t>actividades recreat</w:t>
      </w:r>
      <w:r w:rsidR="00D96618" w:rsidRPr="00FC6232">
        <w:t>ivas y de ocio.</w:t>
      </w:r>
      <w:r w:rsidR="00692C5D" w:rsidRPr="00FC6232">
        <w:t xml:space="preserve"> </w:t>
      </w:r>
    </w:p>
    <w:p w14:paraId="220C00DF" w14:textId="77777777" w:rsidR="002D19AA" w:rsidRPr="00FC6232" w:rsidRDefault="002D19AA" w:rsidP="005D7B9C">
      <w:pPr>
        <w:spacing w:line="360" w:lineRule="auto"/>
        <w:jc w:val="both"/>
        <w:rPr>
          <w:b/>
        </w:rPr>
      </w:pPr>
    </w:p>
    <w:p w14:paraId="5F21156E" w14:textId="7D080C67" w:rsidR="00163EA1" w:rsidRPr="00140DA1" w:rsidRDefault="00163EA1" w:rsidP="001F5C7A">
      <w:pPr>
        <w:spacing w:line="360" w:lineRule="auto"/>
        <w:jc w:val="center"/>
      </w:pPr>
      <w:r w:rsidRPr="00B71B97">
        <w:rPr>
          <w:b/>
          <w:sz w:val="32"/>
          <w:szCs w:val="32"/>
        </w:rPr>
        <w:t>Discusión</w:t>
      </w:r>
    </w:p>
    <w:p w14:paraId="19BAA04A" w14:textId="3D570EAD" w:rsidR="00937560" w:rsidRDefault="003D6117" w:rsidP="00481906">
      <w:pPr>
        <w:spacing w:line="360" w:lineRule="auto"/>
        <w:ind w:firstLine="708"/>
        <w:jc w:val="both"/>
      </w:pPr>
      <w:r>
        <w:t>El estudio exploratorio sobre las causas que originaron la dispersión socioespacial e</w:t>
      </w:r>
      <w:r w:rsidR="00D7424A">
        <w:t>n</w:t>
      </w:r>
      <w:r>
        <w:t xml:space="preserve"> Tlajomulco de Z</w:t>
      </w:r>
      <w:r w:rsidR="00826E57">
        <w:t>ú</w:t>
      </w:r>
      <w:r>
        <w:t>ñiga nos permite entender que la accesibilidad es una variable indispensable para encontrar la lógica e</w:t>
      </w:r>
      <w:r w:rsidR="00BC436D">
        <w:t>n</w:t>
      </w:r>
      <w:r>
        <w:t xml:space="preserve"> la distr</w:t>
      </w:r>
      <w:r w:rsidR="00BC436D">
        <w:t>i</w:t>
      </w:r>
      <w:r>
        <w:t>bución de los asentamientos humanos.</w:t>
      </w:r>
      <w:r w:rsidR="00FA1DAF">
        <w:t xml:space="preserve"> También, que las vialidades</w:t>
      </w:r>
      <w:r w:rsidR="00B71B97">
        <w:t>,</w:t>
      </w:r>
      <w:r w:rsidR="00FA1DAF">
        <w:t xml:space="preserve"> de acuerdo </w:t>
      </w:r>
      <w:r w:rsidR="00B71B97">
        <w:t xml:space="preserve">con </w:t>
      </w:r>
      <w:r w:rsidR="00FA1DAF">
        <w:t>su cercanía o lejanía con el centro de negocios o servicios</w:t>
      </w:r>
      <w:r w:rsidR="00B71B97">
        <w:t>,</w:t>
      </w:r>
      <w:r w:rsidR="00FA1DAF">
        <w:t xml:space="preserve"> establece</w:t>
      </w:r>
      <w:r w:rsidR="00B71B97">
        <w:t>n</w:t>
      </w:r>
      <w:r w:rsidR="00FA1DAF">
        <w:t xml:space="preserve"> una relación directa con el valor de la vivienda. Es decir, </w:t>
      </w:r>
      <w:r w:rsidR="009653CE">
        <w:t>la vivienda más</w:t>
      </w:r>
      <w:r w:rsidR="00FA1DAF">
        <w:t xml:space="preserve"> cercana al centro tiende a un costo mayor que aquella </w:t>
      </w:r>
      <w:r w:rsidR="009653CE">
        <w:t>alejada de</w:t>
      </w:r>
      <w:r w:rsidR="00FA1DAF">
        <w:t>l centro</w:t>
      </w:r>
      <w:r w:rsidR="00897FB0">
        <w:t>, incluso al interior de los fraccionamientos</w:t>
      </w:r>
      <w:r w:rsidR="000B35B1">
        <w:t xml:space="preserve"> se mantiene esta lógica</w:t>
      </w:r>
      <w:r w:rsidR="00FA1DAF">
        <w:t xml:space="preserve">. De aquí, un motivo para </w:t>
      </w:r>
      <w:r w:rsidR="0016417B">
        <w:t xml:space="preserve">explorar </w:t>
      </w:r>
      <w:r w:rsidR="00FA1DAF">
        <w:t xml:space="preserve">la formación de segregación social </w:t>
      </w:r>
      <w:r w:rsidR="008678CC">
        <w:t>en los diversos fraccionamientos</w:t>
      </w:r>
      <w:r w:rsidR="00FA1DAF">
        <w:t>.</w:t>
      </w:r>
      <w:r w:rsidR="00367868">
        <w:t xml:space="preserve"> </w:t>
      </w:r>
    </w:p>
    <w:p w14:paraId="0B318136" w14:textId="41FC670D" w:rsidR="00937560" w:rsidRPr="00140DA1" w:rsidRDefault="009653CE" w:rsidP="00481906">
      <w:pPr>
        <w:spacing w:line="360" w:lineRule="auto"/>
        <w:ind w:firstLine="708"/>
        <w:jc w:val="both"/>
      </w:pPr>
      <w:r>
        <w:t>Igualmente</w:t>
      </w:r>
      <w:r w:rsidR="00937560">
        <w:t xml:space="preserve">, algunos actores del mercado inmobiliario </w:t>
      </w:r>
      <w:r w:rsidR="00552D3F">
        <w:t xml:space="preserve">se rigen por una lógica de localización al </w:t>
      </w:r>
      <w:r w:rsidR="00937560">
        <w:t xml:space="preserve">establecer precios de acuerdo </w:t>
      </w:r>
      <w:r w:rsidR="00373FDB">
        <w:t xml:space="preserve">con el </w:t>
      </w:r>
      <w:r w:rsidR="00937560">
        <w:t>acceso</w:t>
      </w:r>
      <w:r w:rsidR="00373FDB">
        <w:t>,</w:t>
      </w:r>
      <w:r w:rsidR="00937560">
        <w:t xml:space="preserve"> no </w:t>
      </w:r>
      <w:r w:rsidR="00373FDB">
        <w:t xml:space="preserve">solo </w:t>
      </w:r>
      <w:r w:rsidR="00937560">
        <w:t>al centro de negocios</w:t>
      </w:r>
      <w:r w:rsidR="00373FDB">
        <w:t>,</w:t>
      </w:r>
      <w:r w:rsidR="00937560">
        <w:t xml:space="preserve"> </w:t>
      </w:r>
      <w:r w:rsidR="00937560">
        <w:lastRenderedPageBreak/>
        <w:t xml:space="preserve">sino también a los servicios básicos y de infraestructura. </w:t>
      </w:r>
      <w:r w:rsidR="004C4DEC">
        <w:t>Es claro que</w:t>
      </w:r>
      <w:r w:rsidR="00373FDB">
        <w:t>,</w:t>
      </w:r>
      <w:r w:rsidR="004C4DEC">
        <w:t xml:space="preserve"> previo a la formalización de los asentamientos</w:t>
      </w:r>
      <w:r w:rsidR="00373FDB">
        <w:t>,</w:t>
      </w:r>
      <w:r w:rsidR="004C4DEC">
        <w:t xml:space="preserve"> no fue </w:t>
      </w:r>
      <w:r w:rsidR="00BA7F42">
        <w:t>privilegiada</w:t>
      </w:r>
      <w:r w:rsidR="004C4DEC">
        <w:t xml:space="preserve"> la planificación urbana en el municipio</w:t>
      </w:r>
      <w:r w:rsidR="00373FDB">
        <w:t>, lo que causó</w:t>
      </w:r>
      <w:r w:rsidR="004C4DEC">
        <w:t xml:space="preserve"> una dispersión descontrolada </w:t>
      </w:r>
      <w:r w:rsidR="00BA7F42">
        <w:t xml:space="preserve">de las poblaciones edificadas en su interior. </w:t>
      </w:r>
    </w:p>
    <w:p w14:paraId="4617A6FA" w14:textId="0B0A26B5" w:rsidR="00163EA1" w:rsidRDefault="0088174F" w:rsidP="00481906">
      <w:pPr>
        <w:spacing w:line="360" w:lineRule="auto"/>
        <w:ind w:firstLine="708"/>
        <w:jc w:val="both"/>
      </w:pPr>
      <w:r>
        <w:t>Consideramos que l</w:t>
      </w:r>
      <w:r w:rsidR="00163EA1" w:rsidRPr="00140DA1">
        <w:t xml:space="preserve">a fortaleza del estudio </w:t>
      </w:r>
      <w:r w:rsidR="00F452DC">
        <w:t xml:space="preserve">se encuentra en el </w:t>
      </w:r>
      <w:r w:rsidR="00163EA1" w:rsidRPr="00140DA1">
        <w:t>manej</w:t>
      </w:r>
      <w:r w:rsidR="00F452DC">
        <w:t>o</w:t>
      </w:r>
      <w:r w:rsidR="00163EA1" w:rsidRPr="00140DA1">
        <w:t xml:space="preserve"> </w:t>
      </w:r>
      <w:r w:rsidR="00F452DC">
        <w:t xml:space="preserve">de </w:t>
      </w:r>
      <w:r w:rsidR="00163EA1" w:rsidRPr="00140DA1">
        <w:t xml:space="preserve">dos dimensiones </w:t>
      </w:r>
      <w:r>
        <w:t xml:space="preserve">de análisis </w:t>
      </w:r>
      <w:r w:rsidR="00F452DC">
        <w:t>que se complementan (</w:t>
      </w:r>
      <w:r w:rsidR="00163EA1" w:rsidRPr="00140DA1">
        <w:t>cuantitativa</w:t>
      </w:r>
      <w:r w:rsidR="0076176B">
        <w:t xml:space="preserve"> y cualitativa</w:t>
      </w:r>
      <w:r w:rsidR="00F452DC">
        <w:t>),</w:t>
      </w:r>
      <w:r w:rsidR="00163EA1" w:rsidRPr="00140DA1">
        <w:t xml:space="preserve"> </w:t>
      </w:r>
      <w:r w:rsidR="0058781E">
        <w:t xml:space="preserve">bajo la premisa </w:t>
      </w:r>
      <w:r w:rsidR="000570B7">
        <w:t>de analizar las</w:t>
      </w:r>
      <w:r w:rsidR="0076176B">
        <w:t xml:space="preserve"> </w:t>
      </w:r>
      <w:r w:rsidR="000570B7">
        <w:t>relaciones entre</w:t>
      </w:r>
      <w:r w:rsidR="00163EA1" w:rsidRPr="00140DA1">
        <w:t xml:space="preserve"> </w:t>
      </w:r>
      <w:r w:rsidR="0058781E">
        <w:t xml:space="preserve">procesos, políticas y </w:t>
      </w:r>
      <w:r w:rsidR="00163EA1" w:rsidRPr="00140DA1">
        <w:t>variables</w:t>
      </w:r>
      <w:r w:rsidR="0058781E">
        <w:t xml:space="preserve"> de</w:t>
      </w:r>
      <w:r w:rsidR="000570B7">
        <w:t xml:space="preserve"> la</w:t>
      </w:r>
      <w:r w:rsidR="00163EA1" w:rsidRPr="00140DA1">
        <w:t xml:space="preserve"> expansión urbana dispersa </w:t>
      </w:r>
      <w:r w:rsidR="0058781E">
        <w:t>respecto a</w:t>
      </w:r>
      <w:r w:rsidR="00957D4D">
        <w:t xml:space="preserve">l valor </w:t>
      </w:r>
      <w:r w:rsidR="0058781E">
        <w:t>de la vivienda</w:t>
      </w:r>
      <w:r w:rsidR="00373FDB">
        <w:t>, l</w:t>
      </w:r>
      <w:r w:rsidR="0058781E">
        <w:t xml:space="preserve">o </w:t>
      </w:r>
      <w:r w:rsidR="00BC10C1">
        <w:t>cual</w:t>
      </w:r>
      <w:r w:rsidR="00373FDB">
        <w:t>,</w:t>
      </w:r>
      <w:r w:rsidR="00BC10C1">
        <w:t xml:space="preserve"> en conjunto</w:t>
      </w:r>
      <w:r w:rsidR="00373FDB">
        <w:t>,</w:t>
      </w:r>
      <w:r w:rsidR="00BC10C1">
        <w:t xml:space="preserve"> </w:t>
      </w:r>
      <w:r w:rsidR="0058781E">
        <w:t xml:space="preserve">permite avizorar </w:t>
      </w:r>
      <w:r w:rsidR="0076176B">
        <w:t xml:space="preserve">dinámicas </w:t>
      </w:r>
      <w:r w:rsidR="00BC10C1">
        <w:t xml:space="preserve">inmobiliarias </w:t>
      </w:r>
      <w:r w:rsidR="003C02A3">
        <w:t>y de consumo de la vivienda</w:t>
      </w:r>
      <w:r w:rsidR="0076176B">
        <w:t>.</w:t>
      </w:r>
    </w:p>
    <w:p w14:paraId="14F7321E" w14:textId="7713E238" w:rsidR="00B70BF3" w:rsidRDefault="00163EA1" w:rsidP="005D7B9C">
      <w:pPr>
        <w:spacing w:line="360" w:lineRule="auto"/>
        <w:jc w:val="both"/>
        <w:rPr>
          <w:b/>
          <w:sz w:val="32"/>
          <w:szCs w:val="32"/>
        </w:rPr>
      </w:pPr>
      <w:r>
        <w:t xml:space="preserve"> </w:t>
      </w:r>
    </w:p>
    <w:p w14:paraId="66D98CB2" w14:textId="4C1A841B" w:rsidR="008957B4" w:rsidRPr="00FC6232" w:rsidRDefault="0091473D" w:rsidP="001F5C7A">
      <w:pPr>
        <w:spacing w:line="360" w:lineRule="auto"/>
        <w:jc w:val="center"/>
      </w:pPr>
      <w:r w:rsidRPr="00140DA1">
        <w:rPr>
          <w:b/>
          <w:sz w:val="32"/>
          <w:szCs w:val="32"/>
        </w:rPr>
        <w:t>Conclusiones</w:t>
      </w:r>
    </w:p>
    <w:p w14:paraId="1A1530BC" w14:textId="7BD73492" w:rsidR="00BC7621" w:rsidRPr="00FC6232" w:rsidRDefault="00584FCC" w:rsidP="00481906">
      <w:pPr>
        <w:spacing w:line="360" w:lineRule="auto"/>
        <w:ind w:firstLine="708"/>
        <w:jc w:val="both"/>
      </w:pPr>
      <w:r>
        <w:t xml:space="preserve">Durante el periodo del </w:t>
      </w:r>
      <w:r w:rsidR="00781117" w:rsidRPr="00844907">
        <w:t>2000 al 2010</w:t>
      </w:r>
      <w:r>
        <w:t xml:space="preserve">, el Gobierno </w:t>
      </w:r>
      <w:r w:rsidR="00781117" w:rsidRPr="00844907">
        <w:t xml:space="preserve">fue </w:t>
      </w:r>
      <w:r w:rsidR="00B94BD9" w:rsidRPr="00844907">
        <w:t>permisivo</w:t>
      </w:r>
      <w:r>
        <w:t xml:space="preserve"> con el sector inmobiliario</w:t>
      </w:r>
      <w:r w:rsidR="00373FDB">
        <w:t xml:space="preserve">, es decir, </w:t>
      </w:r>
      <w:r w:rsidR="00381A96" w:rsidRPr="00844907">
        <w:t>otorg</w:t>
      </w:r>
      <w:r w:rsidR="00373FDB">
        <w:t>ó</w:t>
      </w:r>
      <w:r w:rsidR="006C015E">
        <w:t xml:space="preserve"> muchos</w:t>
      </w:r>
      <w:r w:rsidR="00781117" w:rsidRPr="00844907">
        <w:t xml:space="preserve"> </w:t>
      </w:r>
      <w:r w:rsidR="003A75DF" w:rsidRPr="00844907">
        <w:t>permisos de urbanización</w:t>
      </w:r>
      <w:r w:rsidR="002A39AF" w:rsidRPr="00844907">
        <w:t>. E</w:t>
      </w:r>
      <w:r w:rsidR="003A75DF" w:rsidRPr="00844907">
        <w:t xml:space="preserve">n el </w:t>
      </w:r>
      <w:r w:rsidR="005B2B14" w:rsidRPr="00844907">
        <w:t>caso d</w:t>
      </w:r>
      <w:r w:rsidR="00B94BD9" w:rsidRPr="00844907">
        <w:t>e Tlajomulco de Zúñiga</w:t>
      </w:r>
      <w:r w:rsidR="00727DCF" w:rsidRPr="00844907">
        <w:t xml:space="preserve">, </w:t>
      </w:r>
      <w:r w:rsidR="00B94BD9" w:rsidRPr="00844907">
        <w:t xml:space="preserve">el incremento </w:t>
      </w:r>
      <w:r w:rsidR="008F7F33" w:rsidRPr="00844907">
        <w:t>de la</w:t>
      </w:r>
      <w:r w:rsidR="00EA77B3" w:rsidRPr="00844907">
        <w:t xml:space="preserve"> población </w:t>
      </w:r>
      <w:r>
        <w:t>se dio a</w:t>
      </w:r>
      <w:r w:rsidR="008F7F33" w:rsidRPr="00844907">
        <w:t xml:space="preserve"> ritmos acelerados</w:t>
      </w:r>
      <w:r w:rsidR="00F80A74" w:rsidRPr="00844907">
        <w:t xml:space="preserve"> (</w:t>
      </w:r>
      <w:r w:rsidR="00381A96" w:rsidRPr="00844907">
        <w:t>t</w:t>
      </w:r>
      <w:r w:rsidR="00F80A74" w:rsidRPr="00844907">
        <w:t>asa de crecimiento de 12.92</w:t>
      </w:r>
      <w:r>
        <w:t> </w:t>
      </w:r>
      <w:r w:rsidR="00F80A74" w:rsidRPr="00844907">
        <w:t>%)</w:t>
      </w:r>
      <w:r>
        <w:t>,</w:t>
      </w:r>
      <w:r w:rsidR="008F7F33" w:rsidRPr="00844907">
        <w:t xml:space="preserve"> por encima del</w:t>
      </w:r>
      <w:r w:rsidR="002A39AF" w:rsidRPr="00844907">
        <w:t xml:space="preserve"> promedio</w:t>
      </w:r>
      <w:r w:rsidR="008F7F33" w:rsidRPr="00844907">
        <w:t xml:space="preserve"> </w:t>
      </w:r>
      <w:r w:rsidR="00F80A74" w:rsidRPr="00844907">
        <w:t>e</w:t>
      </w:r>
      <w:r w:rsidR="008F7F33" w:rsidRPr="00844907">
        <w:t>statal y metrop</w:t>
      </w:r>
      <w:r w:rsidR="008957B4" w:rsidRPr="00844907">
        <w:t>olitano</w:t>
      </w:r>
      <w:r>
        <w:t>. La</w:t>
      </w:r>
      <w:r w:rsidR="00BC7621" w:rsidRPr="00844907">
        <w:t xml:space="preserve"> població</w:t>
      </w:r>
      <w:r w:rsidR="00F80A74" w:rsidRPr="00844907">
        <w:t>n</w:t>
      </w:r>
      <w:r>
        <w:t xml:space="preserve"> se triplicó</w:t>
      </w:r>
      <w:r w:rsidR="00F80A74" w:rsidRPr="00844907">
        <w:t xml:space="preserve"> </w:t>
      </w:r>
      <w:r w:rsidR="00381A96" w:rsidRPr="00844907">
        <w:t xml:space="preserve">en </w:t>
      </w:r>
      <w:r>
        <w:t>10</w:t>
      </w:r>
      <w:r w:rsidRPr="00844907">
        <w:t xml:space="preserve"> </w:t>
      </w:r>
      <w:r w:rsidR="00381A96" w:rsidRPr="00844907">
        <w:t>años</w:t>
      </w:r>
      <w:r>
        <w:t>:</w:t>
      </w:r>
      <w:r w:rsidR="00F80A74" w:rsidRPr="00844907">
        <w:t xml:space="preserve"> de 123</w:t>
      </w:r>
      <w:r>
        <w:t> </w:t>
      </w:r>
      <w:r w:rsidR="00F80A74" w:rsidRPr="00844907">
        <w:t xml:space="preserve">619 </w:t>
      </w:r>
      <w:r w:rsidR="00BC7621" w:rsidRPr="00844907">
        <w:t xml:space="preserve">a </w:t>
      </w:r>
      <w:r w:rsidR="00F80A74" w:rsidRPr="00844907">
        <w:t>416</w:t>
      </w:r>
      <w:r>
        <w:t> </w:t>
      </w:r>
      <w:r w:rsidR="00F80A74" w:rsidRPr="00844907">
        <w:t xml:space="preserve">626 </w:t>
      </w:r>
      <w:r w:rsidR="00A35C42" w:rsidRPr="00844907">
        <w:t>habitantes.</w:t>
      </w:r>
    </w:p>
    <w:p w14:paraId="1702610F" w14:textId="6CC98EB7" w:rsidR="00D528FB" w:rsidRDefault="00BC7621" w:rsidP="00481906">
      <w:pPr>
        <w:spacing w:line="360" w:lineRule="auto"/>
        <w:ind w:firstLine="708"/>
        <w:jc w:val="both"/>
      </w:pPr>
      <w:r w:rsidRPr="004914B3">
        <w:t xml:space="preserve">La distribución de los asentamientos </w:t>
      </w:r>
      <w:r w:rsidR="00727DCF" w:rsidRPr="004914B3">
        <w:t>humanos en el municipio se estructur</w:t>
      </w:r>
      <w:r w:rsidR="00584FCC">
        <w:t>ó</w:t>
      </w:r>
      <w:r w:rsidR="00727DCF" w:rsidRPr="004914B3">
        <w:t xml:space="preserve"> en </w:t>
      </w:r>
      <w:r w:rsidRPr="004914B3">
        <w:t>dos lógicas</w:t>
      </w:r>
      <w:r w:rsidR="00727DCF" w:rsidRPr="004914B3">
        <w:t xml:space="preserve"> territoriales</w:t>
      </w:r>
      <w:r w:rsidRPr="004914B3">
        <w:t xml:space="preserve">. </w:t>
      </w:r>
      <w:r w:rsidR="00EF58FD" w:rsidRPr="004914B3">
        <w:t xml:space="preserve">La primera consistió en una serie de localidades urbanas con gran concentración poblacional </w:t>
      </w:r>
      <w:r w:rsidRPr="004914B3">
        <w:t>orientada</w:t>
      </w:r>
      <w:r w:rsidR="00EF58FD" w:rsidRPr="004914B3">
        <w:t>s</w:t>
      </w:r>
      <w:r w:rsidRPr="004914B3">
        <w:t xml:space="preserve"> </w:t>
      </w:r>
      <w:r w:rsidR="00EF58FD" w:rsidRPr="004914B3">
        <w:t>a</w:t>
      </w:r>
      <w:r w:rsidRPr="004914B3">
        <w:t xml:space="preserve"> vialidades y accesos </w:t>
      </w:r>
      <w:r w:rsidR="00584FCC">
        <w:t>al AMG;</w:t>
      </w:r>
      <w:r w:rsidRPr="004914B3">
        <w:t xml:space="preserve"> y la</w:t>
      </w:r>
      <w:r w:rsidR="00EF58FD" w:rsidRPr="004914B3">
        <w:t xml:space="preserve"> segunda en localidades y asentamientos humanos </w:t>
      </w:r>
      <w:r w:rsidRPr="004914B3">
        <w:t xml:space="preserve">alejados del continuo </w:t>
      </w:r>
      <w:r w:rsidR="00EF58FD" w:rsidRPr="004914B3">
        <w:t xml:space="preserve">urbano, </w:t>
      </w:r>
      <w:r w:rsidR="002F0606" w:rsidRPr="004914B3">
        <w:t>l</w:t>
      </w:r>
      <w:r w:rsidR="002F0606">
        <w:t>o</w:t>
      </w:r>
      <w:r w:rsidR="002F0606" w:rsidRPr="004914B3">
        <w:t xml:space="preserve">s </w:t>
      </w:r>
      <w:r w:rsidR="00EF58FD" w:rsidRPr="004914B3">
        <w:t>cuales</w:t>
      </w:r>
      <w:r w:rsidR="00AA342B">
        <w:t>,</w:t>
      </w:r>
      <w:r w:rsidR="00EF58FD" w:rsidRPr="004914B3">
        <w:t xml:space="preserve"> además</w:t>
      </w:r>
      <w:r w:rsidR="00AA342B">
        <w:t>,</w:t>
      </w:r>
      <w:r w:rsidR="00EF58FD" w:rsidRPr="004914B3">
        <w:t xml:space="preserve"> </w:t>
      </w:r>
      <w:r w:rsidR="00AA342B">
        <w:t xml:space="preserve">en su estado actual, </w:t>
      </w:r>
      <w:r w:rsidR="00EF58FD" w:rsidRPr="004914B3">
        <w:t xml:space="preserve">presentan </w:t>
      </w:r>
      <w:r w:rsidR="0061652F" w:rsidRPr="004914B3">
        <w:t xml:space="preserve">formas </w:t>
      </w:r>
      <w:r w:rsidR="00FD4D19" w:rsidRPr="004914B3">
        <w:t>irregulares y di</w:t>
      </w:r>
      <w:r w:rsidRPr="004914B3">
        <w:t>scontinu</w:t>
      </w:r>
      <w:r w:rsidR="0061652F" w:rsidRPr="004914B3">
        <w:t>a</w:t>
      </w:r>
      <w:r w:rsidR="00FD4D19" w:rsidRPr="004914B3">
        <w:t>s del continuo urbano.</w:t>
      </w:r>
      <w:r w:rsidR="004B201B" w:rsidRPr="004914B3">
        <w:t xml:space="preserve"> </w:t>
      </w:r>
      <w:r w:rsidR="00AA342B">
        <w:t xml:space="preserve">De este último conjunto, </w:t>
      </w:r>
      <w:r w:rsidR="00274B1F" w:rsidRPr="004914B3">
        <w:t>se seleccionaron dos</w:t>
      </w:r>
      <w:r w:rsidR="00153B87" w:rsidRPr="004914B3">
        <w:t xml:space="preserve"> </w:t>
      </w:r>
      <w:r w:rsidRPr="004914B3">
        <w:t>fraccionamientos alejados y discontinuos</w:t>
      </w:r>
      <w:r w:rsidR="004914B3" w:rsidRPr="004914B3">
        <w:t xml:space="preserve">: </w:t>
      </w:r>
      <w:r w:rsidR="00EA77B3" w:rsidRPr="004914B3">
        <w:t>Arvento y Agaves</w:t>
      </w:r>
      <w:r w:rsidR="00187633" w:rsidRPr="004914B3">
        <w:t>.</w:t>
      </w:r>
      <w:r w:rsidRPr="004914B3">
        <w:t xml:space="preserve"> </w:t>
      </w:r>
      <w:r w:rsidR="00274B1F" w:rsidRPr="004914B3">
        <w:t xml:space="preserve">En </w:t>
      </w:r>
      <w:r w:rsidR="00AA342B">
        <w:t>estos</w:t>
      </w:r>
      <w:r w:rsidR="00274B1F">
        <w:t xml:space="preserve"> </w:t>
      </w:r>
      <w:r w:rsidR="00EA77B3" w:rsidRPr="00FC6232">
        <w:t xml:space="preserve">se </w:t>
      </w:r>
      <w:r w:rsidRPr="00FC6232">
        <w:t xml:space="preserve">identificó una </w:t>
      </w:r>
      <w:r w:rsidR="00EA77B3" w:rsidRPr="00FC6232">
        <w:t xml:space="preserve">relación </w:t>
      </w:r>
      <w:r w:rsidR="007450B5" w:rsidRPr="00FC6232">
        <w:t xml:space="preserve">entre variables </w:t>
      </w:r>
      <w:r w:rsidR="005B2B14" w:rsidRPr="00FC6232">
        <w:t>espaci</w:t>
      </w:r>
      <w:r w:rsidR="00EA77B3" w:rsidRPr="00FC6232">
        <w:t xml:space="preserve">ales </w:t>
      </w:r>
      <w:r w:rsidR="00781117" w:rsidRPr="00FC6232">
        <w:t>medidas en</w:t>
      </w:r>
      <w:r w:rsidR="005B2B14" w:rsidRPr="00FC6232">
        <w:t xml:space="preserve"> la expansión urbana dispersa</w:t>
      </w:r>
      <w:r w:rsidR="009D6BA2">
        <w:t xml:space="preserve"> y e</w:t>
      </w:r>
      <w:r w:rsidR="005B2B14" w:rsidRPr="00FC6232">
        <w:t xml:space="preserve">l </w:t>
      </w:r>
      <w:r w:rsidR="00187633">
        <w:t>precio de la vivienda</w:t>
      </w:r>
      <w:r w:rsidR="00EA77B3" w:rsidRPr="00FC6232">
        <w:t xml:space="preserve"> en el municipio de Tlajomulco de Zúñiga</w:t>
      </w:r>
      <w:r w:rsidR="005B2B14" w:rsidRPr="00FC6232">
        <w:t xml:space="preserve">. </w:t>
      </w:r>
    </w:p>
    <w:p w14:paraId="7C2E327F" w14:textId="6B5FE607" w:rsidR="007450B5" w:rsidRPr="00FC6232" w:rsidRDefault="00BC7621" w:rsidP="00481906">
      <w:pPr>
        <w:spacing w:line="360" w:lineRule="auto"/>
        <w:ind w:firstLine="708"/>
        <w:jc w:val="both"/>
      </w:pPr>
      <w:r w:rsidRPr="00FC6232">
        <w:t xml:space="preserve">En cuanto a </w:t>
      </w:r>
      <w:r w:rsidR="007450B5" w:rsidRPr="00FC6232">
        <w:t xml:space="preserve">la </w:t>
      </w:r>
      <w:r w:rsidR="007450B5" w:rsidRPr="00481906">
        <w:rPr>
          <w:bCs/>
        </w:rPr>
        <w:t>variable de centralidad</w:t>
      </w:r>
      <w:r w:rsidR="007450B5" w:rsidRPr="00FC6232">
        <w:t xml:space="preserve">, </w:t>
      </w:r>
      <w:r w:rsidR="00691432" w:rsidRPr="00FC6232">
        <w:t xml:space="preserve">conforme se incrementa </w:t>
      </w:r>
      <w:r w:rsidR="0090421C" w:rsidRPr="00FC6232">
        <w:t xml:space="preserve">la distancia </w:t>
      </w:r>
      <w:r w:rsidR="002829BE">
        <w:t xml:space="preserve">respecto </w:t>
      </w:r>
      <w:r w:rsidR="0090421C" w:rsidRPr="00FC6232">
        <w:t xml:space="preserve">a los centros administrativos y de servicios, los costos de suelo y vivienda tienden a ser bajos. </w:t>
      </w:r>
      <w:r w:rsidR="00EA77B3" w:rsidRPr="00FC6232">
        <w:t xml:space="preserve">Lo anterior no </w:t>
      </w:r>
      <w:r w:rsidR="00781117" w:rsidRPr="00FC6232">
        <w:t>puede ser determinante</w:t>
      </w:r>
      <w:r w:rsidR="002829BE">
        <w:t>,</w:t>
      </w:r>
      <w:r w:rsidR="00781117" w:rsidRPr="00FC6232">
        <w:t xml:space="preserve"> dado que existe</w:t>
      </w:r>
      <w:r w:rsidR="00EA77B3" w:rsidRPr="00FC6232">
        <w:t>n desarrollos d</w:t>
      </w:r>
      <w:r w:rsidR="0090421C" w:rsidRPr="00FC6232">
        <w:t>e gran renombre y promotores del estatus socioeconómico</w:t>
      </w:r>
      <w:r w:rsidR="007450B5" w:rsidRPr="00FC6232">
        <w:t xml:space="preserve"> medio</w:t>
      </w:r>
      <w:r w:rsidR="0037251C">
        <w:t>-</w:t>
      </w:r>
      <w:r w:rsidR="007450B5" w:rsidRPr="00FC6232">
        <w:t>alto que presentan descentralización.</w:t>
      </w:r>
    </w:p>
    <w:p w14:paraId="135421C8" w14:textId="4F3FB74B" w:rsidR="007450B5" w:rsidRPr="00FC6232" w:rsidRDefault="00EA77B3" w:rsidP="00481906">
      <w:pPr>
        <w:spacing w:line="360" w:lineRule="auto"/>
        <w:ind w:firstLine="708"/>
        <w:jc w:val="both"/>
        <w:rPr>
          <w:b/>
        </w:rPr>
      </w:pPr>
      <w:r w:rsidRPr="00FC6232">
        <w:t>En cuanto a l</w:t>
      </w:r>
      <w:r w:rsidR="00937C4E" w:rsidRPr="00FC6232">
        <w:t xml:space="preserve">a variable </w:t>
      </w:r>
      <w:r w:rsidR="005D1B54" w:rsidRPr="00FC6232">
        <w:t xml:space="preserve">de </w:t>
      </w:r>
      <w:r w:rsidR="00937C4E" w:rsidRPr="00481906">
        <w:rPr>
          <w:bCs/>
        </w:rPr>
        <w:t>discontinuidad</w:t>
      </w:r>
      <w:r w:rsidR="002829BE" w:rsidRPr="00481906">
        <w:rPr>
          <w:bCs/>
        </w:rPr>
        <w:t>, s</w:t>
      </w:r>
      <w:r w:rsidR="00937C4E" w:rsidRPr="00FC6232">
        <w:t xml:space="preserve">e </w:t>
      </w:r>
      <w:r w:rsidR="00066CE3">
        <w:t>identifica que los desarrolladores</w:t>
      </w:r>
      <w:r w:rsidR="00C0074A" w:rsidRPr="00FC6232">
        <w:t xml:space="preserve"> van adquiriendo terrenos separa</w:t>
      </w:r>
      <w:r w:rsidR="005D1B54" w:rsidRPr="00FC6232">
        <w:t xml:space="preserve">dos y sobre </w:t>
      </w:r>
      <w:r w:rsidR="00831A2B">
        <w:t>estos</w:t>
      </w:r>
      <w:r w:rsidR="005D1B54" w:rsidRPr="00FC6232">
        <w:t xml:space="preserve"> edifican </w:t>
      </w:r>
      <w:r w:rsidR="00C0074A" w:rsidRPr="00FC6232">
        <w:t>fraccionamientos</w:t>
      </w:r>
      <w:r w:rsidR="002829BE">
        <w:t>; al final, constituyen</w:t>
      </w:r>
      <w:r w:rsidR="00C0074A" w:rsidRPr="00FC6232">
        <w:t xml:space="preserve"> </w:t>
      </w:r>
      <w:r w:rsidR="00C0074A" w:rsidRPr="00FC6232">
        <w:lastRenderedPageBreak/>
        <w:t>un escenario de as</w:t>
      </w:r>
      <w:r w:rsidR="005D1B54" w:rsidRPr="00FC6232">
        <w:t xml:space="preserve">entamientos humanos </w:t>
      </w:r>
      <w:r w:rsidR="0037251C">
        <w:t>dispersos</w:t>
      </w:r>
      <w:r w:rsidR="005D1B54" w:rsidRPr="00FC6232">
        <w:t>. En</w:t>
      </w:r>
      <w:r w:rsidR="00924E99" w:rsidRPr="00FC6232">
        <w:t xml:space="preserve"> el caso de los dos fraccionamientos</w:t>
      </w:r>
      <w:r w:rsidR="005D1B54" w:rsidRPr="00FC6232">
        <w:t xml:space="preserve"> analizados, </w:t>
      </w:r>
      <w:r w:rsidR="00924E99" w:rsidRPr="00FC6232">
        <w:t>fueron desarrollados y promovidos por la misma empresa</w:t>
      </w:r>
      <w:r w:rsidR="002936AB">
        <w:t xml:space="preserve"> Corporativo Geo, S.A.</w:t>
      </w:r>
      <w:r w:rsidR="00226AE5" w:rsidRPr="00FC6232">
        <w:t xml:space="preserve"> de C.V.</w:t>
      </w:r>
      <w:r w:rsidR="00831A2B">
        <w:t>,</w:t>
      </w:r>
      <w:r w:rsidR="00226AE5" w:rsidRPr="00FC6232">
        <w:t xml:space="preserve"> mejor conocid</w:t>
      </w:r>
      <w:r w:rsidR="0037251C">
        <w:t>a</w:t>
      </w:r>
      <w:r w:rsidR="00226AE5" w:rsidRPr="00FC6232">
        <w:t xml:space="preserve"> como </w:t>
      </w:r>
      <w:r w:rsidR="00226AE5" w:rsidRPr="00481906">
        <w:rPr>
          <w:i/>
          <w:iCs/>
        </w:rPr>
        <w:t xml:space="preserve">Casas </w:t>
      </w:r>
      <w:r w:rsidR="00831A2B" w:rsidRPr="00481906">
        <w:rPr>
          <w:i/>
          <w:iCs/>
        </w:rPr>
        <w:t>Geo</w:t>
      </w:r>
      <w:r w:rsidR="00327C8E" w:rsidRPr="00FC6232">
        <w:t>.</w:t>
      </w:r>
      <w:r w:rsidR="006F00DA">
        <w:t xml:space="preserve"> </w:t>
      </w:r>
      <w:r w:rsidR="00327C8E" w:rsidRPr="00FC6232">
        <w:t>En el análisis realizado se puede observar c</w:t>
      </w:r>
      <w:r w:rsidR="00831A2B">
        <w:t>ó</w:t>
      </w:r>
      <w:r w:rsidR="00327C8E" w:rsidRPr="00FC6232">
        <w:t xml:space="preserve">mo existe un intersticio entre los dos fraccionamientos </w:t>
      </w:r>
      <w:r w:rsidR="00DD350B">
        <w:t>en cuestión</w:t>
      </w:r>
      <w:r w:rsidR="00327C8E" w:rsidRPr="00FC6232">
        <w:t>, lo cual es objeto actual de especulación</w:t>
      </w:r>
      <w:r w:rsidR="00DD350B">
        <w:t>,</w:t>
      </w:r>
      <w:r w:rsidR="00327C8E" w:rsidRPr="00FC6232">
        <w:t xml:space="preserve"> por el posible uso futuro que se puede generar</w:t>
      </w:r>
      <w:r w:rsidR="00DD350B">
        <w:t xml:space="preserve">, un posible </w:t>
      </w:r>
      <w:r w:rsidR="00327C8E" w:rsidRPr="00FC6232">
        <w:t>proyecto de vincularlos.</w:t>
      </w:r>
      <w:r w:rsidR="0006057F" w:rsidRPr="00FC6232">
        <w:t xml:space="preserve"> Lo anterior refleja c</w:t>
      </w:r>
      <w:r w:rsidR="00DD350B">
        <w:t>ó</w:t>
      </w:r>
      <w:r w:rsidR="0006057F" w:rsidRPr="00FC6232">
        <w:t xml:space="preserve">mo el mercado y las propias empresas pueden ir incrementando </w:t>
      </w:r>
      <w:r w:rsidR="0037251C">
        <w:t xml:space="preserve">el </w:t>
      </w:r>
      <w:r w:rsidR="0006057F" w:rsidRPr="00FC6232">
        <w:t xml:space="preserve">valor </w:t>
      </w:r>
      <w:r w:rsidR="00DD350B">
        <w:t>del</w:t>
      </w:r>
      <w:r w:rsidR="00DD350B" w:rsidRPr="00FC6232">
        <w:t xml:space="preserve"> </w:t>
      </w:r>
      <w:r w:rsidR="0006057F" w:rsidRPr="00FC6232">
        <w:t>suelo no urbanizado.</w:t>
      </w:r>
    </w:p>
    <w:p w14:paraId="6968450D" w14:textId="532DAB3F" w:rsidR="008E44E3" w:rsidRPr="00FC6232" w:rsidRDefault="001C46A8" w:rsidP="00481906">
      <w:pPr>
        <w:spacing w:line="360" w:lineRule="auto"/>
        <w:ind w:firstLine="708"/>
        <w:jc w:val="both"/>
        <w:rPr>
          <w:b/>
          <w:lang w:val="es-419"/>
        </w:rPr>
      </w:pPr>
      <w:r w:rsidRPr="00FC6232">
        <w:t xml:space="preserve">Respecto a la variable de </w:t>
      </w:r>
      <w:r w:rsidRPr="00481906">
        <w:rPr>
          <w:bCs/>
        </w:rPr>
        <w:t>l</w:t>
      </w:r>
      <w:r w:rsidR="00553606" w:rsidRPr="00481906">
        <w:rPr>
          <w:bCs/>
        </w:rPr>
        <w:t>a</w:t>
      </w:r>
      <w:r w:rsidR="006C3523" w:rsidRPr="00481906">
        <w:rPr>
          <w:bCs/>
        </w:rPr>
        <w:t xml:space="preserve"> complejidad </w:t>
      </w:r>
      <w:r w:rsidRPr="00481906">
        <w:rPr>
          <w:bCs/>
        </w:rPr>
        <w:t xml:space="preserve">del </w:t>
      </w:r>
      <w:r w:rsidR="0086518E" w:rsidRPr="00481906">
        <w:rPr>
          <w:bCs/>
        </w:rPr>
        <w:t>p</w:t>
      </w:r>
      <w:r w:rsidR="00553606" w:rsidRPr="00481906">
        <w:rPr>
          <w:bCs/>
        </w:rPr>
        <w:t>lano</w:t>
      </w:r>
      <w:r w:rsidRPr="00481906">
        <w:rPr>
          <w:bCs/>
        </w:rPr>
        <w:t xml:space="preserve"> urbano</w:t>
      </w:r>
      <w:r w:rsidRPr="00FC6232">
        <w:t xml:space="preserve">, </w:t>
      </w:r>
      <w:r w:rsidR="00DD350B" w:rsidRPr="00FC6232">
        <w:t>est</w:t>
      </w:r>
      <w:r w:rsidR="00DD350B">
        <w:t>a</w:t>
      </w:r>
      <w:r w:rsidR="00DD350B" w:rsidRPr="00FC6232">
        <w:t xml:space="preserve"> </w:t>
      </w:r>
      <w:r w:rsidR="006C3523" w:rsidRPr="00FC6232">
        <w:t xml:space="preserve">se asocia con la determinación puntual de la localización de la vivienda en el contexto del </w:t>
      </w:r>
      <w:r w:rsidR="00553606" w:rsidRPr="00FC6232">
        <w:t>fraccionamiento</w:t>
      </w:r>
      <w:r w:rsidR="0037347B">
        <w:t>,</w:t>
      </w:r>
      <w:r w:rsidR="00553606" w:rsidRPr="00FC6232">
        <w:t xml:space="preserve"> papel relevante </w:t>
      </w:r>
      <w:r w:rsidR="00B51482">
        <w:t xml:space="preserve">en </w:t>
      </w:r>
      <w:r w:rsidR="00D32BE5" w:rsidRPr="00FC6232">
        <w:t>la for</w:t>
      </w:r>
      <w:r w:rsidR="00553606" w:rsidRPr="00FC6232">
        <w:t xml:space="preserve">ma </w:t>
      </w:r>
      <w:r w:rsidR="00EC4281" w:rsidRPr="00FC6232">
        <w:t>geométrica</w:t>
      </w:r>
      <w:r w:rsidR="00553606" w:rsidRPr="00FC6232">
        <w:t xml:space="preserve"> de estos, el trazo de las vialidades principales, así como el</w:t>
      </w:r>
      <w:r w:rsidR="00D32BE5" w:rsidRPr="00FC6232">
        <w:t xml:space="preserve"> </w:t>
      </w:r>
      <w:r w:rsidR="004F5491" w:rsidRPr="00FC6232">
        <w:t>acceso o proximidad a servicios educativos, recreativos, culturales o de salud</w:t>
      </w:r>
      <w:r w:rsidR="00B51482">
        <w:t>. El acceso a servicios básicos</w:t>
      </w:r>
      <w:r w:rsidR="004F5491" w:rsidRPr="00FC6232">
        <w:t xml:space="preserve"> tiende a mejorar </w:t>
      </w:r>
      <w:r w:rsidR="00B51482">
        <w:t>las</w:t>
      </w:r>
      <w:r w:rsidR="004F5491" w:rsidRPr="00FC6232">
        <w:t xml:space="preserve"> condiciones de vi</w:t>
      </w:r>
      <w:r w:rsidR="00562B86" w:rsidRPr="00FC6232">
        <w:t xml:space="preserve">da y crear </w:t>
      </w:r>
      <w:r w:rsidR="006538DB" w:rsidRPr="00FC6232">
        <w:t xml:space="preserve">un incremento en </w:t>
      </w:r>
      <w:r w:rsidR="00562B86" w:rsidRPr="00FC6232">
        <w:t xml:space="preserve">el </w:t>
      </w:r>
      <w:r w:rsidR="006538DB" w:rsidRPr="00FC6232">
        <w:t xml:space="preserve">valor de suelo y </w:t>
      </w:r>
      <w:r w:rsidR="00B51482">
        <w:t xml:space="preserve">de la </w:t>
      </w:r>
      <w:r w:rsidR="006538DB" w:rsidRPr="00FC6232">
        <w:t>vivienda.</w:t>
      </w:r>
      <w:r w:rsidR="00B14686">
        <w:t xml:space="preserve"> En ese sentido</w:t>
      </w:r>
      <w:r w:rsidR="00B51482">
        <w:t>,</w:t>
      </w:r>
      <w:r w:rsidR="00B14686">
        <w:t xml:space="preserve"> </w:t>
      </w:r>
      <w:r w:rsidR="0006057F" w:rsidRPr="00FC6232">
        <w:t>uno de los residentes</w:t>
      </w:r>
      <w:r w:rsidR="00B14686">
        <w:t xml:space="preserve"> entrevistados</w:t>
      </w:r>
      <w:r w:rsidR="0006057F" w:rsidRPr="00FC6232">
        <w:t xml:space="preserve"> refiere que observa un patrón distinto de personas con poder adquisitivo </w:t>
      </w:r>
      <w:r w:rsidR="00EA4AD0" w:rsidRPr="00FC6232">
        <w:t>que viven cerca a</w:t>
      </w:r>
      <w:r w:rsidR="0006057F" w:rsidRPr="00FC6232">
        <w:t xml:space="preserve"> la vialidad principal </w:t>
      </w:r>
      <w:r w:rsidR="00EA4AD0" w:rsidRPr="00FC6232">
        <w:t xml:space="preserve">de acceso al fraccionamiento o salida </w:t>
      </w:r>
      <w:r w:rsidR="0006057F" w:rsidRPr="00FC6232">
        <w:t>a la carretera</w:t>
      </w:r>
      <w:r w:rsidR="00EA4AD0" w:rsidRPr="00FC6232">
        <w:t xml:space="preserve"> respecto de los residentes que habitan en viviendas que se encuentran a </w:t>
      </w:r>
      <w:r w:rsidR="0037347B">
        <w:t>tres</w:t>
      </w:r>
      <w:r w:rsidR="0037347B" w:rsidRPr="00FC6232">
        <w:t xml:space="preserve"> </w:t>
      </w:r>
      <w:r w:rsidR="00EA4AD0" w:rsidRPr="00FC6232">
        <w:t xml:space="preserve">kilómetros de distancia </w:t>
      </w:r>
      <w:r w:rsidR="0037347B">
        <w:t>del</w:t>
      </w:r>
      <w:r w:rsidR="0037347B" w:rsidRPr="00FC6232">
        <w:t xml:space="preserve"> </w:t>
      </w:r>
      <w:r w:rsidR="00EA4AD0" w:rsidRPr="00FC6232">
        <w:t>punto de acceso</w:t>
      </w:r>
      <w:r w:rsidR="0037347B">
        <w:t>, l</w:t>
      </w:r>
      <w:r w:rsidR="00EA4AD0" w:rsidRPr="00FC6232">
        <w:t xml:space="preserve">o cual implica una disminución en el valor de renta </w:t>
      </w:r>
      <w:r w:rsidR="00FA22CD" w:rsidRPr="00FC6232">
        <w:t>del inmueble con respecto a las viviendas cercanas a la vialidad principal de acceso.</w:t>
      </w:r>
    </w:p>
    <w:p w14:paraId="355854DB" w14:textId="5F1DD64C" w:rsidR="00106CF7" w:rsidRDefault="00672E63" w:rsidP="00481906">
      <w:pPr>
        <w:spacing w:line="360" w:lineRule="auto"/>
        <w:ind w:firstLine="708"/>
        <w:jc w:val="both"/>
      </w:pPr>
      <w:r w:rsidRPr="00567448">
        <w:rPr>
          <w:lang w:val="es-419"/>
        </w:rPr>
        <w:t>En general</w:t>
      </w:r>
      <w:r w:rsidR="00881AE1" w:rsidRPr="00567448">
        <w:rPr>
          <w:lang w:val="es-419"/>
        </w:rPr>
        <w:t>,</w:t>
      </w:r>
      <w:r w:rsidRPr="00567448">
        <w:rPr>
          <w:lang w:val="es-419"/>
        </w:rPr>
        <w:t xml:space="preserve"> se puede concluir que </w:t>
      </w:r>
      <w:r w:rsidR="00875BD0" w:rsidRPr="00567448">
        <w:t>los fraccionamientos asentados en la porción sureste del municipio de Tlajomulco</w:t>
      </w:r>
      <w:r w:rsidR="0037347B">
        <w:t>,</w:t>
      </w:r>
      <w:r w:rsidR="00875BD0" w:rsidRPr="00567448">
        <w:t xml:space="preserve"> </w:t>
      </w:r>
      <w:r w:rsidR="002D11D2" w:rsidRPr="00567448">
        <w:t xml:space="preserve">en el contexto </w:t>
      </w:r>
      <w:r w:rsidR="00875BD0" w:rsidRPr="00567448">
        <w:t>de la segunda metrópoli nacional</w:t>
      </w:r>
      <w:r w:rsidR="0037347B">
        <w:t>,</w:t>
      </w:r>
      <w:r w:rsidR="00875BD0" w:rsidRPr="00567448">
        <w:t xml:space="preserve"> </w:t>
      </w:r>
      <w:r w:rsidR="002D11D2" w:rsidRPr="00567448">
        <w:t xml:space="preserve">fueron impulsados por los actores inmobiliarios con </w:t>
      </w:r>
      <w:r w:rsidR="0037347B">
        <w:t>la intención</w:t>
      </w:r>
      <w:r w:rsidR="002D11D2" w:rsidRPr="00567448">
        <w:t xml:space="preserve"> de aprovechar el </w:t>
      </w:r>
      <w:r w:rsidR="00881AE1" w:rsidRPr="00567448">
        <w:t>valor</w:t>
      </w:r>
      <w:r w:rsidR="002D11D2" w:rsidRPr="00567448">
        <w:t xml:space="preserve"> de</w:t>
      </w:r>
      <w:r w:rsidR="00881AE1" w:rsidRPr="00567448">
        <w:t>l</w:t>
      </w:r>
      <w:r w:rsidR="002D11D2" w:rsidRPr="00567448">
        <w:t xml:space="preserve"> suelo</w:t>
      </w:r>
      <w:r w:rsidR="0037347B">
        <w:t>,</w:t>
      </w:r>
      <w:r w:rsidR="002D11D2" w:rsidRPr="00567448">
        <w:t xml:space="preserve"> pero generando espacios alejados en tiempo y distancia de los centros administrativos y de servicios</w:t>
      </w:r>
      <w:r w:rsidR="0037347B">
        <w:t>. A</w:t>
      </w:r>
      <w:r w:rsidR="002D11D2" w:rsidRPr="00567448">
        <w:t>demás</w:t>
      </w:r>
      <w:r w:rsidR="0037347B">
        <w:t>, con</w:t>
      </w:r>
      <w:r w:rsidR="002D11D2" w:rsidRPr="00567448">
        <w:t xml:space="preserve"> formas y trazos urbanos internos que exacerban el círculo virtuoso </w:t>
      </w:r>
      <w:r w:rsidR="00881AE1" w:rsidRPr="00567448">
        <w:t xml:space="preserve">de </w:t>
      </w:r>
      <w:r w:rsidR="002D11D2" w:rsidRPr="00567448">
        <w:t>desvalorización del suelo y la vivienda, con dificultad para dotar de servicios de transporte y agua</w:t>
      </w:r>
      <w:r w:rsidR="0037347B">
        <w:t>,</w:t>
      </w:r>
      <w:r w:rsidR="002D11D2" w:rsidRPr="00567448">
        <w:t xml:space="preserve"> lo que progresivamente segrega y raya en la exclusión de sus habitantes.</w:t>
      </w:r>
      <w:r w:rsidR="00106CF7" w:rsidRPr="00567448">
        <w:t xml:space="preserve"> En definitiva, el actor inmobiliario juega un papel relevante al decidir dónde</w:t>
      </w:r>
      <w:r w:rsidR="00682039">
        <w:t xml:space="preserve"> y</w:t>
      </w:r>
      <w:r w:rsidR="00106CF7" w:rsidRPr="00567448">
        <w:t xml:space="preserve"> c</w:t>
      </w:r>
      <w:r w:rsidR="00682039">
        <w:t>ó</w:t>
      </w:r>
      <w:r w:rsidR="00106CF7" w:rsidRPr="00567448">
        <w:t xml:space="preserve">mo construir </w:t>
      </w:r>
      <w:r w:rsidR="00C74C7B">
        <w:t>y a</w:t>
      </w:r>
      <w:r w:rsidR="004F0D1E">
        <w:t xml:space="preserve"> </w:t>
      </w:r>
      <w:r w:rsidR="00C74C7B">
        <w:t>quién venderle</w:t>
      </w:r>
      <w:r w:rsidR="00106CF7" w:rsidRPr="00567448">
        <w:t>.</w:t>
      </w:r>
      <w:r w:rsidR="00106CF7" w:rsidRPr="00FC6232">
        <w:t xml:space="preserve"> </w:t>
      </w:r>
    </w:p>
    <w:p w14:paraId="35909E70" w14:textId="7AC33905" w:rsidR="002D7F6C" w:rsidRDefault="002D7F6C" w:rsidP="005D7B9C">
      <w:pPr>
        <w:spacing w:line="360" w:lineRule="auto"/>
        <w:jc w:val="both"/>
      </w:pPr>
    </w:p>
    <w:p w14:paraId="2E6F6CC7" w14:textId="2670E684" w:rsidR="00DD4BD9" w:rsidRDefault="00DD4BD9" w:rsidP="005D7B9C">
      <w:pPr>
        <w:spacing w:line="360" w:lineRule="auto"/>
        <w:jc w:val="both"/>
      </w:pPr>
    </w:p>
    <w:p w14:paraId="54482E38" w14:textId="7021F322" w:rsidR="00F4496A" w:rsidRDefault="00F4496A" w:rsidP="005D7B9C">
      <w:pPr>
        <w:spacing w:line="360" w:lineRule="auto"/>
        <w:jc w:val="both"/>
      </w:pPr>
    </w:p>
    <w:p w14:paraId="6179428E" w14:textId="77777777" w:rsidR="00F4496A" w:rsidRDefault="00F4496A" w:rsidP="005D7B9C">
      <w:pPr>
        <w:spacing w:line="360" w:lineRule="auto"/>
        <w:jc w:val="both"/>
      </w:pPr>
    </w:p>
    <w:p w14:paraId="13DE8711" w14:textId="5E0B29DD" w:rsidR="00DD51E6" w:rsidRPr="001F5C7A" w:rsidRDefault="00540D89" w:rsidP="005D7B9C">
      <w:pPr>
        <w:spacing w:line="360" w:lineRule="auto"/>
        <w:jc w:val="both"/>
        <w:rPr>
          <w:rFonts w:ascii="Calibri" w:eastAsiaTheme="minorHAnsi" w:hAnsi="Calibri" w:cs="Calibri"/>
          <w:b/>
          <w:sz w:val="28"/>
          <w:lang w:eastAsia="en-US"/>
        </w:rPr>
      </w:pPr>
      <w:r w:rsidRPr="001F5C7A">
        <w:rPr>
          <w:rFonts w:ascii="Calibri" w:eastAsiaTheme="minorHAnsi" w:hAnsi="Calibri" w:cs="Calibri"/>
          <w:b/>
          <w:sz w:val="28"/>
          <w:lang w:eastAsia="en-US"/>
        </w:rPr>
        <w:lastRenderedPageBreak/>
        <w:t>Referencias</w:t>
      </w:r>
    </w:p>
    <w:p w14:paraId="6E93A2AC" w14:textId="405BFC3E" w:rsidR="001A70D9" w:rsidRPr="002E11B4" w:rsidRDefault="001A70D9">
      <w:pPr>
        <w:spacing w:line="360" w:lineRule="auto"/>
        <w:ind w:left="709" w:hanging="709"/>
        <w:jc w:val="both"/>
      </w:pPr>
      <w:r w:rsidRPr="002E11B4">
        <w:rPr>
          <w:lang w:val="es-ES"/>
        </w:rPr>
        <w:t>Alegría</w:t>
      </w:r>
      <w:r w:rsidR="00DE178D">
        <w:rPr>
          <w:lang w:val="es-ES"/>
        </w:rPr>
        <w:t>,</w:t>
      </w:r>
      <w:r w:rsidRPr="002E11B4">
        <w:rPr>
          <w:lang w:val="es-ES"/>
        </w:rPr>
        <w:t xml:space="preserve"> T. </w:t>
      </w:r>
      <w:r w:rsidR="00E73F33">
        <w:rPr>
          <w:lang w:val="es-ES"/>
        </w:rPr>
        <w:t>y</w:t>
      </w:r>
      <w:r w:rsidR="00E73F33" w:rsidRPr="002E11B4">
        <w:rPr>
          <w:lang w:val="es-ES"/>
        </w:rPr>
        <w:t xml:space="preserve"> </w:t>
      </w:r>
      <w:r w:rsidR="00BC186E" w:rsidRPr="002E11B4">
        <w:rPr>
          <w:lang w:val="es-ES"/>
        </w:rPr>
        <w:t>Gonzále</w:t>
      </w:r>
      <w:r w:rsidR="00BC186E">
        <w:rPr>
          <w:lang w:val="es-ES"/>
        </w:rPr>
        <w:t>z</w:t>
      </w:r>
      <w:r w:rsidR="00DE178D">
        <w:rPr>
          <w:lang w:val="es-ES"/>
        </w:rPr>
        <w:t>,</w:t>
      </w:r>
      <w:r w:rsidRPr="002E11B4">
        <w:rPr>
          <w:lang w:val="es-ES"/>
        </w:rPr>
        <w:t xml:space="preserve"> D. (2016)</w:t>
      </w:r>
      <w:r w:rsidR="00DE178D">
        <w:rPr>
          <w:lang w:val="es-ES"/>
        </w:rPr>
        <w:t>.</w:t>
      </w:r>
      <w:r w:rsidRPr="002E11B4">
        <w:rPr>
          <w:lang w:val="es-ES"/>
        </w:rPr>
        <w:t xml:space="preserve"> Interpretación del crecimiento urbano expansivo reciente. </w:t>
      </w:r>
      <w:r w:rsidRPr="002E11B4">
        <w:rPr>
          <w:i/>
          <w:lang w:val="es-ES"/>
        </w:rPr>
        <w:t>Ciudades,</w:t>
      </w:r>
      <w:r w:rsidRPr="002E11B4">
        <w:rPr>
          <w:lang w:val="es-ES"/>
        </w:rPr>
        <w:t xml:space="preserve"> </w:t>
      </w:r>
      <w:r w:rsidR="004A64D1" w:rsidRPr="00481906">
        <w:rPr>
          <w:i/>
          <w:iCs/>
          <w:lang w:val="es-ES"/>
        </w:rPr>
        <w:t>27</w:t>
      </w:r>
      <w:r w:rsidR="004A64D1">
        <w:rPr>
          <w:lang w:val="es-ES"/>
        </w:rPr>
        <w:t>(</w:t>
      </w:r>
      <w:r w:rsidRPr="002E11B4">
        <w:rPr>
          <w:lang w:val="es-ES"/>
        </w:rPr>
        <w:t>111</w:t>
      </w:r>
      <w:r w:rsidR="004A64D1">
        <w:rPr>
          <w:lang w:val="es-ES"/>
        </w:rPr>
        <w:t>)</w:t>
      </w:r>
      <w:r w:rsidRPr="002E11B4">
        <w:rPr>
          <w:lang w:val="es-ES"/>
        </w:rPr>
        <w:t>, 2-9.</w:t>
      </w:r>
    </w:p>
    <w:p w14:paraId="3FCD861E" w14:textId="77777777" w:rsidR="009F45B8" w:rsidRPr="002E11B4" w:rsidRDefault="009F45B8">
      <w:pPr>
        <w:spacing w:line="360" w:lineRule="auto"/>
        <w:ind w:left="709" w:hanging="709"/>
        <w:jc w:val="both"/>
      </w:pPr>
      <w:r w:rsidRPr="002E11B4">
        <w:t xml:space="preserve">Arenas, A. C. (2014). </w:t>
      </w:r>
      <w:r w:rsidRPr="002E11B4">
        <w:rPr>
          <w:i/>
        </w:rPr>
        <w:t>Métodos Mixtos de Investigación, Integración de la Investigación y la Investigación Cualitativa</w:t>
      </w:r>
      <w:r w:rsidRPr="002E11B4">
        <w:t>. Bogotá Colombia: Nueva Editorial Iztaccihuatl, S.A. de C.V.</w:t>
      </w:r>
    </w:p>
    <w:p w14:paraId="203BA164" w14:textId="6D3AA560" w:rsidR="00431EC3" w:rsidRDefault="00431EC3">
      <w:pPr>
        <w:spacing w:line="360" w:lineRule="auto"/>
        <w:ind w:left="709" w:hanging="709"/>
        <w:jc w:val="both"/>
      </w:pPr>
      <w:r>
        <w:t xml:space="preserve">Bazant, J. (2009). </w:t>
      </w:r>
      <w:r w:rsidRPr="00481906">
        <w:rPr>
          <w:i/>
          <w:iCs/>
        </w:rPr>
        <w:t>Periferias urbanas. Expansión urbana incontrolada de bajos ingresos y su impacto en el medio ambiente</w:t>
      </w:r>
      <w:r>
        <w:t>. México: Editorial Trillas.</w:t>
      </w:r>
    </w:p>
    <w:p w14:paraId="56B013DA" w14:textId="2E80EB74" w:rsidR="009F45B8" w:rsidRPr="002E11B4" w:rsidRDefault="009F45B8">
      <w:pPr>
        <w:spacing w:line="360" w:lineRule="auto"/>
        <w:ind w:left="709" w:hanging="709"/>
        <w:jc w:val="both"/>
      </w:pPr>
      <w:r w:rsidRPr="002E11B4">
        <w:t>Colmenares</w:t>
      </w:r>
      <w:r w:rsidR="00A71CD1">
        <w:t>,</w:t>
      </w:r>
      <w:r w:rsidRPr="002E11B4">
        <w:t xml:space="preserve"> L. M. (2015). </w:t>
      </w:r>
      <w:r w:rsidRPr="002E11B4">
        <w:rPr>
          <w:i/>
        </w:rPr>
        <w:t xml:space="preserve">Segregación </w:t>
      </w:r>
      <w:r w:rsidR="00A71CD1">
        <w:rPr>
          <w:i/>
        </w:rPr>
        <w:t>a</w:t>
      </w:r>
      <w:r w:rsidR="00A71CD1" w:rsidRPr="002E11B4">
        <w:rPr>
          <w:i/>
        </w:rPr>
        <w:t>islada</w:t>
      </w:r>
      <w:r w:rsidRPr="002E11B4">
        <w:rPr>
          <w:i/>
        </w:rPr>
        <w:t>, mercado inmobiliario e intervención de actores en la dinámica socio-espacial</w:t>
      </w:r>
      <w:r w:rsidRPr="002E11B4">
        <w:t>. México: Prometeo Editores</w:t>
      </w:r>
      <w:r w:rsidR="00377256">
        <w:t>.</w:t>
      </w:r>
    </w:p>
    <w:p w14:paraId="34539F27" w14:textId="6E07F054" w:rsidR="00B94849" w:rsidRDefault="00B94849" w:rsidP="00596E0F">
      <w:pPr>
        <w:spacing w:line="360" w:lineRule="auto"/>
        <w:ind w:left="709" w:hanging="709"/>
        <w:jc w:val="both"/>
      </w:pPr>
      <w:r w:rsidRPr="00FC6232">
        <w:t xml:space="preserve">Comisión Nacional de Vivienda </w:t>
      </w:r>
      <w:r>
        <w:t>[</w:t>
      </w:r>
      <w:r w:rsidRPr="00FC6232">
        <w:t>Conavi</w:t>
      </w:r>
      <w:r>
        <w:t xml:space="preserve">]. (s. f.). </w:t>
      </w:r>
      <w:r w:rsidRPr="00B94849">
        <w:t>¿Qué hacemos?</w:t>
      </w:r>
      <w:r>
        <w:t xml:space="preserve"> México: Gobierno de México. Recuperado de </w:t>
      </w:r>
      <w:r w:rsidRPr="00B94849">
        <w:t>https://www.gob.mx/conavi/que-hacemos</w:t>
      </w:r>
      <w:r>
        <w:t>.</w:t>
      </w:r>
    </w:p>
    <w:p w14:paraId="48A7ADDF" w14:textId="22D58ADF" w:rsidR="00FE4961" w:rsidRPr="002E11B4" w:rsidRDefault="001A70D9" w:rsidP="00481906">
      <w:pPr>
        <w:spacing w:line="360" w:lineRule="auto"/>
        <w:ind w:left="709" w:hanging="709"/>
        <w:jc w:val="both"/>
      </w:pPr>
      <w:r w:rsidRPr="002E11B4">
        <w:rPr>
          <w:lang w:val="es-ES"/>
        </w:rPr>
        <w:t>Cruz</w:t>
      </w:r>
      <w:r w:rsidR="0037347B">
        <w:rPr>
          <w:lang w:val="es-ES"/>
        </w:rPr>
        <w:t>,</w:t>
      </w:r>
      <w:r w:rsidRPr="002E11B4">
        <w:rPr>
          <w:lang w:val="es-ES"/>
        </w:rPr>
        <w:t xml:space="preserve"> H., Jiménez</w:t>
      </w:r>
      <w:r w:rsidR="0037347B">
        <w:rPr>
          <w:lang w:val="es-ES"/>
        </w:rPr>
        <w:t>,</w:t>
      </w:r>
      <w:r w:rsidRPr="002E11B4">
        <w:rPr>
          <w:lang w:val="es-ES"/>
        </w:rPr>
        <w:t xml:space="preserve"> E., Palomar</w:t>
      </w:r>
      <w:r w:rsidR="0037347B">
        <w:rPr>
          <w:lang w:val="es-ES"/>
        </w:rPr>
        <w:t>,</w:t>
      </w:r>
      <w:r w:rsidRPr="002E11B4">
        <w:rPr>
          <w:lang w:val="es-ES"/>
        </w:rPr>
        <w:t xml:space="preserve"> P. </w:t>
      </w:r>
      <w:r w:rsidR="0037347B">
        <w:rPr>
          <w:lang w:val="es-ES"/>
        </w:rPr>
        <w:t>y</w:t>
      </w:r>
      <w:r w:rsidRPr="002E11B4">
        <w:rPr>
          <w:lang w:val="es-ES"/>
        </w:rPr>
        <w:t xml:space="preserve"> Corona</w:t>
      </w:r>
      <w:r w:rsidR="0037347B">
        <w:rPr>
          <w:lang w:val="es-ES"/>
        </w:rPr>
        <w:t>,</w:t>
      </w:r>
      <w:r w:rsidRPr="002E11B4">
        <w:rPr>
          <w:lang w:val="es-ES"/>
        </w:rPr>
        <w:t xml:space="preserve"> J. (2008). La </w:t>
      </w:r>
      <w:r w:rsidR="0037347B" w:rsidRPr="002E11B4">
        <w:rPr>
          <w:lang w:val="es-ES"/>
        </w:rPr>
        <w:t>expansión metropolitana de</w:t>
      </w:r>
      <w:r w:rsidRPr="002E11B4">
        <w:rPr>
          <w:lang w:val="es-ES"/>
        </w:rPr>
        <w:t xml:space="preserve"> Guadalajara en el </w:t>
      </w:r>
      <w:r w:rsidR="0037347B" w:rsidRPr="002E11B4">
        <w:rPr>
          <w:lang w:val="es-ES"/>
        </w:rPr>
        <w:t xml:space="preserve">municipio de </w:t>
      </w:r>
      <w:r w:rsidRPr="002E11B4">
        <w:rPr>
          <w:lang w:val="es-ES"/>
        </w:rPr>
        <w:t xml:space="preserve">Tlajomulco de Zúñiga (México). </w:t>
      </w:r>
      <w:r w:rsidRPr="002E11B4">
        <w:rPr>
          <w:i/>
          <w:lang w:val="es-ES"/>
        </w:rPr>
        <w:t>Serie Geográfica,</w:t>
      </w:r>
      <w:r w:rsidRPr="002E11B4">
        <w:rPr>
          <w:color w:val="333333"/>
          <w:shd w:val="clear" w:color="auto" w:fill="FFFFFF"/>
          <w:lang w:val="es-ES"/>
        </w:rPr>
        <w:t xml:space="preserve"> </w:t>
      </w:r>
      <w:r w:rsidR="00DF20AD">
        <w:rPr>
          <w:color w:val="333333"/>
          <w:shd w:val="clear" w:color="auto" w:fill="FFFFFF"/>
          <w:lang w:val="es-ES"/>
        </w:rPr>
        <w:t>(</w:t>
      </w:r>
      <w:r w:rsidRPr="002E11B4">
        <w:rPr>
          <w:color w:val="333333"/>
          <w:shd w:val="clear" w:color="auto" w:fill="FFFFFF"/>
          <w:lang w:val="es-ES"/>
        </w:rPr>
        <w:t>14</w:t>
      </w:r>
      <w:r w:rsidR="00DF20AD">
        <w:rPr>
          <w:color w:val="333333"/>
          <w:shd w:val="clear" w:color="auto" w:fill="FFFFFF"/>
          <w:lang w:val="es-ES"/>
        </w:rPr>
        <w:t>)</w:t>
      </w:r>
      <w:r w:rsidRPr="002E11B4">
        <w:rPr>
          <w:color w:val="333333"/>
          <w:shd w:val="clear" w:color="auto" w:fill="FFFFFF"/>
          <w:lang w:val="es-ES"/>
        </w:rPr>
        <w:t xml:space="preserve">, 223-234. </w:t>
      </w:r>
    </w:p>
    <w:p w14:paraId="6896204F" w14:textId="753D5CA8" w:rsidR="00A73AF8" w:rsidRPr="002E11B4" w:rsidRDefault="00A73AF8" w:rsidP="00481906">
      <w:pPr>
        <w:spacing w:line="360" w:lineRule="auto"/>
        <w:ind w:left="709" w:hanging="709"/>
        <w:jc w:val="both"/>
      </w:pPr>
      <w:r w:rsidRPr="002E11B4">
        <w:t>Eckert, J. K.</w:t>
      </w:r>
      <w:r w:rsidR="00DC4838">
        <w:t xml:space="preserve"> (ed.)</w:t>
      </w:r>
      <w:r w:rsidRPr="002E11B4">
        <w:t xml:space="preserve"> (1990). </w:t>
      </w:r>
      <w:r w:rsidRPr="002E11B4">
        <w:rPr>
          <w:i/>
        </w:rPr>
        <w:t>Tasación de la propiedad y administraci</w:t>
      </w:r>
      <w:r w:rsidR="00982CAE" w:rsidRPr="002E11B4">
        <w:rPr>
          <w:i/>
        </w:rPr>
        <w:t>ón de la evaluación</w:t>
      </w:r>
      <w:r w:rsidR="00982CAE" w:rsidRPr="002E11B4">
        <w:t xml:space="preserve">. Chicago, </w:t>
      </w:r>
      <w:r w:rsidR="00A35B83">
        <w:t>United States</w:t>
      </w:r>
      <w:r w:rsidRPr="002E11B4">
        <w:t>: Asociación Internacional de Oficiales de la Evaluación.</w:t>
      </w:r>
    </w:p>
    <w:p w14:paraId="6336A545" w14:textId="26691026" w:rsidR="001A70D9" w:rsidRPr="002E11B4" w:rsidRDefault="001A70D9" w:rsidP="00481906">
      <w:pPr>
        <w:spacing w:line="360" w:lineRule="auto"/>
        <w:ind w:left="709" w:hanging="709"/>
        <w:jc w:val="both"/>
        <w:rPr>
          <w:lang w:val="es-ES"/>
        </w:rPr>
      </w:pPr>
      <w:proofErr w:type="spellStart"/>
      <w:r w:rsidRPr="002E11B4">
        <w:rPr>
          <w:lang w:val="es-ES"/>
        </w:rPr>
        <w:t>Erba</w:t>
      </w:r>
      <w:proofErr w:type="spellEnd"/>
      <w:r w:rsidR="00A35B83">
        <w:rPr>
          <w:lang w:val="es-ES"/>
        </w:rPr>
        <w:t>,</w:t>
      </w:r>
      <w:r w:rsidRPr="002E11B4">
        <w:rPr>
          <w:lang w:val="es-ES"/>
        </w:rPr>
        <w:t xml:space="preserve"> D.</w:t>
      </w:r>
      <w:r w:rsidR="00A35B83">
        <w:rPr>
          <w:lang w:val="es-ES"/>
        </w:rPr>
        <w:t xml:space="preserve"> </w:t>
      </w:r>
      <w:r w:rsidRPr="002E11B4">
        <w:rPr>
          <w:lang w:val="es-ES"/>
        </w:rPr>
        <w:t>A.</w:t>
      </w:r>
      <w:r w:rsidR="00347403">
        <w:rPr>
          <w:lang w:val="es-ES"/>
        </w:rPr>
        <w:t xml:space="preserve"> (</w:t>
      </w:r>
      <w:proofErr w:type="spellStart"/>
      <w:r w:rsidR="00347403">
        <w:rPr>
          <w:lang w:val="es-ES"/>
        </w:rPr>
        <w:t>org</w:t>
      </w:r>
      <w:proofErr w:type="spellEnd"/>
      <w:r w:rsidR="00347403">
        <w:rPr>
          <w:lang w:val="es-ES"/>
        </w:rPr>
        <w:t>.)</w:t>
      </w:r>
      <w:r w:rsidRPr="002E11B4">
        <w:rPr>
          <w:lang w:val="es-ES"/>
        </w:rPr>
        <w:t xml:space="preserve"> (2013). </w:t>
      </w:r>
      <w:r w:rsidRPr="002E11B4">
        <w:rPr>
          <w:i/>
          <w:lang w:val="es-ES"/>
        </w:rPr>
        <w:t>Definición de políticas de suelo urbano en América Latina</w:t>
      </w:r>
      <w:r w:rsidRPr="002E11B4">
        <w:rPr>
          <w:lang w:val="es-ES"/>
        </w:rPr>
        <w:t xml:space="preserve">. </w:t>
      </w:r>
      <w:r w:rsidR="002E0D3E">
        <w:rPr>
          <w:i/>
          <w:iCs/>
          <w:lang w:val="es-ES"/>
        </w:rPr>
        <w:t xml:space="preserve">Teoría y práctica. Vol. 1. </w:t>
      </w:r>
      <w:r w:rsidRPr="002E11B4">
        <w:rPr>
          <w:lang w:val="es-ES"/>
        </w:rPr>
        <w:t xml:space="preserve">Cambridge, </w:t>
      </w:r>
      <w:r w:rsidR="005A6E5E">
        <w:rPr>
          <w:lang w:val="es-ES"/>
        </w:rPr>
        <w:t>Estados Unidos</w:t>
      </w:r>
      <w:r w:rsidRPr="002E11B4">
        <w:rPr>
          <w:lang w:val="es-ES"/>
        </w:rPr>
        <w:t xml:space="preserve">: Lincoln </w:t>
      </w:r>
      <w:proofErr w:type="spellStart"/>
      <w:r w:rsidRPr="002E11B4">
        <w:rPr>
          <w:lang w:val="es-ES"/>
        </w:rPr>
        <w:t>Institute</w:t>
      </w:r>
      <w:proofErr w:type="spellEnd"/>
      <w:r w:rsidRPr="002E11B4">
        <w:rPr>
          <w:lang w:val="es-ES"/>
        </w:rPr>
        <w:t xml:space="preserve"> </w:t>
      </w:r>
      <w:proofErr w:type="spellStart"/>
      <w:r w:rsidRPr="002E11B4">
        <w:rPr>
          <w:lang w:val="es-ES"/>
        </w:rPr>
        <w:t>of</w:t>
      </w:r>
      <w:proofErr w:type="spellEnd"/>
      <w:r w:rsidRPr="002E11B4">
        <w:rPr>
          <w:lang w:val="es-ES"/>
        </w:rPr>
        <w:t xml:space="preserve"> </w:t>
      </w:r>
      <w:proofErr w:type="spellStart"/>
      <w:r w:rsidRPr="002E11B4">
        <w:rPr>
          <w:lang w:val="es-ES"/>
        </w:rPr>
        <w:t>Land</w:t>
      </w:r>
      <w:proofErr w:type="spellEnd"/>
      <w:r w:rsidRPr="002E11B4">
        <w:rPr>
          <w:lang w:val="es-ES"/>
        </w:rPr>
        <w:t xml:space="preserve"> </w:t>
      </w:r>
      <w:proofErr w:type="spellStart"/>
      <w:r w:rsidRPr="002E11B4">
        <w:rPr>
          <w:lang w:val="es-ES"/>
        </w:rPr>
        <w:t>Policy</w:t>
      </w:r>
      <w:proofErr w:type="spellEnd"/>
      <w:r w:rsidRPr="002E11B4">
        <w:rPr>
          <w:lang w:val="es-ES"/>
        </w:rPr>
        <w:t xml:space="preserve">. Recuperado de </w:t>
      </w:r>
      <w:r w:rsidRPr="001F5C7A">
        <w:rPr>
          <w:lang w:val="es-ES"/>
        </w:rPr>
        <w:t>https://www.lincolninst.edu/sites/default/files/pubfiles/definicion-de-politicas-de-suelo-urbanas-full.pdf</w:t>
      </w:r>
      <w:r w:rsidR="005A6E5E">
        <w:rPr>
          <w:rStyle w:val="Hipervnculo"/>
          <w:lang w:val="es-ES"/>
        </w:rPr>
        <w:t>.</w:t>
      </w:r>
    </w:p>
    <w:p w14:paraId="13D29771" w14:textId="77777777" w:rsidR="0037347B" w:rsidRPr="002E11B4" w:rsidRDefault="0037347B" w:rsidP="0037347B">
      <w:pPr>
        <w:spacing w:line="360" w:lineRule="auto"/>
        <w:ind w:left="709" w:hanging="709"/>
        <w:jc w:val="both"/>
        <w:rPr>
          <w:lang w:val="en-US"/>
        </w:rPr>
      </w:pPr>
      <w:r w:rsidRPr="001B751D">
        <w:rPr>
          <w:color w:val="000000" w:themeColor="text1"/>
          <w:lang w:val="en-US"/>
        </w:rPr>
        <w:t xml:space="preserve">European Environment Agency [EEA]. (2006). </w:t>
      </w:r>
      <w:r w:rsidRPr="001B751D">
        <w:rPr>
          <w:i/>
          <w:iCs/>
          <w:color w:val="000000" w:themeColor="text1"/>
          <w:lang w:val="en-US"/>
        </w:rPr>
        <w:t>Urban sprawl in Europe. The ignored challenge</w:t>
      </w:r>
      <w:r w:rsidRPr="001B751D">
        <w:rPr>
          <w:color w:val="000000" w:themeColor="text1"/>
          <w:lang w:val="en-US"/>
        </w:rPr>
        <w:t>. Copenhagen, Denmark: European Environment Agency. Retrieved from https://www.eea.europa.eu/publications/eea_report_2006_10/eea_report_10_2006.pdf/view.</w:t>
      </w:r>
    </w:p>
    <w:p w14:paraId="2F1C480E" w14:textId="3BFF5C8A" w:rsidR="00E96D9E" w:rsidRPr="002E11B4" w:rsidRDefault="00E96D9E">
      <w:pPr>
        <w:spacing w:line="360" w:lineRule="auto"/>
        <w:ind w:left="709" w:hanging="709"/>
        <w:jc w:val="both"/>
        <w:rPr>
          <w:lang w:val="en-US"/>
        </w:rPr>
      </w:pPr>
      <w:r w:rsidRPr="002E11B4">
        <w:rPr>
          <w:lang w:val="es-ES"/>
        </w:rPr>
        <w:t>Fitch</w:t>
      </w:r>
      <w:r w:rsidR="00A71CD1">
        <w:rPr>
          <w:lang w:val="es-ES"/>
        </w:rPr>
        <w:t>,</w:t>
      </w:r>
      <w:r w:rsidRPr="002E11B4">
        <w:rPr>
          <w:lang w:val="es-ES"/>
        </w:rPr>
        <w:t xml:space="preserve"> J. M. (2016). Patrón espacial del valor inmobiliario</w:t>
      </w:r>
      <w:r w:rsidRPr="002E11B4">
        <w:rPr>
          <w:i/>
          <w:lang w:val="es-ES"/>
        </w:rPr>
        <w:t xml:space="preserve">. </w:t>
      </w:r>
      <w:proofErr w:type="spellStart"/>
      <w:r w:rsidRPr="00481906">
        <w:rPr>
          <w:i/>
          <w:lang w:val="en-US"/>
        </w:rPr>
        <w:t>Ciudades</w:t>
      </w:r>
      <w:proofErr w:type="spellEnd"/>
      <w:r w:rsidR="00A71CD1" w:rsidRPr="00481906">
        <w:rPr>
          <w:i/>
          <w:lang w:val="en-US"/>
        </w:rPr>
        <w:t>,</w:t>
      </w:r>
      <w:r w:rsidRPr="00481906">
        <w:rPr>
          <w:lang w:val="en-US"/>
        </w:rPr>
        <w:t xml:space="preserve"> </w:t>
      </w:r>
      <w:r w:rsidR="00A71CD1" w:rsidRPr="00481906">
        <w:rPr>
          <w:i/>
          <w:iCs/>
          <w:lang w:val="en-US"/>
        </w:rPr>
        <w:t>27</w:t>
      </w:r>
      <w:r w:rsidR="00A71CD1" w:rsidRPr="00481906">
        <w:rPr>
          <w:lang w:val="en-US"/>
        </w:rPr>
        <w:t>(</w:t>
      </w:r>
      <w:r w:rsidRPr="002E11B4">
        <w:rPr>
          <w:lang w:val="en-US"/>
        </w:rPr>
        <w:t>111</w:t>
      </w:r>
      <w:r w:rsidR="00A71CD1">
        <w:rPr>
          <w:lang w:val="en-US"/>
        </w:rPr>
        <w:t>)</w:t>
      </w:r>
      <w:r w:rsidRPr="002E11B4">
        <w:rPr>
          <w:lang w:val="en-US"/>
        </w:rPr>
        <w:t>, 10-17.</w:t>
      </w:r>
    </w:p>
    <w:p w14:paraId="07FFC63C" w14:textId="49D56BB9" w:rsidR="00475DB5" w:rsidRPr="002E11B4" w:rsidRDefault="00475DB5">
      <w:pPr>
        <w:spacing w:line="360" w:lineRule="auto"/>
        <w:ind w:left="709" w:hanging="709"/>
        <w:jc w:val="both"/>
        <w:rPr>
          <w:lang w:val="es-ES"/>
        </w:rPr>
      </w:pPr>
      <w:r w:rsidRPr="002E11B4">
        <w:rPr>
          <w:lang w:val="en-US"/>
        </w:rPr>
        <w:t xml:space="preserve">Frenkel, A. </w:t>
      </w:r>
      <w:r w:rsidR="007163E2">
        <w:rPr>
          <w:lang w:val="en-US"/>
        </w:rPr>
        <w:t>and</w:t>
      </w:r>
      <w:r w:rsidR="007163E2" w:rsidRPr="002E11B4">
        <w:rPr>
          <w:lang w:val="en-US"/>
        </w:rPr>
        <w:t xml:space="preserve"> </w:t>
      </w:r>
      <w:r w:rsidRPr="002E11B4">
        <w:rPr>
          <w:lang w:val="en-US"/>
        </w:rPr>
        <w:t xml:space="preserve">Ashkenazi, M. (2008). Measuring urban sprawl: how can we deal with it? </w:t>
      </w:r>
      <w:proofErr w:type="spellStart"/>
      <w:r w:rsidRPr="002E11B4">
        <w:rPr>
          <w:i/>
          <w:lang w:val="es-ES"/>
        </w:rPr>
        <w:t>Environment</w:t>
      </w:r>
      <w:proofErr w:type="spellEnd"/>
      <w:r w:rsidRPr="002E11B4">
        <w:rPr>
          <w:i/>
          <w:lang w:val="es-ES"/>
        </w:rPr>
        <w:t xml:space="preserve"> and </w:t>
      </w:r>
      <w:proofErr w:type="spellStart"/>
      <w:r w:rsidRPr="002E11B4">
        <w:rPr>
          <w:i/>
          <w:lang w:val="es-ES"/>
        </w:rPr>
        <w:t>Planni</w:t>
      </w:r>
      <w:r w:rsidR="007F5F74">
        <w:rPr>
          <w:i/>
          <w:lang w:val="es-ES"/>
        </w:rPr>
        <w:t>n</w:t>
      </w:r>
      <w:r w:rsidRPr="002E11B4">
        <w:rPr>
          <w:i/>
          <w:lang w:val="es-ES"/>
        </w:rPr>
        <w:t>g</w:t>
      </w:r>
      <w:proofErr w:type="spellEnd"/>
      <w:r w:rsidRPr="002E11B4">
        <w:rPr>
          <w:i/>
          <w:lang w:val="es-ES"/>
        </w:rPr>
        <w:t xml:space="preserve"> B: </w:t>
      </w:r>
      <w:proofErr w:type="spellStart"/>
      <w:r w:rsidRPr="002E11B4">
        <w:rPr>
          <w:i/>
          <w:lang w:val="es-ES"/>
        </w:rPr>
        <w:t>Planni</w:t>
      </w:r>
      <w:r w:rsidR="007F5F74">
        <w:rPr>
          <w:i/>
          <w:lang w:val="es-ES"/>
        </w:rPr>
        <w:t>n</w:t>
      </w:r>
      <w:r w:rsidRPr="002E11B4">
        <w:rPr>
          <w:i/>
          <w:lang w:val="es-ES"/>
        </w:rPr>
        <w:t>g</w:t>
      </w:r>
      <w:proofErr w:type="spellEnd"/>
      <w:r w:rsidRPr="002E11B4">
        <w:rPr>
          <w:i/>
          <w:lang w:val="es-ES"/>
        </w:rPr>
        <w:t xml:space="preserve"> and </w:t>
      </w:r>
      <w:proofErr w:type="spellStart"/>
      <w:r w:rsidRPr="002E11B4">
        <w:rPr>
          <w:i/>
          <w:lang w:val="es-ES"/>
        </w:rPr>
        <w:t>Design</w:t>
      </w:r>
      <w:proofErr w:type="spellEnd"/>
      <w:r w:rsidRPr="002E11B4">
        <w:rPr>
          <w:i/>
          <w:lang w:val="es-ES"/>
        </w:rPr>
        <w:t>.</w:t>
      </w:r>
      <w:r w:rsidRPr="002E11B4">
        <w:rPr>
          <w:lang w:val="es-ES"/>
        </w:rPr>
        <w:t xml:space="preserve"> </w:t>
      </w:r>
      <w:r w:rsidRPr="002E11B4">
        <w:rPr>
          <w:i/>
          <w:lang w:val="es-ES"/>
        </w:rPr>
        <w:t>35</w:t>
      </w:r>
      <w:r w:rsidRPr="002E11B4">
        <w:rPr>
          <w:lang w:val="es-ES"/>
        </w:rPr>
        <w:t xml:space="preserve">(1), 56-79. </w:t>
      </w:r>
    </w:p>
    <w:p w14:paraId="17189D67" w14:textId="5A110347" w:rsidR="0083401B" w:rsidRPr="002E11B4" w:rsidRDefault="0083401B">
      <w:pPr>
        <w:spacing w:line="360" w:lineRule="auto"/>
        <w:ind w:left="709" w:hanging="709"/>
        <w:jc w:val="both"/>
        <w:rPr>
          <w:lang w:val="es-ES"/>
        </w:rPr>
      </w:pPr>
      <w:proofErr w:type="spellStart"/>
      <w:r w:rsidRPr="001B751D">
        <w:rPr>
          <w:lang w:val="es-ES"/>
        </w:rPr>
        <w:t>Gielen</w:t>
      </w:r>
      <w:proofErr w:type="spellEnd"/>
      <w:r w:rsidRPr="001B751D">
        <w:rPr>
          <w:lang w:val="es-ES"/>
        </w:rPr>
        <w:t>,</w:t>
      </w:r>
      <w:r w:rsidRPr="002E11B4">
        <w:rPr>
          <w:lang w:val="es-ES"/>
        </w:rPr>
        <w:t xml:space="preserve"> E. (2016) </w:t>
      </w:r>
      <w:r w:rsidRPr="002E11B4">
        <w:rPr>
          <w:i/>
          <w:lang w:val="es-ES"/>
        </w:rPr>
        <w:t xml:space="preserve">Costes del Urban </w:t>
      </w:r>
      <w:proofErr w:type="spellStart"/>
      <w:r w:rsidRPr="002E11B4">
        <w:rPr>
          <w:i/>
          <w:lang w:val="es-ES"/>
        </w:rPr>
        <w:t>Sprawl</w:t>
      </w:r>
      <w:proofErr w:type="spellEnd"/>
      <w:r w:rsidRPr="002E11B4">
        <w:rPr>
          <w:i/>
          <w:lang w:val="es-ES"/>
        </w:rPr>
        <w:t xml:space="preserve"> para la Administración local. </w:t>
      </w:r>
      <w:r w:rsidR="001A4FF1" w:rsidRPr="00481906">
        <w:rPr>
          <w:iCs/>
          <w:lang w:val="es-ES"/>
        </w:rPr>
        <w:t>Valencia, España</w:t>
      </w:r>
      <w:r w:rsidR="001A4FF1">
        <w:rPr>
          <w:iCs/>
          <w:lang w:val="es-ES"/>
        </w:rPr>
        <w:t>:</w:t>
      </w:r>
      <w:r w:rsidR="001A4FF1">
        <w:rPr>
          <w:i/>
          <w:lang w:val="es-ES"/>
        </w:rPr>
        <w:t xml:space="preserve"> </w:t>
      </w:r>
      <w:proofErr w:type="spellStart"/>
      <w:r w:rsidRPr="002E11B4">
        <w:rPr>
          <w:lang w:val="es-ES"/>
        </w:rPr>
        <w:t>Universitat</w:t>
      </w:r>
      <w:proofErr w:type="spellEnd"/>
      <w:r w:rsidRPr="002E11B4">
        <w:rPr>
          <w:lang w:val="es-ES"/>
        </w:rPr>
        <w:t xml:space="preserve"> de València</w:t>
      </w:r>
      <w:r w:rsidR="001A4FF1">
        <w:rPr>
          <w:lang w:val="es-ES"/>
        </w:rPr>
        <w:t>.</w:t>
      </w:r>
      <w:r w:rsidRPr="002E11B4">
        <w:rPr>
          <w:lang w:val="es-ES"/>
        </w:rPr>
        <w:t xml:space="preserve"> Recuperado de </w:t>
      </w:r>
      <w:r w:rsidRPr="001F5C7A">
        <w:rPr>
          <w:lang w:val="es-ES"/>
        </w:rPr>
        <w:lastRenderedPageBreak/>
        <w:t>https://play.google.com/books/reader?id=his6DgAAQBAJ&amp;hl=es&amp;printsec=frontcover&amp;pg=GBS.PA3</w:t>
      </w:r>
      <w:r w:rsidR="001A4FF1">
        <w:rPr>
          <w:rStyle w:val="Hipervnculo"/>
          <w:lang w:val="es-ES"/>
        </w:rPr>
        <w:t>.</w:t>
      </w:r>
    </w:p>
    <w:p w14:paraId="2A9EA058" w14:textId="73DEF03C" w:rsidR="00532022" w:rsidRPr="002E11B4" w:rsidRDefault="00532022" w:rsidP="00532022">
      <w:pPr>
        <w:spacing w:line="360" w:lineRule="auto"/>
        <w:ind w:left="709" w:hanging="709"/>
        <w:jc w:val="both"/>
        <w:rPr>
          <w:lang w:val="es-ES"/>
        </w:rPr>
      </w:pPr>
      <w:r>
        <w:rPr>
          <w:lang w:val="es-ES"/>
        </w:rPr>
        <w:t>González,</w:t>
      </w:r>
      <w:r w:rsidRPr="002E11B4">
        <w:rPr>
          <w:lang w:val="es-ES"/>
        </w:rPr>
        <w:t xml:space="preserve"> A.</w:t>
      </w:r>
      <w:r>
        <w:rPr>
          <w:lang w:val="es-ES"/>
        </w:rPr>
        <w:t xml:space="preserve"> E.</w:t>
      </w:r>
      <w:r w:rsidRPr="002E11B4">
        <w:rPr>
          <w:lang w:val="es-ES"/>
        </w:rPr>
        <w:t xml:space="preserve"> (2015). </w:t>
      </w:r>
      <w:r w:rsidRPr="002E11B4">
        <w:rPr>
          <w:i/>
          <w:lang w:val="es-ES"/>
        </w:rPr>
        <w:t>Formación de la periferia metropolitana sur-poniente de Toluca, 1970 a 2010</w:t>
      </w:r>
      <w:r>
        <w:rPr>
          <w:i/>
          <w:lang w:val="es-ES"/>
        </w:rPr>
        <w:t>.</w:t>
      </w:r>
      <w:r w:rsidRPr="002E11B4">
        <w:rPr>
          <w:lang w:val="es-ES"/>
        </w:rPr>
        <w:t xml:space="preserve"> (</w:t>
      </w:r>
      <w:r>
        <w:rPr>
          <w:lang w:val="es-ES"/>
        </w:rPr>
        <w:t>t</w:t>
      </w:r>
      <w:r w:rsidRPr="002E11B4">
        <w:rPr>
          <w:lang w:val="es-ES"/>
        </w:rPr>
        <w:t xml:space="preserve">esis de </w:t>
      </w:r>
      <w:r>
        <w:rPr>
          <w:lang w:val="es-ES"/>
        </w:rPr>
        <w:t>l</w:t>
      </w:r>
      <w:r w:rsidRPr="002E11B4">
        <w:rPr>
          <w:lang w:val="es-ES"/>
        </w:rPr>
        <w:t xml:space="preserve">icenciatura). </w:t>
      </w:r>
      <w:r>
        <w:rPr>
          <w:lang w:val="es-ES"/>
        </w:rPr>
        <w:t xml:space="preserve">Universidad Autónoma del Estado de México, Toluca. </w:t>
      </w:r>
      <w:r w:rsidRPr="002E11B4">
        <w:rPr>
          <w:lang w:val="es-ES"/>
        </w:rPr>
        <w:t xml:space="preserve">Recuperada de </w:t>
      </w:r>
      <w:r w:rsidRPr="001F5C7A">
        <w:rPr>
          <w:lang w:val="es-ES"/>
        </w:rPr>
        <w:t>http://ri.uaemex.mx/bitstream/handle/20.500.11799/21902/UAEM-FAPUR-TESIS-GONZ%C3%81LEZ%2C%20ANAH%C3%8D.pdf?sequence=1&amp;isAllowed=y</w:t>
      </w:r>
      <w:r>
        <w:rPr>
          <w:rStyle w:val="Hipervnculo"/>
          <w:lang w:val="es-ES"/>
        </w:rPr>
        <w:t>.</w:t>
      </w:r>
    </w:p>
    <w:p w14:paraId="56545494" w14:textId="25E9AED0" w:rsidR="00910CA0" w:rsidRPr="002E11B4" w:rsidRDefault="00201AF2">
      <w:pPr>
        <w:spacing w:line="360" w:lineRule="auto"/>
        <w:ind w:left="709" w:hanging="709"/>
        <w:jc w:val="both"/>
      </w:pPr>
      <w:r w:rsidRPr="002E11B4">
        <w:rPr>
          <w:lang w:val="en-US"/>
        </w:rPr>
        <w:t xml:space="preserve">Harvey, E.O. </w:t>
      </w:r>
      <w:r w:rsidR="00CB26DD">
        <w:rPr>
          <w:lang w:val="en-US"/>
        </w:rPr>
        <w:t>and</w:t>
      </w:r>
      <w:r w:rsidRPr="002E11B4">
        <w:rPr>
          <w:lang w:val="en-US"/>
        </w:rPr>
        <w:t xml:space="preserve"> Clark</w:t>
      </w:r>
      <w:r w:rsidR="00017374">
        <w:rPr>
          <w:lang w:val="en-US"/>
        </w:rPr>
        <w:t>,</w:t>
      </w:r>
      <w:r w:rsidRPr="002E11B4">
        <w:rPr>
          <w:lang w:val="en-US"/>
        </w:rPr>
        <w:t xml:space="preserve"> W.</w:t>
      </w:r>
      <w:r w:rsidR="00017374">
        <w:rPr>
          <w:lang w:val="en-US"/>
        </w:rPr>
        <w:t xml:space="preserve"> </w:t>
      </w:r>
      <w:r w:rsidRPr="002E11B4">
        <w:rPr>
          <w:lang w:val="en-US"/>
        </w:rPr>
        <w:t>A.</w:t>
      </w:r>
      <w:r w:rsidR="00017374">
        <w:rPr>
          <w:lang w:val="en-US"/>
        </w:rPr>
        <w:t xml:space="preserve"> </w:t>
      </w:r>
      <w:r w:rsidRPr="002E11B4">
        <w:rPr>
          <w:lang w:val="en-US"/>
        </w:rPr>
        <w:t>V. (1965)</w:t>
      </w:r>
      <w:r w:rsidR="00CB26DD">
        <w:rPr>
          <w:lang w:val="en-US"/>
        </w:rPr>
        <w:t xml:space="preserve">. </w:t>
      </w:r>
      <w:r w:rsidRPr="002E11B4">
        <w:rPr>
          <w:lang w:val="en-US"/>
        </w:rPr>
        <w:t>The Nature and Economics of Urban Sprawl</w:t>
      </w:r>
      <w:r w:rsidR="00CB26DD">
        <w:rPr>
          <w:lang w:val="en-US"/>
        </w:rPr>
        <w:t>.</w:t>
      </w:r>
      <w:r w:rsidR="00CB26DD" w:rsidRPr="002E11B4">
        <w:rPr>
          <w:lang w:val="en-US"/>
        </w:rPr>
        <w:t xml:space="preserve"> </w:t>
      </w:r>
      <w:r w:rsidRPr="00481906">
        <w:rPr>
          <w:i/>
        </w:rPr>
        <w:t>Land Economics</w:t>
      </w:r>
      <w:r w:rsidR="00CB26DD" w:rsidRPr="00481906">
        <w:rPr>
          <w:i/>
        </w:rPr>
        <w:t>,</w:t>
      </w:r>
      <w:r w:rsidR="00CB26DD" w:rsidRPr="00481906">
        <w:t xml:space="preserve"> </w:t>
      </w:r>
      <w:r w:rsidRPr="002E11B4">
        <w:rPr>
          <w:i/>
          <w:lang w:val="es-ES"/>
        </w:rPr>
        <w:t>41</w:t>
      </w:r>
      <w:r w:rsidRPr="002E11B4">
        <w:rPr>
          <w:lang w:val="es-ES"/>
        </w:rPr>
        <w:t>(1), 1-9.</w:t>
      </w:r>
      <w:r w:rsidR="00910CA0" w:rsidRPr="002E11B4">
        <w:t xml:space="preserve"> </w:t>
      </w:r>
    </w:p>
    <w:p w14:paraId="67AFF45C" w14:textId="6C9CFD2A" w:rsidR="00201AF2" w:rsidRPr="002E11B4" w:rsidRDefault="00910CA0">
      <w:pPr>
        <w:spacing w:line="360" w:lineRule="auto"/>
        <w:ind w:left="709" w:hanging="709"/>
        <w:jc w:val="both"/>
      </w:pPr>
      <w:r w:rsidRPr="002E11B4">
        <w:t>Hernández</w:t>
      </w:r>
      <w:r w:rsidR="005119C4">
        <w:t xml:space="preserve">, </w:t>
      </w:r>
      <w:r w:rsidRPr="002E11B4">
        <w:t>R., Fernández</w:t>
      </w:r>
      <w:r w:rsidR="005119C4">
        <w:t xml:space="preserve">, </w:t>
      </w:r>
      <w:r w:rsidRPr="002E11B4">
        <w:t xml:space="preserve">C. </w:t>
      </w:r>
      <w:r w:rsidR="005119C4">
        <w:t>y</w:t>
      </w:r>
      <w:r w:rsidRPr="002E11B4">
        <w:t xml:space="preserve"> Baptista</w:t>
      </w:r>
      <w:r w:rsidR="005119C4">
        <w:t xml:space="preserve">, </w:t>
      </w:r>
      <w:r w:rsidRPr="002E11B4">
        <w:t xml:space="preserve">P. (2010) </w:t>
      </w:r>
      <w:r w:rsidRPr="002E11B4">
        <w:rPr>
          <w:i/>
        </w:rPr>
        <w:t xml:space="preserve">Metodología de </w:t>
      </w:r>
      <w:r w:rsidR="005119C4">
        <w:rPr>
          <w:i/>
        </w:rPr>
        <w:t>i</w:t>
      </w:r>
      <w:r w:rsidRPr="002E11B4">
        <w:rPr>
          <w:i/>
        </w:rPr>
        <w:t>nvestigación</w:t>
      </w:r>
      <w:r w:rsidRPr="002E11B4">
        <w:t xml:space="preserve">. </w:t>
      </w:r>
      <w:r w:rsidR="005403A5">
        <w:t xml:space="preserve">Ciudad de México, </w:t>
      </w:r>
      <w:r w:rsidRPr="002E11B4">
        <w:t>México</w:t>
      </w:r>
      <w:r w:rsidR="005403A5">
        <w:t xml:space="preserve">: </w:t>
      </w:r>
      <w:r w:rsidR="005403A5" w:rsidRPr="002E11B4">
        <w:t>Mc</w:t>
      </w:r>
      <w:r w:rsidR="005403A5">
        <w:t>G</w:t>
      </w:r>
      <w:r w:rsidR="005403A5" w:rsidRPr="002E11B4">
        <w:t>raw-</w:t>
      </w:r>
      <w:r w:rsidR="005403A5">
        <w:t>Hill</w:t>
      </w:r>
      <w:r w:rsidR="00E30BDC" w:rsidRPr="002E11B4">
        <w:t>.</w:t>
      </w:r>
    </w:p>
    <w:p w14:paraId="50A283D1" w14:textId="55B97607" w:rsidR="00A9496B" w:rsidRPr="002E11B4" w:rsidRDefault="00A9496B" w:rsidP="00481906">
      <w:pPr>
        <w:spacing w:line="360" w:lineRule="auto"/>
        <w:ind w:left="709" w:hanging="709"/>
        <w:jc w:val="both"/>
        <w:rPr>
          <w:lang w:val="es-ES"/>
        </w:rPr>
      </w:pPr>
      <w:r w:rsidRPr="002E11B4">
        <w:rPr>
          <w:lang w:val="es-ES"/>
        </w:rPr>
        <w:t>Instituto Nacional de Estadística y Geografía [</w:t>
      </w:r>
      <w:proofErr w:type="spellStart"/>
      <w:r w:rsidR="007C49D9" w:rsidRPr="002E11B4">
        <w:rPr>
          <w:lang w:val="es-ES"/>
        </w:rPr>
        <w:t>Inegi</w:t>
      </w:r>
      <w:proofErr w:type="spellEnd"/>
      <w:r w:rsidRPr="002E11B4">
        <w:rPr>
          <w:lang w:val="es-ES"/>
        </w:rPr>
        <w:t>]</w:t>
      </w:r>
      <w:r w:rsidR="007C49D9">
        <w:rPr>
          <w:lang w:val="es-ES"/>
        </w:rPr>
        <w:t>.</w:t>
      </w:r>
      <w:r w:rsidRPr="002E11B4">
        <w:rPr>
          <w:lang w:val="es-ES"/>
        </w:rPr>
        <w:t xml:space="preserve"> (1990). XI Censo General de Población y Vivienda 1990.</w:t>
      </w:r>
      <w:r w:rsidR="00596E0F">
        <w:rPr>
          <w:lang w:val="es-ES"/>
        </w:rPr>
        <w:t xml:space="preserve"> México: </w:t>
      </w:r>
      <w:r w:rsidR="00596E0F" w:rsidRPr="002E11B4">
        <w:rPr>
          <w:lang w:val="es-ES"/>
        </w:rPr>
        <w:t>Instituto Nacional de Estadística y Geografía</w:t>
      </w:r>
      <w:r w:rsidR="00596E0F">
        <w:rPr>
          <w:lang w:val="es-ES"/>
        </w:rPr>
        <w:t>.</w:t>
      </w:r>
      <w:r w:rsidRPr="002E11B4">
        <w:rPr>
          <w:lang w:val="es-ES"/>
        </w:rPr>
        <w:t xml:space="preserve"> Recuperado de </w:t>
      </w:r>
      <w:r w:rsidRPr="001F5C7A">
        <w:rPr>
          <w:lang w:val="es-ES"/>
        </w:rPr>
        <w:t>https://www.inegi.org.mx/programas/ccpv/1990/default.html#Tabulados</w:t>
      </w:r>
      <w:r w:rsidR="007C49D9">
        <w:rPr>
          <w:rStyle w:val="Hipervnculo"/>
          <w:lang w:val="es-ES"/>
        </w:rPr>
        <w:t>.</w:t>
      </w:r>
    </w:p>
    <w:p w14:paraId="05A7C9F6" w14:textId="43865B18" w:rsidR="00A9496B" w:rsidRPr="002E11B4" w:rsidRDefault="007C49D9" w:rsidP="00481906">
      <w:pPr>
        <w:spacing w:line="360" w:lineRule="auto"/>
        <w:ind w:left="709" w:hanging="709"/>
        <w:jc w:val="both"/>
        <w:rPr>
          <w:lang w:val="es-ES"/>
        </w:rPr>
      </w:pPr>
      <w:r w:rsidRPr="002E11B4">
        <w:rPr>
          <w:lang w:val="es-ES"/>
        </w:rPr>
        <w:t>Instituto Nacional de Estadística y Geografía [</w:t>
      </w:r>
      <w:proofErr w:type="spellStart"/>
      <w:r w:rsidRPr="002E11B4">
        <w:rPr>
          <w:lang w:val="es-ES"/>
        </w:rPr>
        <w:t>Inegi</w:t>
      </w:r>
      <w:proofErr w:type="spellEnd"/>
      <w:r w:rsidRPr="002E11B4">
        <w:rPr>
          <w:lang w:val="es-ES"/>
        </w:rPr>
        <w:t>]</w:t>
      </w:r>
      <w:r>
        <w:rPr>
          <w:lang w:val="es-ES"/>
        </w:rPr>
        <w:t>.</w:t>
      </w:r>
      <w:r w:rsidRPr="002E11B4">
        <w:rPr>
          <w:lang w:val="es-ES"/>
        </w:rPr>
        <w:t xml:space="preserve"> </w:t>
      </w:r>
      <w:r w:rsidR="00A9496B" w:rsidRPr="002E11B4">
        <w:rPr>
          <w:lang w:val="es-ES"/>
        </w:rPr>
        <w:t xml:space="preserve">(2000). XII Censo General de Población y Vivienda 2000. </w:t>
      </w:r>
      <w:r w:rsidR="00596E0F">
        <w:rPr>
          <w:lang w:val="es-ES"/>
        </w:rPr>
        <w:t xml:space="preserve">México: </w:t>
      </w:r>
      <w:r w:rsidR="00596E0F" w:rsidRPr="002E11B4">
        <w:rPr>
          <w:lang w:val="es-ES"/>
        </w:rPr>
        <w:t>Instituto Nacional de Estadística y Geografía</w:t>
      </w:r>
      <w:r w:rsidR="00596E0F">
        <w:rPr>
          <w:lang w:val="es-ES"/>
        </w:rPr>
        <w:t>.</w:t>
      </w:r>
      <w:r w:rsidR="00596E0F" w:rsidRPr="002E11B4">
        <w:rPr>
          <w:lang w:val="es-ES"/>
        </w:rPr>
        <w:t xml:space="preserve"> </w:t>
      </w:r>
      <w:r w:rsidR="00A9496B" w:rsidRPr="002E11B4">
        <w:rPr>
          <w:lang w:val="es-ES"/>
        </w:rPr>
        <w:t xml:space="preserve">Recuperado de </w:t>
      </w:r>
      <w:r w:rsidR="00A9496B" w:rsidRPr="001F5C7A">
        <w:rPr>
          <w:lang w:val="es-ES"/>
        </w:rPr>
        <w:t>https://www.inegi.org.mx/programas/ccpv/2000/default.html#Tabulados</w:t>
      </w:r>
      <w:r w:rsidR="00596E0F">
        <w:rPr>
          <w:rStyle w:val="Hipervnculo"/>
          <w:lang w:val="es-ES"/>
        </w:rPr>
        <w:t>.</w:t>
      </w:r>
    </w:p>
    <w:p w14:paraId="10FB9E76" w14:textId="7AAE8863" w:rsidR="00A9496B" w:rsidRPr="002E11B4" w:rsidRDefault="007C49D9" w:rsidP="00481906">
      <w:pPr>
        <w:spacing w:line="360" w:lineRule="auto"/>
        <w:ind w:left="709" w:hanging="709"/>
        <w:jc w:val="both"/>
        <w:rPr>
          <w:lang w:val="es-ES"/>
        </w:rPr>
      </w:pPr>
      <w:r w:rsidRPr="002E11B4">
        <w:rPr>
          <w:lang w:val="es-ES"/>
        </w:rPr>
        <w:t>Instituto Nacional de Estadística y Geografía [</w:t>
      </w:r>
      <w:proofErr w:type="spellStart"/>
      <w:r w:rsidRPr="002E11B4">
        <w:rPr>
          <w:lang w:val="es-ES"/>
        </w:rPr>
        <w:t>Inegi</w:t>
      </w:r>
      <w:proofErr w:type="spellEnd"/>
      <w:r w:rsidRPr="002E11B4">
        <w:rPr>
          <w:lang w:val="es-ES"/>
        </w:rPr>
        <w:t>]</w:t>
      </w:r>
      <w:r>
        <w:rPr>
          <w:lang w:val="es-ES"/>
        </w:rPr>
        <w:t>.</w:t>
      </w:r>
      <w:r w:rsidR="00A9496B" w:rsidRPr="002E11B4">
        <w:rPr>
          <w:b/>
          <w:lang w:val="es-ES"/>
        </w:rPr>
        <w:t xml:space="preserve"> </w:t>
      </w:r>
      <w:r w:rsidR="00A9496B" w:rsidRPr="00481906">
        <w:rPr>
          <w:bCs/>
          <w:lang w:val="es-ES"/>
        </w:rPr>
        <w:t>(</w:t>
      </w:r>
      <w:r w:rsidR="00A9496B" w:rsidRPr="002E11B4">
        <w:rPr>
          <w:lang w:val="es-ES"/>
        </w:rPr>
        <w:t xml:space="preserve">2010) XIII Censo de población y vivienda 2010. </w:t>
      </w:r>
      <w:r w:rsidR="00596E0F">
        <w:rPr>
          <w:lang w:val="es-ES"/>
        </w:rPr>
        <w:t xml:space="preserve">México: </w:t>
      </w:r>
      <w:r w:rsidR="00596E0F" w:rsidRPr="002E11B4">
        <w:rPr>
          <w:lang w:val="es-ES"/>
        </w:rPr>
        <w:t>Instituto Nacional de Estadística y Geografía</w:t>
      </w:r>
      <w:r w:rsidR="00596E0F">
        <w:rPr>
          <w:lang w:val="es-ES"/>
        </w:rPr>
        <w:t>.</w:t>
      </w:r>
      <w:r w:rsidR="00596E0F" w:rsidRPr="002E11B4">
        <w:rPr>
          <w:lang w:val="es-ES"/>
        </w:rPr>
        <w:t xml:space="preserve"> </w:t>
      </w:r>
      <w:r w:rsidR="00A9496B" w:rsidRPr="002E11B4">
        <w:rPr>
          <w:lang w:val="es-ES"/>
        </w:rPr>
        <w:t xml:space="preserve">Recuperado de </w:t>
      </w:r>
      <w:r w:rsidR="00A9496B" w:rsidRPr="001F5C7A">
        <w:rPr>
          <w:lang w:val="es-ES"/>
        </w:rPr>
        <w:t>https://www.inegi.org.mx/programas/ccpv/2010/default.html#Tabulados</w:t>
      </w:r>
      <w:r w:rsidR="00596E0F">
        <w:rPr>
          <w:rStyle w:val="Hipervnculo"/>
          <w:lang w:val="es-ES"/>
        </w:rPr>
        <w:t>.</w:t>
      </w:r>
    </w:p>
    <w:p w14:paraId="1FFAE245" w14:textId="3A08F918" w:rsidR="00A9496B" w:rsidRPr="002E11B4" w:rsidRDefault="007C49D9" w:rsidP="00481906">
      <w:pPr>
        <w:spacing w:line="360" w:lineRule="auto"/>
        <w:ind w:left="709" w:hanging="709"/>
        <w:jc w:val="both"/>
        <w:rPr>
          <w:rStyle w:val="Hipervnculo"/>
          <w:lang w:val="es-ES"/>
        </w:rPr>
      </w:pPr>
      <w:r w:rsidRPr="002E11B4">
        <w:rPr>
          <w:lang w:val="es-ES"/>
        </w:rPr>
        <w:t>Instituto Nacional de Estadística y Geografía [</w:t>
      </w:r>
      <w:proofErr w:type="spellStart"/>
      <w:r w:rsidRPr="002E11B4">
        <w:rPr>
          <w:lang w:val="es-ES"/>
        </w:rPr>
        <w:t>Inegi</w:t>
      </w:r>
      <w:proofErr w:type="spellEnd"/>
      <w:r w:rsidRPr="002E11B4">
        <w:rPr>
          <w:lang w:val="es-ES"/>
        </w:rPr>
        <w:t>]</w:t>
      </w:r>
      <w:r>
        <w:rPr>
          <w:lang w:val="es-ES"/>
        </w:rPr>
        <w:t>.</w:t>
      </w:r>
      <w:r w:rsidRPr="002E11B4">
        <w:rPr>
          <w:lang w:val="es-ES"/>
        </w:rPr>
        <w:t xml:space="preserve"> </w:t>
      </w:r>
      <w:r w:rsidR="00A9496B" w:rsidRPr="002E11B4">
        <w:rPr>
          <w:b/>
          <w:lang w:val="es-ES"/>
        </w:rPr>
        <w:t>(</w:t>
      </w:r>
      <w:r w:rsidR="00A9496B" w:rsidRPr="002E11B4">
        <w:rPr>
          <w:lang w:val="es-ES"/>
        </w:rPr>
        <w:t xml:space="preserve">2015). Encuesta intercensal 2015. </w:t>
      </w:r>
      <w:r w:rsidR="00596E0F">
        <w:rPr>
          <w:lang w:val="es-ES"/>
        </w:rPr>
        <w:t xml:space="preserve">México: </w:t>
      </w:r>
      <w:r w:rsidR="00596E0F" w:rsidRPr="002E11B4">
        <w:rPr>
          <w:lang w:val="es-ES"/>
        </w:rPr>
        <w:t>Instituto Nacional de Estadística y Geografía</w:t>
      </w:r>
      <w:r w:rsidR="00596E0F">
        <w:rPr>
          <w:lang w:val="es-ES"/>
        </w:rPr>
        <w:t>.</w:t>
      </w:r>
      <w:r w:rsidR="00596E0F" w:rsidRPr="002E11B4">
        <w:rPr>
          <w:lang w:val="es-ES"/>
        </w:rPr>
        <w:t xml:space="preserve"> </w:t>
      </w:r>
      <w:r w:rsidR="00A9496B" w:rsidRPr="002E11B4">
        <w:rPr>
          <w:lang w:val="es-ES"/>
        </w:rPr>
        <w:t xml:space="preserve">Recuperado de </w:t>
      </w:r>
      <w:r w:rsidR="00A9496B" w:rsidRPr="001F5C7A">
        <w:rPr>
          <w:lang w:val="es-ES"/>
        </w:rPr>
        <w:t>https://www.inegi.org.mx/programas/intercensal/2015/default.html#Tabulados</w:t>
      </w:r>
      <w:r w:rsidR="00596E0F">
        <w:rPr>
          <w:rStyle w:val="Hipervnculo"/>
          <w:lang w:val="es-ES"/>
        </w:rPr>
        <w:t>.</w:t>
      </w:r>
    </w:p>
    <w:p w14:paraId="65589872" w14:textId="63658F9F" w:rsidR="008165D8" w:rsidRPr="00481906" w:rsidRDefault="008165D8" w:rsidP="00596E0F">
      <w:pPr>
        <w:spacing w:line="360" w:lineRule="auto"/>
        <w:ind w:left="709" w:hanging="709"/>
        <w:jc w:val="both"/>
      </w:pPr>
      <w:r w:rsidRPr="002E11B4">
        <w:rPr>
          <w:lang w:val="es-ES"/>
        </w:rPr>
        <w:t>Instituto Nacional de Estadística y Geografía [</w:t>
      </w:r>
      <w:proofErr w:type="spellStart"/>
      <w:r w:rsidRPr="002E11B4">
        <w:rPr>
          <w:lang w:val="es-ES"/>
        </w:rPr>
        <w:t>Inegi</w:t>
      </w:r>
      <w:proofErr w:type="spellEnd"/>
      <w:r w:rsidRPr="002E11B4">
        <w:rPr>
          <w:lang w:val="es-ES"/>
        </w:rPr>
        <w:t>]</w:t>
      </w:r>
      <w:r>
        <w:rPr>
          <w:lang w:val="es-ES"/>
        </w:rPr>
        <w:t>.</w:t>
      </w:r>
      <w:r w:rsidRPr="002E11B4">
        <w:rPr>
          <w:lang w:val="es-ES"/>
        </w:rPr>
        <w:t xml:space="preserve"> </w:t>
      </w:r>
      <w:r w:rsidRPr="002E11B4">
        <w:rPr>
          <w:b/>
          <w:lang w:val="es-ES"/>
        </w:rPr>
        <w:t>(</w:t>
      </w:r>
      <w:r w:rsidRPr="002E11B4">
        <w:rPr>
          <w:lang w:val="es-ES"/>
        </w:rPr>
        <w:t>201</w:t>
      </w:r>
      <w:r>
        <w:rPr>
          <w:lang w:val="es-ES"/>
        </w:rPr>
        <w:t>6</w:t>
      </w:r>
      <w:r w:rsidRPr="002E11B4">
        <w:rPr>
          <w:lang w:val="es-ES"/>
        </w:rPr>
        <w:t>)</w:t>
      </w:r>
      <w:r>
        <w:rPr>
          <w:lang w:val="es-ES"/>
        </w:rPr>
        <w:t xml:space="preserve">. </w:t>
      </w:r>
      <w:r w:rsidRPr="00481906">
        <w:t xml:space="preserve">Inventario Nacional de Viviendas 2016. </w:t>
      </w:r>
      <w:r>
        <w:t xml:space="preserve">México: </w:t>
      </w:r>
      <w:r w:rsidRPr="002E11B4">
        <w:rPr>
          <w:lang w:val="es-ES"/>
        </w:rPr>
        <w:t>Instituto Nacional de Estadística y Geografía</w:t>
      </w:r>
      <w:r>
        <w:rPr>
          <w:lang w:val="es-ES"/>
        </w:rPr>
        <w:t>.</w:t>
      </w:r>
    </w:p>
    <w:p w14:paraId="21281E7D" w14:textId="12580E04" w:rsidR="00A9496B" w:rsidRPr="002E11B4" w:rsidRDefault="00A9496B" w:rsidP="00481906">
      <w:pPr>
        <w:spacing w:line="360" w:lineRule="auto"/>
        <w:ind w:left="709" w:hanging="709"/>
        <w:jc w:val="both"/>
        <w:rPr>
          <w:lang w:val="es-ES"/>
        </w:rPr>
      </w:pPr>
      <w:r w:rsidRPr="00A37136">
        <w:rPr>
          <w:lang w:val="en-US"/>
        </w:rPr>
        <w:t>Jaeger J.</w:t>
      </w:r>
      <w:r w:rsidR="00A37136">
        <w:rPr>
          <w:lang w:val="en-US"/>
        </w:rPr>
        <w:t xml:space="preserve"> </w:t>
      </w:r>
      <w:r w:rsidRPr="00A37136">
        <w:rPr>
          <w:lang w:val="en-US"/>
        </w:rPr>
        <w:t xml:space="preserve">A. </w:t>
      </w:r>
      <w:r w:rsidR="00A37136" w:rsidRPr="00481906">
        <w:rPr>
          <w:lang w:val="en-US"/>
        </w:rPr>
        <w:t>and</w:t>
      </w:r>
      <w:r w:rsidR="00A37136" w:rsidRPr="00A37136">
        <w:rPr>
          <w:lang w:val="en-US"/>
        </w:rPr>
        <w:t xml:space="preserve"> </w:t>
      </w:r>
      <w:proofErr w:type="spellStart"/>
      <w:r w:rsidRPr="00A37136">
        <w:rPr>
          <w:lang w:val="en-US"/>
        </w:rPr>
        <w:t>Schwick</w:t>
      </w:r>
      <w:proofErr w:type="spellEnd"/>
      <w:r w:rsidRPr="00A37136">
        <w:rPr>
          <w:lang w:val="en-US"/>
        </w:rPr>
        <w:t xml:space="preserve">, C. (2014). </w:t>
      </w:r>
      <w:r w:rsidRPr="002E11B4">
        <w:rPr>
          <w:lang w:val="en-US"/>
        </w:rPr>
        <w:t>Improving the measurement of urban sprawl</w:t>
      </w:r>
      <w:r w:rsidR="000A729D">
        <w:rPr>
          <w:lang w:val="en-US"/>
        </w:rPr>
        <w:t>:</w:t>
      </w:r>
      <w:r w:rsidR="000A729D" w:rsidRPr="002E11B4">
        <w:rPr>
          <w:lang w:val="en-US"/>
        </w:rPr>
        <w:t xml:space="preserve"> </w:t>
      </w:r>
      <w:r w:rsidRPr="002E11B4">
        <w:rPr>
          <w:lang w:val="en-US"/>
        </w:rPr>
        <w:t>Weighted Urban Proliferation (WUP) and its application to Switzerland</w:t>
      </w:r>
      <w:r w:rsidR="000A729D">
        <w:rPr>
          <w:lang w:val="en-US"/>
        </w:rPr>
        <w:t>.</w:t>
      </w:r>
      <w:r w:rsidR="000A729D" w:rsidRPr="002E11B4">
        <w:rPr>
          <w:lang w:val="en-US"/>
        </w:rPr>
        <w:t xml:space="preserve"> </w:t>
      </w:r>
      <w:r w:rsidRPr="00481906">
        <w:rPr>
          <w:i/>
        </w:rPr>
        <w:t>Ecological Indicators</w:t>
      </w:r>
      <w:r w:rsidR="000A729D" w:rsidRPr="00481906">
        <w:rPr>
          <w:i/>
        </w:rPr>
        <w:t>,</w:t>
      </w:r>
      <w:r w:rsidR="000A729D" w:rsidRPr="00481906">
        <w:t xml:space="preserve"> </w:t>
      </w:r>
      <w:r w:rsidRPr="00481906">
        <w:rPr>
          <w:i/>
          <w:iCs/>
          <w:lang w:val="es-ES"/>
        </w:rPr>
        <w:t>38</w:t>
      </w:r>
      <w:r w:rsidRPr="002E11B4">
        <w:rPr>
          <w:lang w:val="es-ES"/>
        </w:rPr>
        <w:t>, 294-308.</w:t>
      </w:r>
    </w:p>
    <w:p w14:paraId="537C0507" w14:textId="552AF5B0" w:rsidR="00A9496B" w:rsidRPr="002E11B4" w:rsidRDefault="00A9496B" w:rsidP="00481906">
      <w:pPr>
        <w:spacing w:line="360" w:lineRule="auto"/>
        <w:ind w:left="709" w:hanging="709"/>
        <w:jc w:val="both"/>
        <w:rPr>
          <w:lang w:val="es-ES"/>
        </w:rPr>
      </w:pPr>
      <w:r w:rsidRPr="002E11B4">
        <w:rPr>
          <w:lang w:val="es-ES"/>
        </w:rPr>
        <w:t xml:space="preserve">Mellado, R. (2013). </w:t>
      </w:r>
      <w:r w:rsidRPr="00481906">
        <w:rPr>
          <w:iCs/>
          <w:lang w:val="es-ES"/>
        </w:rPr>
        <w:t>La política de vivienda en las administraciones del Partido Acción Nacional: 2000-2012</w:t>
      </w:r>
      <w:r w:rsidRPr="002E11B4">
        <w:rPr>
          <w:i/>
          <w:lang w:val="es-ES"/>
        </w:rPr>
        <w:t>.</w:t>
      </w:r>
      <w:r w:rsidRPr="002E11B4">
        <w:rPr>
          <w:lang w:val="es-ES"/>
        </w:rPr>
        <w:t xml:space="preserve"> </w:t>
      </w:r>
      <w:r w:rsidR="00C71EE5">
        <w:rPr>
          <w:lang w:val="es-ES"/>
        </w:rPr>
        <w:t>Ponencia presentada en el</w:t>
      </w:r>
      <w:r w:rsidRPr="002E11B4">
        <w:rPr>
          <w:lang w:val="es-ES"/>
        </w:rPr>
        <w:t xml:space="preserve"> Congreso Nacional de Vivienda</w:t>
      </w:r>
      <w:r w:rsidR="00C71EE5">
        <w:rPr>
          <w:lang w:val="es-ES"/>
        </w:rPr>
        <w:t xml:space="preserve"> 2013</w:t>
      </w:r>
      <w:r w:rsidR="00044E67">
        <w:rPr>
          <w:lang w:val="es-ES"/>
        </w:rPr>
        <w:t xml:space="preserve">. Ciudad de México, </w:t>
      </w:r>
      <w:r w:rsidR="00FC3ED5">
        <w:rPr>
          <w:lang w:val="es-ES"/>
        </w:rPr>
        <w:t>del 12 al 14 de marzo de 2013.</w:t>
      </w:r>
      <w:r w:rsidRPr="002E11B4">
        <w:rPr>
          <w:lang w:val="es-ES"/>
        </w:rPr>
        <w:t xml:space="preserve"> Recuperado </w:t>
      </w:r>
      <w:r w:rsidR="00FC3ED5">
        <w:rPr>
          <w:lang w:val="es-ES"/>
        </w:rPr>
        <w:t>de</w:t>
      </w:r>
      <w:r w:rsidR="00FC3ED5" w:rsidRPr="002E11B4">
        <w:rPr>
          <w:lang w:val="es-ES"/>
        </w:rPr>
        <w:t xml:space="preserve"> </w:t>
      </w:r>
      <w:r w:rsidRPr="001F5C7A">
        <w:rPr>
          <w:lang w:val="es-ES"/>
        </w:rPr>
        <w:lastRenderedPageBreak/>
        <w:t>https://www.puec.unam.mx/pdf/publicaciones_digitales/01_eje_1_politica_nacional_vivienda.pdf</w:t>
      </w:r>
      <w:r w:rsidR="00FC3ED5">
        <w:rPr>
          <w:rStyle w:val="Hipervnculo"/>
          <w:lang w:val="es-ES"/>
        </w:rPr>
        <w:t>.</w:t>
      </w:r>
    </w:p>
    <w:p w14:paraId="7DB4A0F7" w14:textId="7F44304D" w:rsidR="00A9496B" w:rsidRPr="002E11B4" w:rsidRDefault="00A9496B" w:rsidP="00481906">
      <w:pPr>
        <w:spacing w:line="360" w:lineRule="auto"/>
        <w:ind w:left="709" w:hanging="709"/>
        <w:jc w:val="both"/>
        <w:rPr>
          <w:lang w:val="es-ES"/>
        </w:rPr>
      </w:pPr>
      <w:proofErr w:type="spellStart"/>
      <w:r w:rsidRPr="002E11B4">
        <w:rPr>
          <w:lang w:val="es-ES"/>
        </w:rPr>
        <w:t>Monkkonen</w:t>
      </w:r>
      <w:proofErr w:type="spellEnd"/>
      <w:r w:rsidRPr="002E11B4">
        <w:rPr>
          <w:lang w:val="es-ES"/>
        </w:rPr>
        <w:t xml:space="preserve">, P. </w:t>
      </w:r>
      <w:r w:rsidR="00E459CD">
        <w:rPr>
          <w:lang w:val="es-ES"/>
        </w:rPr>
        <w:t>y</w:t>
      </w:r>
      <w:r w:rsidR="00E459CD" w:rsidRPr="002E11B4">
        <w:rPr>
          <w:lang w:val="es-ES"/>
        </w:rPr>
        <w:t xml:space="preserve"> </w:t>
      </w:r>
      <w:proofErr w:type="spellStart"/>
      <w:r w:rsidRPr="002E11B4">
        <w:rPr>
          <w:lang w:val="es-ES"/>
        </w:rPr>
        <w:t>Comandon</w:t>
      </w:r>
      <w:proofErr w:type="spellEnd"/>
      <w:r w:rsidRPr="002E11B4">
        <w:rPr>
          <w:lang w:val="es-ES"/>
        </w:rPr>
        <w:t>, A. (2016). Expansión urbana, segregación y estructura espacial</w:t>
      </w:r>
      <w:r w:rsidRPr="002E11B4">
        <w:rPr>
          <w:i/>
          <w:lang w:val="es-ES"/>
        </w:rPr>
        <w:t>.</w:t>
      </w:r>
      <w:r w:rsidRPr="002E11B4">
        <w:rPr>
          <w:lang w:val="es-ES"/>
        </w:rPr>
        <w:t xml:space="preserve"> </w:t>
      </w:r>
      <w:r w:rsidRPr="002E11B4">
        <w:rPr>
          <w:i/>
          <w:lang w:val="es-ES"/>
        </w:rPr>
        <w:t>Ciudades</w:t>
      </w:r>
      <w:r w:rsidR="00E459CD">
        <w:rPr>
          <w:i/>
          <w:lang w:val="es-ES"/>
        </w:rPr>
        <w:t>,</w:t>
      </w:r>
      <w:r w:rsidRPr="002E11B4">
        <w:rPr>
          <w:lang w:val="es-ES"/>
        </w:rPr>
        <w:t xml:space="preserve"> </w:t>
      </w:r>
      <w:r w:rsidR="00E459CD">
        <w:rPr>
          <w:i/>
          <w:iCs/>
          <w:lang w:val="es-ES"/>
        </w:rPr>
        <w:t>27</w:t>
      </w:r>
      <w:r w:rsidR="00E459CD">
        <w:rPr>
          <w:lang w:val="es-ES"/>
        </w:rPr>
        <w:t>(</w:t>
      </w:r>
      <w:r w:rsidRPr="002E11B4">
        <w:rPr>
          <w:lang w:val="es-ES"/>
        </w:rPr>
        <w:t>111</w:t>
      </w:r>
      <w:r w:rsidR="00E459CD">
        <w:rPr>
          <w:lang w:val="es-ES"/>
        </w:rPr>
        <w:t>)</w:t>
      </w:r>
      <w:r w:rsidRPr="002E11B4">
        <w:rPr>
          <w:lang w:val="es-ES"/>
        </w:rPr>
        <w:t>, 50-59.</w:t>
      </w:r>
    </w:p>
    <w:p w14:paraId="5623F51E" w14:textId="3BDD320A" w:rsidR="00A9496B" w:rsidRPr="002E11B4" w:rsidRDefault="009F45B8" w:rsidP="00481906">
      <w:pPr>
        <w:spacing w:line="360" w:lineRule="auto"/>
        <w:ind w:left="709" w:hanging="709"/>
        <w:jc w:val="both"/>
      </w:pPr>
      <w:r w:rsidRPr="002E11B4">
        <w:t xml:space="preserve">Muñiz, M. A. I. (2006). </w:t>
      </w:r>
      <w:r w:rsidRPr="00481906">
        <w:rPr>
          <w:i/>
          <w:iCs/>
        </w:rPr>
        <w:t>Sprawl</w:t>
      </w:r>
      <w:r w:rsidR="009B32C5" w:rsidRPr="00481906">
        <w:rPr>
          <w:i/>
          <w:iCs/>
        </w:rPr>
        <w:t xml:space="preserve">. </w:t>
      </w:r>
      <w:r w:rsidRPr="00481906">
        <w:rPr>
          <w:i/>
          <w:iCs/>
        </w:rPr>
        <w:t xml:space="preserve">Definiciones, causas y </w:t>
      </w:r>
      <w:r w:rsidR="009B32C5" w:rsidRPr="00481906">
        <w:rPr>
          <w:i/>
          <w:iCs/>
        </w:rPr>
        <w:t>efectos</w:t>
      </w:r>
      <w:r w:rsidRPr="002E11B4">
        <w:t>. Barcelona, España</w:t>
      </w:r>
      <w:r w:rsidR="00B905CE">
        <w:t xml:space="preserve">: </w:t>
      </w:r>
      <w:r w:rsidR="00B905CE" w:rsidRPr="00B905CE">
        <w:t>Departament d'Economia Aplicada</w:t>
      </w:r>
      <w:r w:rsidR="00CD0FE9">
        <w:t xml:space="preserve"> de la </w:t>
      </w:r>
      <w:r w:rsidR="00CD0FE9" w:rsidRPr="00CD0FE9">
        <w:t>Universitat Autònoma de Barcelona</w:t>
      </w:r>
      <w:r w:rsidR="00CD0FE9">
        <w:t>.</w:t>
      </w:r>
    </w:p>
    <w:p w14:paraId="30B0E7FB" w14:textId="2CEDCCF5" w:rsidR="00A9496B" w:rsidRPr="002E11B4" w:rsidRDefault="00A9496B" w:rsidP="00481906">
      <w:pPr>
        <w:spacing w:line="360" w:lineRule="auto"/>
        <w:ind w:left="709" w:hanging="709"/>
        <w:jc w:val="both"/>
        <w:rPr>
          <w:lang w:val="es-ES"/>
        </w:rPr>
      </w:pPr>
      <w:r w:rsidRPr="002E11B4">
        <w:rPr>
          <w:lang w:val="es-ES"/>
        </w:rPr>
        <w:t xml:space="preserve">Muñiz, I. </w:t>
      </w:r>
      <w:r w:rsidR="00CD0FE9">
        <w:rPr>
          <w:lang w:val="es-ES"/>
        </w:rPr>
        <w:t>y</w:t>
      </w:r>
      <w:r w:rsidR="00367868">
        <w:rPr>
          <w:lang w:val="es-ES"/>
        </w:rPr>
        <w:t xml:space="preserve"> </w:t>
      </w:r>
      <w:r w:rsidRPr="002E11B4">
        <w:rPr>
          <w:lang w:val="es-ES"/>
        </w:rPr>
        <w:t>García</w:t>
      </w:r>
      <w:r w:rsidR="00CD0FE9">
        <w:rPr>
          <w:lang w:val="es-ES"/>
        </w:rPr>
        <w:t>,</w:t>
      </w:r>
      <w:r w:rsidRPr="002E11B4">
        <w:rPr>
          <w:lang w:val="es-ES"/>
        </w:rPr>
        <w:t xml:space="preserve"> M. A. (2013). Anatomía de la dispersión urbana en Barcelona. </w:t>
      </w:r>
      <w:r w:rsidRPr="002E11B4">
        <w:rPr>
          <w:i/>
          <w:lang w:val="es-ES"/>
        </w:rPr>
        <w:t>Revista EURE</w:t>
      </w:r>
      <w:r w:rsidRPr="002E11B4">
        <w:rPr>
          <w:lang w:val="es-ES"/>
        </w:rPr>
        <w:t xml:space="preserve">, </w:t>
      </w:r>
      <w:r w:rsidRPr="002E11B4">
        <w:rPr>
          <w:i/>
          <w:lang w:val="es-ES"/>
        </w:rPr>
        <w:t>39</w:t>
      </w:r>
      <w:r w:rsidRPr="002E11B4">
        <w:rPr>
          <w:lang w:val="es-ES"/>
        </w:rPr>
        <w:t>(116), 189-219.</w:t>
      </w:r>
    </w:p>
    <w:p w14:paraId="22CC79A0" w14:textId="21DB2ED8" w:rsidR="00DC38BB" w:rsidRPr="002E11B4" w:rsidRDefault="00DC38BB">
      <w:pPr>
        <w:spacing w:line="360" w:lineRule="auto"/>
        <w:ind w:left="709" w:hanging="709"/>
        <w:jc w:val="both"/>
        <w:rPr>
          <w:strike/>
        </w:rPr>
      </w:pPr>
      <w:r w:rsidRPr="002E11B4">
        <w:rPr>
          <w:lang w:val="es-ES"/>
        </w:rPr>
        <w:t>Sabatini</w:t>
      </w:r>
      <w:r w:rsidR="00431EC3">
        <w:rPr>
          <w:lang w:val="es-ES"/>
        </w:rPr>
        <w:t>,</w:t>
      </w:r>
      <w:r w:rsidRPr="002E11B4">
        <w:rPr>
          <w:lang w:val="es-ES"/>
        </w:rPr>
        <w:t xml:space="preserve"> F. y Sierralta</w:t>
      </w:r>
      <w:r w:rsidR="00431EC3">
        <w:rPr>
          <w:lang w:val="es-ES"/>
        </w:rPr>
        <w:t>,</w:t>
      </w:r>
      <w:r w:rsidRPr="002E11B4">
        <w:rPr>
          <w:lang w:val="es-ES"/>
        </w:rPr>
        <w:t xml:space="preserve"> C. (2006). Medición de la </w:t>
      </w:r>
      <w:r w:rsidR="00020AC1" w:rsidRPr="002E11B4">
        <w:rPr>
          <w:lang w:val="es-ES"/>
        </w:rPr>
        <w:t xml:space="preserve">segregación residencial: meandros </w:t>
      </w:r>
      <w:r w:rsidRPr="002E11B4">
        <w:rPr>
          <w:lang w:val="es-ES"/>
        </w:rPr>
        <w:t xml:space="preserve">teóricos y metodológicos, y especificidad </w:t>
      </w:r>
      <w:r w:rsidR="00020AC1">
        <w:rPr>
          <w:lang w:val="es-ES"/>
        </w:rPr>
        <w:t>l</w:t>
      </w:r>
      <w:r w:rsidR="00020AC1" w:rsidRPr="002E11B4">
        <w:rPr>
          <w:lang w:val="es-ES"/>
        </w:rPr>
        <w:t>atinoamericana</w:t>
      </w:r>
      <w:r w:rsidRPr="002E11B4">
        <w:rPr>
          <w:lang w:val="es-ES"/>
        </w:rPr>
        <w:t xml:space="preserve">. </w:t>
      </w:r>
      <w:r w:rsidR="003E424A">
        <w:rPr>
          <w:lang w:val="es-ES"/>
        </w:rPr>
        <w:t xml:space="preserve">En </w:t>
      </w:r>
      <w:r w:rsidR="003F12C9">
        <w:rPr>
          <w:lang w:val="es-ES"/>
        </w:rPr>
        <w:t>Pinto, J. (</w:t>
      </w:r>
      <w:proofErr w:type="spellStart"/>
      <w:r w:rsidR="003F12C9">
        <w:rPr>
          <w:lang w:val="es-ES"/>
        </w:rPr>
        <w:t>org</w:t>
      </w:r>
      <w:proofErr w:type="spellEnd"/>
      <w:r w:rsidR="003F12C9">
        <w:rPr>
          <w:lang w:val="es-ES"/>
        </w:rPr>
        <w:t xml:space="preserve">.), </w:t>
      </w:r>
      <w:r w:rsidR="003F12C9" w:rsidRPr="00481906">
        <w:rPr>
          <w:i/>
          <w:iCs/>
          <w:lang w:val="es-ES"/>
        </w:rPr>
        <w:t xml:space="preserve">Novas </w:t>
      </w:r>
      <w:proofErr w:type="spellStart"/>
      <w:r w:rsidR="003F12C9" w:rsidRPr="00481906">
        <w:rPr>
          <w:i/>
          <w:iCs/>
          <w:lang w:val="es-ES"/>
        </w:rPr>
        <w:t>Metrópoles</w:t>
      </w:r>
      <w:proofErr w:type="spellEnd"/>
      <w:r w:rsidR="003F12C9" w:rsidRPr="00481906">
        <w:rPr>
          <w:i/>
          <w:iCs/>
          <w:lang w:val="es-ES"/>
        </w:rPr>
        <w:t xml:space="preserve"> Paulistas - </w:t>
      </w:r>
      <w:proofErr w:type="spellStart"/>
      <w:r w:rsidR="003F12C9" w:rsidRPr="00481906">
        <w:rPr>
          <w:i/>
          <w:iCs/>
          <w:lang w:val="es-ES"/>
        </w:rPr>
        <w:t>População</w:t>
      </w:r>
      <w:proofErr w:type="spellEnd"/>
      <w:r w:rsidR="003F12C9" w:rsidRPr="00481906">
        <w:rPr>
          <w:i/>
          <w:iCs/>
          <w:lang w:val="es-ES"/>
        </w:rPr>
        <w:t xml:space="preserve">, </w:t>
      </w:r>
      <w:proofErr w:type="spellStart"/>
      <w:r w:rsidR="003F12C9" w:rsidRPr="00481906">
        <w:rPr>
          <w:i/>
          <w:iCs/>
          <w:lang w:val="es-ES"/>
        </w:rPr>
        <w:t>vulnerabiliade</w:t>
      </w:r>
      <w:proofErr w:type="spellEnd"/>
      <w:r w:rsidR="003F12C9" w:rsidRPr="00481906">
        <w:rPr>
          <w:i/>
          <w:iCs/>
          <w:lang w:val="es-ES"/>
        </w:rPr>
        <w:t xml:space="preserve"> e </w:t>
      </w:r>
      <w:proofErr w:type="spellStart"/>
      <w:r w:rsidR="003F12C9" w:rsidRPr="00481906">
        <w:rPr>
          <w:i/>
          <w:iCs/>
          <w:lang w:val="es-ES"/>
        </w:rPr>
        <w:t>segregação</w:t>
      </w:r>
      <w:proofErr w:type="spellEnd"/>
      <w:r w:rsidR="00BD7056">
        <w:rPr>
          <w:i/>
          <w:iCs/>
          <w:lang w:val="es-ES"/>
        </w:rPr>
        <w:t xml:space="preserve"> </w:t>
      </w:r>
      <w:r w:rsidR="00BD7056">
        <w:rPr>
          <w:lang w:val="es-ES"/>
        </w:rPr>
        <w:t>(pp. 169-195)</w:t>
      </w:r>
      <w:r w:rsidR="003F12C9" w:rsidRPr="00481906">
        <w:rPr>
          <w:i/>
          <w:iCs/>
          <w:lang w:val="es-ES"/>
        </w:rPr>
        <w:t>.</w:t>
      </w:r>
      <w:r w:rsidR="003F12C9" w:rsidRPr="00481906" w:rsidDel="003E424A">
        <w:rPr>
          <w:i/>
          <w:lang w:val="es-ES"/>
        </w:rPr>
        <w:t xml:space="preserve"> </w:t>
      </w:r>
      <w:r w:rsidR="00AC56A0" w:rsidRPr="00481906">
        <w:rPr>
          <w:iCs/>
          <w:lang w:val="es-ES"/>
        </w:rPr>
        <w:t>São</w:t>
      </w:r>
      <w:r w:rsidR="00AC56A0" w:rsidRPr="00AC56A0">
        <w:rPr>
          <w:i/>
          <w:lang w:val="es-ES"/>
        </w:rPr>
        <w:t xml:space="preserve"> </w:t>
      </w:r>
      <w:r w:rsidR="00AC56A0" w:rsidRPr="00481906">
        <w:rPr>
          <w:iCs/>
          <w:lang w:val="es-ES"/>
        </w:rPr>
        <w:t xml:space="preserve">Paulo, Brasil: </w:t>
      </w:r>
      <w:proofErr w:type="spellStart"/>
      <w:r w:rsidR="00930B30" w:rsidRPr="00481906">
        <w:rPr>
          <w:iCs/>
          <w:lang w:val="es-ES"/>
        </w:rPr>
        <w:t>Universidade</w:t>
      </w:r>
      <w:proofErr w:type="spellEnd"/>
      <w:r w:rsidR="00930B30" w:rsidRPr="00481906">
        <w:rPr>
          <w:iCs/>
          <w:lang w:val="es-ES"/>
        </w:rPr>
        <w:t xml:space="preserve"> Estadual de Campinas</w:t>
      </w:r>
      <w:r w:rsidR="00930B30" w:rsidRPr="00930B30" w:rsidDel="003E424A">
        <w:rPr>
          <w:i/>
          <w:lang w:val="es-ES"/>
        </w:rPr>
        <w:t xml:space="preserve"> </w:t>
      </w:r>
    </w:p>
    <w:p w14:paraId="3B0AAAB3" w14:textId="70A0D3B5" w:rsidR="00910CA0" w:rsidRPr="002E11B4" w:rsidRDefault="00C66D97">
      <w:pPr>
        <w:spacing w:line="360" w:lineRule="auto"/>
        <w:ind w:left="709" w:hanging="709"/>
        <w:jc w:val="both"/>
      </w:pPr>
      <w:r w:rsidRPr="00C66D97">
        <w:t>Secretar</w:t>
      </w:r>
      <w:r w:rsidR="00804C54">
        <w:t>ía</w:t>
      </w:r>
      <w:r w:rsidRPr="00C66D97">
        <w:t xml:space="preserve"> de Desarrollo Social </w:t>
      </w:r>
      <w:r>
        <w:t>[</w:t>
      </w:r>
      <w:r w:rsidRPr="002E11B4">
        <w:t>Sedesol</w:t>
      </w:r>
      <w:r>
        <w:t>]</w:t>
      </w:r>
      <w:r w:rsidR="00050090" w:rsidRPr="002E11B4">
        <w:t xml:space="preserve">. (2011). </w:t>
      </w:r>
      <w:r w:rsidR="00050090" w:rsidRPr="00481906">
        <w:rPr>
          <w:i/>
          <w:iCs/>
        </w:rPr>
        <w:t>Estado de las ciudades de México 2011</w:t>
      </w:r>
      <w:r w:rsidR="00050090" w:rsidRPr="002E11B4">
        <w:t xml:space="preserve">. México: </w:t>
      </w:r>
      <w:r w:rsidR="00804C54" w:rsidRPr="00C66D97">
        <w:t>Secretar</w:t>
      </w:r>
      <w:r w:rsidR="00804C54">
        <w:t>ía</w:t>
      </w:r>
      <w:r w:rsidR="00804C54" w:rsidRPr="00C66D97">
        <w:t xml:space="preserve"> de Desarrollo Social</w:t>
      </w:r>
      <w:r w:rsidR="00050090" w:rsidRPr="002E11B4">
        <w:t>.</w:t>
      </w:r>
    </w:p>
    <w:p w14:paraId="77C2A454" w14:textId="28ECDB5D" w:rsidR="009F45B8" w:rsidRPr="002E11B4" w:rsidRDefault="009F45B8">
      <w:pPr>
        <w:spacing w:line="360" w:lineRule="auto"/>
        <w:ind w:left="709" w:hanging="709"/>
        <w:jc w:val="both"/>
      </w:pPr>
      <w:r w:rsidRPr="002E11B4">
        <w:t xml:space="preserve">Sierra, F. (1998). Función y sentido de la entrevista cualitativa en investigación social. </w:t>
      </w:r>
      <w:r w:rsidRPr="00481906">
        <w:rPr>
          <w:iCs/>
        </w:rPr>
        <w:t>En</w:t>
      </w:r>
      <w:r w:rsidRPr="002E11B4">
        <w:rPr>
          <w:i/>
        </w:rPr>
        <w:t xml:space="preserve"> </w:t>
      </w:r>
      <w:r w:rsidR="00B5477E">
        <w:rPr>
          <w:iCs/>
        </w:rPr>
        <w:t>Galindo, L. J. (coord.)</w:t>
      </w:r>
      <w:r w:rsidRPr="002E11B4">
        <w:rPr>
          <w:i/>
        </w:rPr>
        <w:t xml:space="preserve">, Técnicas de </w:t>
      </w:r>
      <w:r w:rsidR="00B5477E">
        <w:rPr>
          <w:i/>
        </w:rPr>
        <w:t>i</w:t>
      </w:r>
      <w:r w:rsidR="00B5477E" w:rsidRPr="002E11B4">
        <w:rPr>
          <w:i/>
        </w:rPr>
        <w:t xml:space="preserve">nvestigación </w:t>
      </w:r>
      <w:r w:rsidRPr="002E11B4">
        <w:rPr>
          <w:i/>
        </w:rPr>
        <w:t xml:space="preserve">en </w:t>
      </w:r>
      <w:r w:rsidR="00B5477E">
        <w:rPr>
          <w:i/>
        </w:rPr>
        <w:t>s</w:t>
      </w:r>
      <w:r w:rsidR="00B5477E" w:rsidRPr="002E11B4">
        <w:rPr>
          <w:i/>
        </w:rPr>
        <w:t>ociedad</w:t>
      </w:r>
      <w:r w:rsidRPr="002E11B4">
        <w:rPr>
          <w:i/>
        </w:rPr>
        <w:t>, cultura y comunicación</w:t>
      </w:r>
      <w:r w:rsidR="003003DD">
        <w:rPr>
          <w:i/>
        </w:rPr>
        <w:t xml:space="preserve"> </w:t>
      </w:r>
      <w:r w:rsidR="00B5477E">
        <w:rPr>
          <w:iCs/>
        </w:rPr>
        <w:t xml:space="preserve">(pp. </w:t>
      </w:r>
      <w:r w:rsidRPr="002E11B4">
        <w:t>277-341</w:t>
      </w:r>
      <w:r w:rsidR="00B5477E">
        <w:t>)</w:t>
      </w:r>
      <w:r w:rsidRPr="002E11B4">
        <w:t xml:space="preserve">. </w:t>
      </w:r>
      <w:r w:rsidR="00B5477E">
        <w:t>Ciudad de México, México:</w:t>
      </w:r>
      <w:r w:rsidRPr="002E11B4">
        <w:t xml:space="preserve"> Consejo Nacional para la Cultura y </w:t>
      </w:r>
      <w:r w:rsidR="005403A5">
        <w:t>P</w:t>
      </w:r>
      <w:r w:rsidR="005403A5" w:rsidRPr="005403A5">
        <w:t>earson Educación</w:t>
      </w:r>
      <w:r w:rsidR="005403A5" w:rsidRPr="005403A5" w:rsidDel="005403A5">
        <w:t xml:space="preserve"> </w:t>
      </w:r>
      <w:r w:rsidRPr="002E11B4">
        <w:t>.</w:t>
      </w:r>
    </w:p>
    <w:p w14:paraId="1812D533" w14:textId="21A8510F" w:rsidR="00883769" w:rsidRPr="007B1906" w:rsidRDefault="00883769">
      <w:pPr>
        <w:spacing w:line="360" w:lineRule="auto"/>
        <w:ind w:left="709" w:hanging="709"/>
        <w:jc w:val="both"/>
      </w:pPr>
      <w:r w:rsidRPr="002E11B4">
        <w:t xml:space="preserve">Smolka, M. (1981). Precio de la tierra y valorización inmobiliaria urbana: esbozo para una conceptualización del problema. </w:t>
      </w:r>
      <w:r w:rsidRPr="00481906">
        <w:rPr>
          <w:i/>
          <w:iCs/>
        </w:rPr>
        <w:t xml:space="preserve">Revista Interamericana de </w:t>
      </w:r>
      <w:r w:rsidR="009A14B5" w:rsidRPr="00481906">
        <w:rPr>
          <w:i/>
          <w:iCs/>
        </w:rPr>
        <w:t>Planificación</w:t>
      </w:r>
      <w:r w:rsidRPr="007B1906">
        <w:t xml:space="preserve">, </w:t>
      </w:r>
      <w:r w:rsidRPr="007B1906">
        <w:rPr>
          <w:i/>
        </w:rPr>
        <w:t>15</w:t>
      </w:r>
      <w:r w:rsidRPr="007B1906">
        <w:t>(60), 70-89.</w:t>
      </w:r>
    </w:p>
    <w:p w14:paraId="0E4BCAA5" w14:textId="6BF2B9B7" w:rsidR="009F45B8" w:rsidRPr="00481906" w:rsidRDefault="009F45B8">
      <w:pPr>
        <w:spacing w:line="360" w:lineRule="auto"/>
        <w:ind w:left="709" w:hanging="709"/>
        <w:jc w:val="both"/>
        <w:rPr>
          <w:lang w:val="en-US"/>
        </w:rPr>
      </w:pPr>
      <w:r w:rsidRPr="00481906">
        <w:t xml:space="preserve">Zeng, C., </w:t>
      </w:r>
      <w:r w:rsidR="00C66D97" w:rsidRPr="00481906">
        <w:t>He</w:t>
      </w:r>
      <w:r w:rsidRPr="00481906">
        <w:t>, S.</w:t>
      </w:r>
      <w:r w:rsidR="00C66D97" w:rsidRPr="00481906">
        <w:t xml:space="preserve"> and</w:t>
      </w:r>
      <w:r w:rsidRPr="00481906">
        <w:t xml:space="preserve"> </w:t>
      </w:r>
      <w:r w:rsidR="00C66D97" w:rsidRPr="00481906">
        <w:t>Cui</w:t>
      </w:r>
      <w:r w:rsidRPr="00481906">
        <w:t xml:space="preserve">, J. (2014) A </w:t>
      </w:r>
      <w:r w:rsidR="00532022" w:rsidRPr="00481906">
        <w:t>Multi</w:t>
      </w:r>
      <w:r w:rsidRPr="00481906">
        <w:t>-</w:t>
      </w:r>
      <w:r w:rsidR="00532022" w:rsidRPr="00481906">
        <w:t xml:space="preserve">Level </w:t>
      </w:r>
      <w:r w:rsidRPr="00481906">
        <w:t xml:space="preserve">and </w:t>
      </w:r>
      <w:r w:rsidR="00532022" w:rsidRPr="00481906">
        <w:t>Multi</w:t>
      </w:r>
      <w:r w:rsidRPr="00481906">
        <w:t>-</w:t>
      </w:r>
      <w:r w:rsidR="00532022" w:rsidRPr="00481906">
        <w:t xml:space="preserve">Dimensional Measuring </w:t>
      </w:r>
      <w:r w:rsidRPr="00481906">
        <w:t xml:space="preserve">on </w:t>
      </w:r>
      <w:r w:rsidR="00532022" w:rsidRPr="00481906">
        <w:t xml:space="preserve">Urban </w:t>
      </w:r>
      <w:r w:rsidRPr="00481906">
        <w:t>Spraw</w:t>
      </w:r>
      <w:r w:rsidR="00D25293" w:rsidRPr="00481906">
        <w:t>l</w:t>
      </w:r>
      <w:r w:rsidRPr="00481906">
        <w:t xml:space="preserve">, A Case Study in Wuhan Metropolitan Área, Central China. </w:t>
      </w:r>
      <w:r w:rsidR="00B563FD" w:rsidRPr="00481906">
        <w:rPr>
          <w:i/>
          <w:iCs/>
          <w:lang w:val="en-US"/>
        </w:rPr>
        <w:t>Sustainability</w:t>
      </w:r>
      <w:r w:rsidR="00B563FD" w:rsidRPr="00481906">
        <w:rPr>
          <w:lang w:val="en-US"/>
        </w:rPr>
        <w:t xml:space="preserve">, </w:t>
      </w:r>
      <w:r w:rsidR="00B563FD" w:rsidRPr="00481906">
        <w:rPr>
          <w:i/>
          <w:iCs/>
          <w:lang w:val="en-US"/>
        </w:rPr>
        <w:t>6</w:t>
      </w:r>
      <w:r w:rsidR="00B563FD" w:rsidRPr="00481906">
        <w:rPr>
          <w:lang w:val="en-US"/>
        </w:rPr>
        <w:t xml:space="preserve">, </w:t>
      </w:r>
      <w:r w:rsidRPr="00481906">
        <w:rPr>
          <w:lang w:val="en-US"/>
        </w:rPr>
        <w:t>3571-3598</w:t>
      </w:r>
      <w:r w:rsidR="00D57B9C" w:rsidRPr="00481906">
        <w:rPr>
          <w:lang w:val="en-US"/>
        </w:rPr>
        <w:t>.</w:t>
      </w:r>
    </w:p>
    <w:sectPr w:rsidR="009F45B8" w:rsidRPr="00481906" w:rsidSect="00481906">
      <w:headerReference w:type="default" r:id="rId18"/>
      <w:footerReference w:type="default" r:id="rId19"/>
      <w:pgSz w:w="12240" w:h="15840"/>
      <w:pgMar w:top="1417" w:right="1701" w:bottom="1276" w:left="1701" w:header="142" w:footer="2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172522" w14:textId="77777777" w:rsidR="00A54864" w:rsidRDefault="00A54864" w:rsidP="00A27EBC">
      <w:r>
        <w:separator/>
      </w:r>
    </w:p>
  </w:endnote>
  <w:endnote w:type="continuationSeparator" w:id="0">
    <w:p w14:paraId="0CBF5569" w14:textId="77777777" w:rsidR="00A54864" w:rsidRDefault="00A54864" w:rsidP="00A27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Segoe UI"/>
    <w:charset w:val="00"/>
    <w:family w:val="auto"/>
    <w:pitch w:val="default"/>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1DBF4" w14:textId="1943CBAE" w:rsidR="002F0B18" w:rsidRDefault="002F0B18">
    <w:pPr>
      <w:pStyle w:val="Piedepgina"/>
    </w:pPr>
    <w:r>
      <w:t xml:space="preserve">       </w:t>
    </w:r>
    <w:r>
      <w:rPr>
        <w:noProof/>
        <w:lang w:val="en-US" w:eastAsia="en-US"/>
      </w:rPr>
      <w:drawing>
        <wp:inline distT="0" distB="0" distL="0" distR="0" wp14:anchorId="7B745BEA" wp14:editId="39F70FCD">
          <wp:extent cx="1600200" cy="419100"/>
          <wp:effectExtent l="0" t="0" r="0" b="0"/>
          <wp:docPr id="21" name="Imagen 21"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Pr>
        <w:rFonts w:ascii="Calibri" w:hAnsi="Calibri" w:cs="Calibri"/>
        <w:b/>
      </w:rPr>
      <w:t>Vol. 9, Núm. 18</w:t>
    </w:r>
    <w:r w:rsidRPr="00A61E5A">
      <w:rPr>
        <w:rFonts w:ascii="Calibri" w:hAnsi="Calibri" w:cs="Calibri"/>
        <w:b/>
      </w:rPr>
      <w:t xml:space="preserve">      </w:t>
    </w:r>
    <w:r>
      <w:rPr>
        <w:rFonts w:ascii="Calibri" w:hAnsi="Calibri" w:cs="Calibri"/>
        <w:b/>
      </w:rPr>
      <w:t xml:space="preserve"> </w:t>
    </w:r>
    <w:r w:rsidRPr="00F70C4D">
      <w:rPr>
        <w:rFonts w:ascii="Calibri" w:hAnsi="Calibri" w:cs="Calibri"/>
        <w:b/>
        <w:sz w:val="22"/>
      </w:rPr>
      <w:t>Julio - Diciembre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778563" w14:textId="77777777" w:rsidR="00A54864" w:rsidRDefault="00A54864" w:rsidP="00A27EBC">
      <w:r>
        <w:separator/>
      </w:r>
    </w:p>
  </w:footnote>
  <w:footnote w:type="continuationSeparator" w:id="0">
    <w:p w14:paraId="5B507895" w14:textId="77777777" w:rsidR="00A54864" w:rsidRDefault="00A54864" w:rsidP="00A27EBC">
      <w:r>
        <w:continuationSeparator/>
      </w:r>
    </w:p>
  </w:footnote>
  <w:footnote w:id="1">
    <w:p w14:paraId="2AAA35EA" w14:textId="25AB0BF8" w:rsidR="002F0B18" w:rsidRPr="00980310" w:rsidRDefault="002F0B18" w:rsidP="00C83F3E">
      <w:pPr>
        <w:pStyle w:val="Textonotapie"/>
        <w:jc w:val="both"/>
      </w:pPr>
      <w:r w:rsidRPr="00CA4E9A">
        <w:rPr>
          <w:rStyle w:val="Refdenotaalpie"/>
        </w:rPr>
        <w:footnoteRef/>
      </w:r>
      <w:r w:rsidRPr="00CA4E9A">
        <w:t xml:space="preserve"> En los estudios de análisis comparativos de dispersión urbana entre ciudades se identifica al área metropolitana de Guadalajara con mayor crecimiento de su superficie respecto a su población (</w:t>
      </w:r>
      <w:r>
        <w:t xml:space="preserve">en </w:t>
      </w:r>
      <w:r w:rsidRPr="00CA4E9A">
        <w:t>superficie creció 3.82 veces y en población 1.98 veces). El municipio de Tlajomulco de Zúñiga forma parte relevante de su expansión física</w:t>
      </w:r>
      <w:r>
        <w:t>,</w:t>
      </w:r>
      <w:r w:rsidRPr="00CA4E9A">
        <w:t xml:space="preserve"> sobre todo en el periodo 2000</w:t>
      </w:r>
      <w:r>
        <w:t>-</w:t>
      </w:r>
      <w:r w:rsidRPr="00CA4E9A">
        <w:t>2010</w:t>
      </w:r>
      <w:r>
        <w:t xml:space="preserve"> </w:t>
      </w:r>
      <w:r w:rsidRPr="00F52265">
        <w:t>(</w:t>
      </w:r>
      <w:r w:rsidRPr="002E11B4">
        <w:rPr>
          <w:lang w:val="es-ES"/>
        </w:rPr>
        <w:t>Instituto Nacional de Estadística y Geografía [</w:t>
      </w:r>
      <w:proofErr w:type="spellStart"/>
      <w:r w:rsidRPr="002E11B4">
        <w:rPr>
          <w:lang w:val="es-ES"/>
        </w:rPr>
        <w:t>Inegi</w:t>
      </w:r>
      <w:proofErr w:type="spellEnd"/>
      <w:r w:rsidRPr="002E11B4">
        <w:rPr>
          <w:lang w:val="es-ES"/>
        </w:rPr>
        <w:t>]</w:t>
      </w:r>
      <w:r w:rsidRPr="00F52265">
        <w:t>, 1990, 2000, 2010)</w:t>
      </w:r>
      <w:r w:rsidRPr="00CA4E9A">
        <w:t>.</w:t>
      </w:r>
    </w:p>
  </w:footnote>
  <w:footnote w:id="2">
    <w:p w14:paraId="6FDEA0F5" w14:textId="7B71F8DD" w:rsidR="002F0B18" w:rsidRDefault="002F0B18" w:rsidP="005C5D72">
      <w:pPr>
        <w:pStyle w:val="Textonotapie"/>
        <w:jc w:val="both"/>
      </w:pPr>
      <w:r>
        <w:rPr>
          <w:rStyle w:val="Refdenotaalpie"/>
        </w:rPr>
        <w:footnoteRef/>
      </w:r>
      <w:r>
        <w:t xml:space="preserve"> El principio de “mejor y mayor uso” es aquel que, siendo físicamente posible, legalmente permitido y económicamente viable, resulta en el mayor valor del bien que se está valuando. Este principio se toma en cuenta</w:t>
      </w:r>
      <w:r w:rsidDel="00F14821">
        <w:t xml:space="preserve"> </w:t>
      </w:r>
      <w:r>
        <w:t xml:space="preserve">para representar estados financieros; implica un análisis de las condiciones intrínsecas del bien, las normas legales que lo afectan y los cambios económicos que impacten en dicho bien para estimar su valor </w:t>
      </w:r>
      <w:r w:rsidRPr="00E23DCB">
        <w:t>(Colmenares, 2015</w:t>
      </w:r>
      <w:r>
        <w:t xml:space="preserve">; </w:t>
      </w:r>
      <w:r w:rsidRPr="00E23DCB">
        <w:t>Eckert, 1990; Erba, 2013;</w:t>
      </w:r>
      <w:r w:rsidRPr="00F14821">
        <w:t xml:space="preserve"> </w:t>
      </w:r>
      <w:r w:rsidRPr="00E23DCB">
        <w:t>Smolka</w:t>
      </w:r>
      <w:r>
        <w:t>,</w:t>
      </w:r>
      <w:r w:rsidRPr="00E23DCB">
        <w:t xml:space="preserve"> 1981)</w:t>
      </w:r>
      <w:r>
        <w:t>.</w:t>
      </w:r>
    </w:p>
  </w:footnote>
  <w:footnote w:id="3">
    <w:p w14:paraId="21B313C3" w14:textId="5BAC766E" w:rsidR="002F0B18" w:rsidRDefault="002F0B18" w:rsidP="005A16C5">
      <w:pPr>
        <w:pStyle w:val="Textonotapie"/>
        <w:jc w:val="both"/>
      </w:pPr>
      <w:r>
        <w:rPr>
          <w:rStyle w:val="Refdenotaalpie"/>
        </w:rPr>
        <w:footnoteRef/>
      </w:r>
      <w:r>
        <w:t xml:space="preserve"> </w:t>
      </w:r>
      <w:r w:rsidRPr="0095403C">
        <w:t>El t</w:t>
      </w:r>
      <w:r>
        <w:t>é</w:t>
      </w:r>
      <w:r w:rsidRPr="0095403C">
        <w:t xml:space="preserve">rmino </w:t>
      </w:r>
      <w:r w:rsidRPr="00481906">
        <w:rPr>
          <w:i/>
          <w:iCs/>
        </w:rPr>
        <w:t>desvanecer</w:t>
      </w:r>
      <w:r w:rsidRPr="0095403C">
        <w:t xml:space="preserve"> tiene connotaciones económicas y filosóficas profundas y diversificadas que son mencionadas en el libro </w:t>
      </w:r>
      <w:r w:rsidRPr="00481906">
        <w:rPr>
          <w:i/>
          <w:iCs/>
        </w:rPr>
        <w:t>Todo lo sólido se desvanece en el aire</w:t>
      </w:r>
      <w:r>
        <w:t xml:space="preserve"> de Marshall Berman y </w:t>
      </w:r>
      <w:r w:rsidRPr="0095403C">
        <w:t>recientemente</w:t>
      </w:r>
      <w:r>
        <w:t xml:space="preserve"> retomadas por Bauman para desarrollar</w:t>
      </w:r>
      <w:r w:rsidRPr="0095403C">
        <w:t xml:space="preserve"> </w:t>
      </w:r>
      <w:r>
        <w:t>su concepto de</w:t>
      </w:r>
      <w:r w:rsidRPr="0095403C">
        <w:t xml:space="preserve"> </w:t>
      </w:r>
      <w:r w:rsidRPr="00481906">
        <w:rPr>
          <w:i/>
          <w:iCs/>
        </w:rPr>
        <w:t>modernidad l</w:t>
      </w:r>
      <w:r>
        <w:rPr>
          <w:i/>
          <w:iCs/>
        </w:rPr>
        <w:t>í</w:t>
      </w:r>
      <w:r w:rsidRPr="00481906">
        <w:rPr>
          <w:i/>
          <w:iCs/>
        </w:rPr>
        <w:t>quida</w:t>
      </w:r>
      <w:r>
        <w:t>.</w:t>
      </w:r>
    </w:p>
  </w:footnote>
  <w:footnote w:id="4">
    <w:p w14:paraId="6E09E5D2" w14:textId="3E074DE2" w:rsidR="002F0B18" w:rsidRDefault="002F0B18" w:rsidP="005A16C5">
      <w:pPr>
        <w:pStyle w:val="Textonotapie"/>
        <w:jc w:val="both"/>
      </w:pPr>
      <w:r>
        <w:rPr>
          <w:rStyle w:val="Refdenotaalpie"/>
        </w:rPr>
        <w:footnoteRef/>
      </w:r>
      <w:r>
        <w:t xml:space="preserve"> Se constituyeron otras instituciones como la Sociedad Hipotecaria Federal, que impulsó el desarrollo de vivienda. Además, existe el Consejo Nacional de Vivienda</w:t>
      </w:r>
      <w:r w:rsidRPr="001E4A6F">
        <w:t xml:space="preserve"> </w:t>
      </w:r>
      <w:r>
        <w:t xml:space="preserve">(Conavi) que, desde sus inicios y hasta la actualidad, continúa como órgano de consulta del ejecutivo federal e incorpora a los principales actores del sector en la toma de decisiones, pero no solo eso, sino que, de acuerdo con la Ley de Vivienda, tiene como objetivo el proponer medidas para la planeación, formulación, instrumentación, ejecución y seguimiento de la política nacional de vivienda (artículo 28). </w:t>
      </w:r>
    </w:p>
  </w:footnote>
  <w:footnote w:id="5">
    <w:p w14:paraId="22BD140C" w14:textId="4E3A04F5" w:rsidR="002F0B18" w:rsidRDefault="002F0B18" w:rsidP="00442EE0">
      <w:pPr>
        <w:pStyle w:val="Textonotapie"/>
        <w:jc w:val="both"/>
      </w:pPr>
      <w:r>
        <w:rPr>
          <w:rStyle w:val="Refdenotaalpie"/>
        </w:rPr>
        <w:footnoteRef/>
      </w:r>
      <w:r>
        <w:t xml:space="preserve"> La empresa creció exponencialmente desde la década de 1990 y llegó a construir más de 655 000 casas en 52 ciudades de 16 estados. La empresa determinó que ofreció el servicio de vivienda a más de 2 400 000 personas (más de 1% de la población). El modelo de negocio de Corporativo Geo se enfocó principalmente en el nivel asequible y segmentos económicos de pagos mensuales recaudados por el Instituto del Fondo Nacional de la Vivienda para los Trabajadores (Infonavit) y el Fondo de la Vivienda del Instituto de Seguridad y Servicios Sociales de los Trabajadores del Estado (Fovissste).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CE7E9D" w14:textId="34A5D270" w:rsidR="002F0B18" w:rsidRDefault="002F0B18" w:rsidP="00481906">
    <w:pPr>
      <w:pStyle w:val="Encabezado"/>
      <w:jc w:val="center"/>
    </w:pPr>
    <w:r w:rsidRPr="00201BB5">
      <w:rPr>
        <w:noProof/>
        <w:lang w:val="en-US" w:eastAsia="en-US"/>
      </w:rPr>
      <w:drawing>
        <wp:inline distT="0" distB="0" distL="0" distR="0" wp14:anchorId="5886E5DB" wp14:editId="1D1A03AF">
          <wp:extent cx="5612130" cy="656590"/>
          <wp:effectExtent l="0" t="0" r="762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6565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B379E"/>
    <w:multiLevelType w:val="hybridMultilevel"/>
    <w:tmpl w:val="B8AE86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72123A6"/>
    <w:multiLevelType w:val="hybridMultilevel"/>
    <w:tmpl w:val="09EAB1D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2313096"/>
    <w:multiLevelType w:val="hybridMultilevel"/>
    <w:tmpl w:val="54EC5D1C"/>
    <w:lvl w:ilvl="0" w:tplc="203E4638">
      <w:start w:val="6"/>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7C46172"/>
    <w:multiLevelType w:val="hybridMultilevel"/>
    <w:tmpl w:val="979EF23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86B06B6"/>
    <w:multiLevelType w:val="hybridMultilevel"/>
    <w:tmpl w:val="31004D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9D8795C"/>
    <w:multiLevelType w:val="hybridMultilevel"/>
    <w:tmpl w:val="10CE0288"/>
    <w:lvl w:ilvl="0" w:tplc="080A0001">
      <w:start w:val="1"/>
      <w:numFmt w:val="bullet"/>
      <w:lvlText w:val=""/>
      <w:lvlJc w:val="left"/>
      <w:pPr>
        <w:ind w:left="804" w:hanging="360"/>
      </w:pPr>
      <w:rPr>
        <w:rFonts w:ascii="Symbol" w:hAnsi="Symbol" w:hint="default"/>
      </w:rPr>
    </w:lvl>
    <w:lvl w:ilvl="1" w:tplc="080A0003" w:tentative="1">
      <w:start w:val="1"/>
      <w:numFmt w:val="bullet"/>
      <w:lvlText w:val="o"/>
      <w:lvlJc w:val="left"/>
      <w:pPr>
        <w:ind w:left="1524" w:hanging="360"/>
      </w:pPr>
      <w:rPr>
        <w:rFonts w:ascii="Courier New" w:hAnsi="Courier New" w:cs="Courier New" w:hint="default"/>
      </w:rPr>
    </w:lvl>
    <w:lvl w:ilvl="2" w:tplc="080A0005" w:tentative="1">
      <w:start w:val="1"/>
      <w:numFmt w:val="bullet"/>
      <w:lvlText w:val=""/>
      <w:lvlJc w:val="left"/>
      <w:pPr>
        <w:ind w:left="2244" w:hanging="360"/>
      </w:pPr>
      <w:rPr>
        <w:rFonts w:ascii="Wingdings" w:hAnsi="Wingdings" w:hint="default"/>
      </w:rPr>
    </w:lvl>
    <w:lvl w:ilvl="3" w:tplc="080A0001" w:tentative="1">
      <w:start w:val="1"/>
      <w:numFmt w:val="bullet"/>
      <w:lvlText w:val=""/>
      <w:lvlJc w:val="left"/>
      <w:pPr>
        <w:ind w:left="2964" w:hanging="360"/>
      </w:pPr>
      <w:rPr>
        <w:rFonts w:ascii="Symbol" w:hAnsi="Symbol" w:hint="default"/>
      </w:rPr>
    </w:lvl>
    <w:lvl w:ilvl="4" w:tplc="080A0003" w:tentative="1">
      <w:start w:val="1"/>
      <w:numFmt w:val="bullet"/>
      <w:lvlText w:val="o"/>
      <w:lvlJc w:val="left"/>
      <w:pPr>
        <w:ind w:left="3684" w:hanging="360"/>
      </w:pPr>
      <w:rPr>
        <w:rFonts w:ascii="Courier New" w:hAnsi="Courier New" w:cs="Courier New" w:hint="default"/>
      </w:rPr>
    </w:lvl>
    <w:lvl w:ilvl="5" w:tplc="080A0005" w:tentative="1">
      <w:start w:val="1"/>
      <w:numFmt w:val="bullet"/>
      <w:lvlText w:val=""/>
      <w:lvlJc w:val="left"/>
      <w:pPr>
        <w:ind w:left="4404" w:hanging="360"/>
      </w:pPr>
      <w:rPr>
        <w:rFonts w:ascii="Wingdings" w:hAnsi="Wingdings" w:hint="default"/>
      </w:rPr>
    </w:lvl>
    <w:lvl w:ilvl="6" w:tplc="080A0001" w:tentative="1">
      <w:start w:val="1"/>
      <w:numFmt w:val="bullet"/>
      <w:lvlText w:val=""/>
      <w:lvlJc w:val="left"/>
      <w:pPr>
        <w:ind w:left="5124" w:hanging="360"/>
      </w:pPr>
      <w:rPr>
        <w:rFonts w:ascii="Symbol" w:hAnsi="Symbol" w:hint="default"/>
      </w:rPr>
    </w:lvl>
    <w:lvl w:ilvl="7" w:tplc="080A0003" w:tentative="1">
      <w:start w:val="1"/>
      <w:numFmt w:val="bullet"/>
      <w:lvlText w:val="o"/>
      <w:lvlJc w:val="left"/>
      <w:pPr>
        <w:ind w:left="5844" w:hanging="360"/>
      </w:pPr>
      <w:rPr>
        <w:rFonts w:ascii="Courier New" w:hAnsi="Courier New" w:cs="Courier New" w:hint="default"/>
      </w:rPr>
    </w:lvl>
    <w:lvl w:ilvl="8" w:tplc="080A0005" w:tentative="1">
      <w:start w:val="1"/>
      <w:numFmt w:val="bullet"/>
      <w:lvlText w:val=""/>
      <w:lvlJc w:val="left"/>
      <w:pPr>
        <w:ind w:left="6564" w:hanging="360"/>
      </w:pPr>
      <w:rPr>
        <w:rFonts w:ascii="Wingdings" w:hAnsi="Wingdings" w:hint="default"/>
      </w:rPr>
    </w:lvl>
  </w:abstractNum>
  <w:abstractNum w:abstractNumId="6" w15:restartNumberingAfterBreak="0">
    <w:nsid w:val="6EE929B3"/>
    <w:multiLevelType w:val="hybridMultilevel"/>
    <w:tmpl w:val="3512711E"/>
    <w:lvl w:ilvl="0" w:tplc="A8D22A1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0C204BC"/>
    <w:multiLevelType w:val="hybridMultilevel"/>
    <w:tmpl w:val="F4F4C9E8"/>
    <w:lvl w:ilvl="0" w:tplc="4CBC5692">
      <w:start w:val="1"/>
      <w:numFmt w:val="decimal"/>
      <w:lvlText w:val="%1)"/>
      <w:lvlJc w:val="left"/>
      <w:pPr>
        <w:ind w:left="720" w:hanging="360"/>
      </w:pPr>
      <w:rPr>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4"/>
  </w:num>
  <w:num w:numId="5">
    <w:abstractNumId w:val="6"/>
  </w:num>
  <w:num w:numId="6">
    <w:abstractNumId w:val="3"/>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37E"/>
    <w:rsid w:val="00006C53"/>
    <w:rsid w:val="00007729"/>
    <w:rsid w:val="0001081A"/>
    <w:rsid w:val="000115FA"/>
    <w:rsid w:val="0001349E"/>
    <w:rsid w:val="000162F6"/>
    <w:rsid w:val="00017374"/>
    <w:rsid w:val="00017F08"/>
    <w:rsid w:val="00020AC1"/>
    <w:rsid w:val="00020B21"/>
    <w:rsid w:val="000213CA"/>
    <w:rsid w:val="0002238E"/>
    <w:rsid w:val="000229D3"/>
    <w:rsid w:val="00022E10"/>
    <w:rsid w:val="0002312D"/>
    <w:rsid w:val="00024DA0"/>
    <w:rsid w:val="00025AA8"/>
    <w:rsid w:val="00027A18"/>
    <w:rsid w:val="000312D7"/>
    <w:rsid w:val="00032250"/>
    <w:rsid w:val="00034FF8"/>
    <w:rsid w:val="00035AF3"/>
    <w:rsid w:val="00036845"/>
    <w:rsid w:val="000377D9"/>
    <w:rsid w:val="00040E9C"/>
    <w:rsid w:val="00041494"/>
    <w:rsid w:val="000439AC"/>
    <w:rsid w:val="00043FC8"/>
    <w:rsid w:val="00044E67"/>
    <w:rsid w:val="00046E89"/>
    <w:rsid w:val="00046EC4"/>
    <w:rsid w:val="00047232"/>
    <w:rsid w:val="000477CA"/>
    <w:rsid w:val="00050090"/>
    <w:rsid w:val="000508B4"/>
    <w:rsid w:val="00050994"/>
    <w:rsid w:val="00052C1D"/>
    <w:rsid w:val="0005330E"/>
    <w:rsid w:val="00055478"/>
    <w:rsid w:val="000570B7"/>
    <w:rsid w:val="0006057F"/>
    <w:rsid w:val="00061FA2"/>
    <w:rsid w:val="000623AC"/>
    <w:rsid w:val="00062A5C"/>
    <w:rsid w:val="0006551F"/>
    <w:rsid w:val="000660D2"/>
    <w:rsid w:val="00066322"/>
    <w:rsid w:val="0006633B"/>
    <w:rsid w:val="00066A04"/>
    <w:rsid w:val="00066A51"/>
    <w:rsid w:val="00066CE3"/>
    <w:rsid w:val="000700C6"/>
    <w:rsid w:val="00072196"/>
    <w:rsid w:val="000737F1"/>
    <w:rsid w:val="0007534B"/>
    <w:rsid w:val="000757AE"/>
    <w:rsid w:val="00075F21"/>
    <w:rsid w:val="00084D2C"/>
    <w:rsid w:val="000850F3"/>
    <w:rsid w:val="0008510A"/>
    <w:rsid w:val="00087AD9"/>
    <w:rsid w:val="00095A2D"/>
    <w:rsid w:val="00095DC1"/>
    <w:rsid w:val="000967A1"/>
    <w:rsid w:val="000979A2"/>
    <w:rsid w:val="000A2536"/>
    <w:rsid w:val="000A5C79"/>
    <w:rsid w:val="000A6D33"/>
    <w:rsid w:val="000A729D"/>
    <w:rsid w:val="000A7701"/>
    <w:rsid w:val="000B0392"/>
    <w:rsid w:val="000B35B1"/>
    <w:rsid w:val="000B4721"/>
    <w:rsid w:val="000B644C"/>
    <w:rsid w:val="000C44CE"/>
    <w:rsid w:val="000C792A"/>
    <w:rsid w:val="000D01B1"/>
    <w:rsid w:val="000D0C71"/>
    <w:rsid w:val="000D157E"/>
    <w:rsid w:val="000D1CE8"/>
    <w:rsid w:val="000D21C1"/>
    <w:rsid w:val="000D4D06"/>
    <w:rsid w:val="000D6A2C"/>
    <w:rsid w:val="000D7276"/>
    <w:rsid w:val="000D7BAD"/>
    <w:rsid w:val="000E0219"/>
    <w:rsid w:val="000E0807"/>
    <w:rsid w:val="000E22DD"/>
    <w:rsid w:val="000E2BD7"/>
    <w:rsid w:val="000E3E9C"/>
    <w:rsid w:val="000E544B"/>
    <w:rsid w:val="000E59EA"/>
    <w:rsid w:val="000E6D9F"/>
    <w:rsid w:val="000E7AA2"/>
    <w:rsid w:val="000F0AF8"/>
    <w:rsid w:val="000F1CD3"/>
    <w:rsid w:val="000F2C2F"/>
    <w:rsid w:val="000F2EC9"/>
    <w:rsid w:val="000F41D5"/>
    <w:rsid w:val="000F42A4"/>
    <w:rsid w:val="001002F5"/>
    <w:rsid w:val="001008E4"/>
    <w:rsid w:val="001014EF"/>
    <w:rsid w:val="0010227B"/>
    <w:rsid w:val="001023D6"/>
    <w:rsid w:val="0010277C"/>
    <w:rsid w:val="00104F50"/>
    <w:rsid w:val="001069F8"/>
    <w:rsid w:val="00106CF7"/>
    <w:rsid w:val="00110F5F"/>
    <w:rsid w:val="00111F5D"/>
    <w:rsid w:val="00114123"/>
    <w:rsid w:val="00114983"/>
    <w:rsid w:val="00114F76"/>
    <w:rsid w:val="00116CA3"/>
    <w:rsid w:val="001179C7"/>
    <w:rsid w:val="00120383"/>
    <w:rsid w:val="00120E43"/>
    <w:rsid w:val="001222BF"/>
    <w:rsid w:val="00123083"/>
    <w:rsid w:val="00123572"/>
    <w:rsid w:val="00127D17"/>
    <w:rsid w:val="00127EF9"/>
    <w:rsid w:val="0013213A"/>
    <w:rsid w:val="001343EA"/>
    <w:rsid w:val="00135FFE"/>
    <w:rsid w:val="001365D1"/>
    <w:rsid w:val="00137056"/>
    <w:rsid w:val="00137FD6"/>
    <w:rsid w:val="00140DA1"/>
    <w:rsid w:val="00143BFA"/>
    <w:rsid w:val="0014530E"/>
    <w:rsid w:val="00145CFB"/>
    <w:rsid w:val="00146E66"/>
    <w:rsid w:val="00147439"/>
    <w:rsid w:val="001501EE"/>
    <w:rsid w:val="001510F4"/>
    <w:rsid w:val="001517FE"/>
    <w:rsid w:val="00151900"/>
    <w:rsid w:val="00153B87"/>
    <w:rsid w:val="001540A8"/>
    <w:rsid w:val="0015487D"/>
    <w:rsid w:val="00154E6D"/>
    <w:rsid w:val="00155F00"/>
    <w:rsid w:val="00156FE0"/>
    <w:rsid w:val="00157254"/>
    <w:rsid w:val="001573F4"/>
    <w:rsid w:val="00157A06"/>
    <w:rsid w:val="00162272"/>
    <w:rsid w:val="00162C79"/>
    <w:rsid w:val="0016321B"/>
    <w:rsid w:val="00163EA1"/>
    <w:rsid w:val="0016417B"/>
    <w:rsid w:val="001647A7"/>
    <w:rsid w:val="00166720"/>
    <w:rsid w:val="00167742"/>
    <w:rsid w:val="00167AAD"/>
    <w:rsid w:val="00167B7D"/>
    <w:rsid w:val="00171B60"/>
    <w:rsid w:val="00173A7E"/>
    <w:rsid w:val="001743BA"/>
    <w:rsid w:val="0017456A"/>
    <w:rsid w:val="001745A9"/>
    <w:rsid w:val="00174A2C"/>
    <w:rsid w:val="00174B5D"/>
    <w:rsid w:val="00174EB0"/>
    <w:rsid w:val="001770DF"/>
    <w:rsid w:val="001774AD"/>
    <w:rsid w:val="00177DB0"/>
    <w:rsid w:val="00180A2A"/>
    <w:rsid w:val="00183F90"/>
    <w:rsid w:val="0018552F"/>
    <w:rsid w:val="00186DC7"/>
    <w:rsid w:val="00187633"/>
    <w:rsid w:val="001928F9"/>
    <w:rsid w:val="001935D6"/>
    <w:rsid w:val="00193FBF"/>
    <w:rsid w:val="001A0803"/>
    <w:rsid w:val="001A0ACF"/>
    <w:rsid w:val="001A0F1E"/>
    <w:rsid w:val="001A4FF1"/>
    <w:rsid w:val="001A67CE"/>
    <w:rsid w:val="001A70D9"/>
    <w:rsid w:val="001A7D65"/>
    <w:rsid w:val="001B0024"/>
    <w:rsid w:val="001B0BF5"/>
    <w:rsid w:val="001B1A0F"/>
    <w:rsid w:val="001B2695"/>
    <w:rsid w:val="001B2D27"/>
    <w:rsid w:val="001B6273"/>
    <w:rsid w:val="001B68DB"/>
    <w:rsid w:val="001B751D"/>
    <w:rsid w:val="001C0CBB"/>
    <w:rsid w:val="001C3573"/>
    <w:rsid w:val="001C39AF"/>
    <w:rsid w:val="001C3B93"/>
    <w:rsid w:val="001C3F84"/>
    <w:rsid w:val="001C46A8"/>
    <w:rsid w:val="001C67CA"/>
    <w:rsid w:val="001C6FDA"/>
    <w:rsid w:val="001D247D"/>
    <w:rsid w:val="001D2725"/>
    <w:rsid w:val="001D2D07"/>
    <w:rsid w:val="001D3601"/>
    <w:rsid w:val="001D3BCF"/>
    <w:rsid w:val="001D54E1"/>
    <w:rsid w:val="001D5A21"/>
    <w:rsid w:val="001D7607"/>
    <w:rsid w:val="001E1D3B"/>
    <w:rsid w:val="001E1EF5"/>
    <w:rsid w:val="001E2E41"/>
    <w:rsid w:val="001E3A94"/>
    <w:rsid w:val="001E4A6F"/>
    <w:rsid w:val="001E6ED4"/>
    <w:rsid w:val="001F3255"/>
    <w:rsid w:val="001F33EF"/>
    <w:rsid w:val="001F5009"/>
    <w:rsid w:val="001F5AFF"/>
    <w:rsid w:val="001F5C7A"/>
    <w:rsid w:val="001F69F3"/>
    <w:rsid w:val="001F73E5"/>
    <w:rsid w:val="00201AF2"/>
    <w:rsid w:val="002027F3"/>
    <w:rsid w:val="00202C48"/>
    <w:rsid w:val="0020304E"/>
    <w:rsid w:val="00203295"/>
    <w:rsid w:val="00205608"/>
    <w:rsid w:val="002060C7"/>
    <w:rsid w:val="00207017"/>
    <w:rsid w:val="00207373"/>
    <w:rsid w:val="00210671"/>
    <w:rsid w:val="00211822"/>
    <w:rsid w:val="00213632"/>
    <w:rsid w:val="00214131"/>
    <w:rsid w:val="00217479"/>
    <w:rsid w:val="00217811"/>
    <w:rsid w:val="002210C6"/>
    <w:rsid w:val="00222207"/>
    <w:rsid w:val="00222F07"/>
    <w:rsid w:val="00223AFB"/>
    <w:rsid w:val="00223EDD"/>
    <w:rsid w:val="00224421"/>
    <w:rsid w:val="00224C5E"/>
    <w:rsid w:val="00224FB6"/>
    <w:rsid w:val="00225722"/>
    <w:rsid w:val="002258A1"/>
    <w:rsid w:val="00225CE5"/>
    <w:rsid w:val="00225EF5"/>
    <w:rsid w:val="002265B9"/>
    <w:rsid w:val="00226AE5"/>
    <w:rsid w:val="00227F16"/>
    <w:rsid w:val="00230A8C"/>
    <w:rsid w:val="00231977"/>
    <w:rsid w:val="00231ABF"/>
    <w:rsid w:val="00235160"/>
    <w:rsid w:val="002368B5"/>
    <w:rsid w:val="002442A2"/>
    <w:rsid w:val="00246E9B"/>
    <w:rsid w:val="00247133"/>
    <w:rsid w:val="00251987"/>
    <w:rsid w:val="00251CED"/>
    <w:rsid w:val="00251E74"/>
    <w:rsid w:val="00253AEE"/>
    <w:rsid w:val="0025489A"/>
    <w:rsid w:val="00271881"/>
    <w:rsid w:val="00271A4F"/>
    <w:rsid w:val="0027475C"/>
    <w:rsid w:val="00274B1F"/>
    <w:rsid w:val="00277F52"/>
    <w:rsid w:val="00280FF7"/>
    <w:rsid w:val="002815F1"/>
    <w:rsid w:val="002829BE"/>
    <w:rsid w:val="00282AD1"/>
    <w:rsid w:val="002842A0"/>
    <w:rsid w:val="00284572"/>
    <w:rsid w:val="00284EC0"/>
    <w:rsid w:val="00284ED7"/>
    <w:rsid w:val="00286011"/>
    <w:rsid w:val="002914C3"/>
    <w:rsid w:val="00291F35"/>
    <w:rsid w:val="002936AB"/>
    <w:rsid w:val="00293CD2"/>
    <w:rsid w:val="00295610"/>
    <w:rsid w:val="0029637F"/>
    <w:rsid w:val="002971AA"/>
    <w:rsid w:val="002975BC"/>
    <w:rsid w:val="002A104E"/>
    <w:rsid w:val="002A39AF"/>
    <w:rsid w:val="002A3B25"/>
    <w:rsid w:val="002A3D1D"/>
    <w:rsid w:val="002A3ED8"/>
    <w:rsid w:val="002A416D"/>
    <w:rsid w:val="002A499C"/>
    <w:rsid w:val="002A4B21"/>
    <w:rsid w:val="002A4DD4"/>
    <w:rsid w:val="002B197C"/>
    <w:rsid w:val="002B1D2D"/>
    <w:rsid w:val="002B56C8"/>
    <w:rsid w:val="002B63B2"/>
    <w:rsid w:val="002B6678"/>
    <w:rsid w:val="002C17DB"/>
    <w:rsid w:val="002C1F34"/>
    <w:rsid w:val="002C4E30"/>
    <w:rsid w:val="002C5828"/>
    <w:rsid w:val="002C6958"/>
    <w:rsid w:val="002D11D2"/>
    <w:rsid w:val="002D1292"/>
    <w:rsid w:val="002D19AA"/>
    <w:rsid w:val="002D266C"/>
    <w:rsid w:val="002D3313"/>
    <w:rsid w:val="002D7F6C"/>
    <w:rsid w:val="002E017E"/>
    <w:rsid w:val="002E03DC"/>
    <w:rsid w:val="002E0B4D"/>
    <w:rsid w:val="002E0CBF"/>
    <w:rsid w:val="002E0D3E"/>
    <w:rsid w:val="002E11B4"/>
    <w:rsid w:val="002E1D21"/>
    <w:rsid w:val="002E3D0F"/>
    <w:rsid w:val="002E3D57"/>
    <w:rsid w:val="002E518D"/>
    <w:rsid w:val="002E5402"/>
    <w:rsid w:val="002E55CA"/>
    <w:rsid w:val="002E5BD1"/>
    <w:rsid w:val="002E60D9"/>
    <w:rsid w:val="002E7DF0"/>
    <w:rsid w:val="002E7E2D"/>
    <w:rsid w:val="002F0606"/>
    <w:rsid w:val="002F0B18"/>
    <w:rsid w:val="002F523B"/>
    <w:rsid w:val="002F759E"/>
    <w:rsid w:val="002F7C5B"/>
    <w:rsid w:val="003003DD"/>
    <w:rsid w:val="003010C9"/>
    <w:rsid w:val="00301C08"/>
    <w:rsid w:val="00302AAF"/>
    <w:rsid w:val="00302EE7"/>
    <w:rsid w:val="00304C59"/>
    <w:rsid w:val="0030605B"/>
    <w:rsid w:val="0031093B"/>
    <w:rsid w:val="00314CCA"/>
    <w:rsid w:val="00315240"/>
    <w:rsid w:val="0031653A"/>
    <w:rsid w:val="00321C6A"/>
    <w:rsid w:val="003220AF"/>
    <w:rsid w:val="00322511"/>
    <w:rsid w:val="0032345C"/>
    <w:rsid w:val="00327C8E"/>
    <w:rsid w:val="0033316E"/>
    <w:rsid w:val="00333708"/>
    <w:rsid w:val="00333E3F"/>
    <w:rsid w:val="003344A5"/>
    <w:rsid w:val="0033607A"/>
    <w:rsid w:val="0034029E"/>
    <w:rsid w:val="00340BB1"/>
    <w:rsid w:val="003412E8"/>
    <w:rsid w:val="00342773"/>
    <w:rsid w:val="003437E5"/>
    <w:rsid w:val="003444A9"/>
    <w:rsid w:val="003472E7"/>
    <w:rsid w:val="00347403"/>
    <w:rsid w:val="003517E6"/>
    <w:rsid w:val="00356169"/>
    <w:rsid w:val="00356EB6"/>
    <w:rsid w:val="00357D86"/>
    <w:rsid w:val="00360346"/>
    <w:rsid w:val="003614FB"/>
    <w:rsid w:val="00362E55"/>
    <w:rsid w:val="00363BC3"/>
    <w:rsid w:val="0036458B"/>
    <w:rsid w:val="003660BE"/>
    <w:rsid w:val="00367399"/>
    <w:rsid w:val="00367868"/>
    <w:rsid w:val="00370696"/>
    <w:rsid w:val="0037251C"/>
    <w:rsid w:val="0037347B"/>
    <w:rsid w:val="00373FDB"/>
    <w:rsid w:val="00374152"/>
    <w:rsid w:val="003743EE"/>
    <w:rsid w:val="00376B30"/>
    <w:rsid w:val="00377256"/>
    <w:rsid w:val="00377F6B"/>
    <w:rsid w:val="00380C9F"/>
    <w:rsid w:val="003815EE"/>
    <w:rsid w:val="00381A96"/>
    <w:rsid w:val="003822C4"/>
    <w:rsid w:val="0038272C"/>
    <w:rsid w:val="003836FC"/>
    <w:rsid w:val="00383AD8"/>
    <w:rsid w:val="00384C1F"/>
    <w:rsid w:val="00387A18"/>
    <w:rsid w:val="00387E2D"/>
    <w:rsid w:val="00392D19"/>
    <w:rsid w:val="003933F0"/>
    <w:rsid w:val="00393D82"/>
    <w:rsid w:val="00395D6D"/>
    <w:rsid w:val="00396B45"/>
    <w:rsid w:val="00396B6E"/>
    <w:rsid w:val="0039761B"/>
    <w:rsid w:val="00397F46"/>
    <w:rsid w:val="003A01BC"/>
    <w:rsid w:val="003A0A3E"/>
    <w:rsid w:val="003A19CC"/>
    <w:rsid w:val="003A4C68"/>
    <w:rsid w:val="003A4F1A"/>
    <w:rsid w:val="003A75DF"/>
    <w:rsid w:val="003B1C74"/>
    <w:rsid w:val="003B2A9E"/>
    <w:rsid w:val="003B4B29"/>
    <w:rsid w:val="003B4CF5"/>
    <w:rsid w:val="003B54EB"/>
    <w:rsid w:val="003B7036"/>
    <w:rsid w:val="003B735A"/>
    <w:rsid w:val="003C02A3"/>
    <w:rsid w:val="003C7030"/>
    <w:rsid w:val="003D1BB4"/>
    <w:rsid w:val="003D1CD8"/>
    <w:rsid w:val="003D313A"/>
    <w:rsid w:val="003D4444"/>
    <w:rsid w:val="003D44EF"/>
    <w:rsid w:val="003D5E40"/>
    <w:rsid w:val="003D608F"/>
    <w:rsid w:val="003D6117"/>
    <w:rsid w:val="003D741E"/>
    <w:rsid w:val="003D74F3"/>
    <w:rsid w:val="003E07B3"/>
    <w:rsid w:val="003E2BF8"/>
    <w:rsid w:val="003E2F3E"/>
    <w:rsid w:val="003E3A65"/>
    <w:rsid w:val="003E424A"/>
    <w:rsid w:val="003E6CF5"/>
    <w:rsid w:val="003E6D6A"/>
    <w:rsid w:val="003E7B69"/>
    <w:rsid w:val="003F12C9"/>
    <w:rsid w:val="003F271B"/>
    <w:rsid w:val="003F3449"/>
    <w:rsid w:val="003F393B"/>
    <w:rsid w:val="003F42EE"/>
    <w:rsid w:val="003F6B2E"/>
    <w:rsid w:val="00400A39"/>
    <w:rsid w:val="004024A7"/>
    <w:rsid w:val="00402AE1"/>
    <w:rsid w:val="004052DA"/>
    <w:rsid w:val="00405C9F"/>
    <w:rsid w:val="00406FEF"/>
    <w:rsid w:val="004103FA"/>
    <w:rsid w:val="0041306A"/>
    <w:rsid w:val="00415288"/>
    <w:rsid w:val="00415586"/>
    <w:rsid w:val="004204FF"/>
    <w:rsid w:val="00420522"/>
    <w:rsid w:val="004216A9"/>
    <w:rsid w:val="004223F1"/>
    <w:rsid w:val="004239F4"/>
    <w:rsid w:val="0042560E"/>
    <w:rsid w:val="00425A73"/>
    <w:rsid w:val="004266A2"/>
    <w:rsid w:val="00426B94"/>
    <w:rsid w:val="00426C9B"/>
    <w:rsid w:val="0043140F"/>
    <w:rsid w:val="00431EC3"/>
    <w:rsid w:val="00433047"/>
    <w:rsid w:val="0043409C"/>
    <w:rsid w:val="00437560"/>
    <w:rsid w:val="00437869"/>
    <w:rsid w:val="00437B8A"/>
    <w:rsid w:val="00440514"/>
    <w:rsid w:val="00442EE0"/>
    <w:rsid w:val="00443398"/>
    <w:rsid w:val="00443F3B"/>
    <w:rsid w:val="004464D3"/>
    <w:rsid w:val="00446DC3"/>
    <w:rsid w:val="00451718"/>
    <w:rsid w:val="00453547"/>
    <w:rsid w:val="00456D18"/>
    <w:rsid w:val="00457840"/>
    <w:rsid w:val="00457CFA"/>
    <w:rsid w:val="00460EB9"/>
    <w:rsid w:val="004618BB"/>
    <w:rsid w:val="00463635"/>
    <w:rsid w:val="00467536"/>
    <w:rsid w:val="0047130F"/>
    <w:rsid w:val="004716C4"/>
    <w:rsid w:val="00473549"/>
    <w:rsid w:val="00474A4D"/>
    <w:rsid w:val="00475DB5"/>
    <w:rsid w:val="00480DB4"/>
    <w:rsid w:val="004816C1"/>
    <w:rsid w:val="00481906"/>
    <w:rsid w:val="00481B55"/>
    <w:rsid w:val="00481DF7"/>
    <w:rsid w:val="00482E1D"/>
    <w:rsid w:val="00484280"/>
    <w:rsid w:val="004874B4"/>
    <w:rsid w:val="00490C19"/>
    <w:rsid w:val="004914B3"/>
    <w:rsid w:val="00493404"/>
    <w:rsid w:val="00495647"/>
    <w:rsid w:val="004960ED"/>
    <w:rsid w:val="00497934"/>
    <w:rsid w:val="004A478A"/>
    <w:rsid w:val="004A4A50"/>
    <w:rsid w:val="004A4F30"/>
    <w:rsid w:val="004A5691"/>
    <w:rsid w:val="004A5DBB"/>
    <w:rsid w:val="004A6149"/>
    <w:rsid w:val="004A64D1"/>
    <w:rsid w:val="004A6782"/>
    <w:rsid w:val="004A6D0C"/>
    <w:rsid w:val="004A709A"/>
    <w:rsid w:val="004A7508"/>
    <w:rsid w:val="004B201B"/>
    <w:rsid w:val="004B2D28"/>
    <w:rsid w:val="004B3F2C"/>
    <w:rsid w:val="004B54CA"/>
    <w:rsid w:val="004B60A7"/>
    <w:rsid w:val="004B6131"/>
    <w:rsid w:val="004B691F"/>
    <w:rsid w:val="004B7C7D"/>
    <w:rsid w:val="004C0322"/>
    <w:rsid w:val="004C0A55"/>
    <w:rsid w:val="004C1323"/>
    <w:rsid w:val="004C204C"/>
    <w:rsid w:val="004C2A92"/>
    <w:rsid w:val="004C2C20"/>
    <w:rsid w:val="004C3604"/>
    <w:rsid w:val="004C41F9"/>
    <w:rsid w:val="004C4DEC"/>
    <w:rsid w:val="004C5380"/>
    <w:rsid w:val="004C5476"/>
    <w:rsid w:val="004C67AD"/>
    <w:rsid w:val="004C7AF4"/>
    <w:rsid w:val="004D07D3"/>
    <w:rsid w:val="004D0BBD"/>
    <w:rsid w:val="004D10B6"/>
    <w:rsid w:val="004D13BA"/>
    <w:rsid w:val="004D155E"/>
    <w:rsid w:val="004D2B4D"/>
    <w:rsid w:val="004D2BD3"/>
    <w:rsid w:val="004D2EBE"/>
    <w:rsid w:val="004D36AD"/>
    <w:rsid w:val="004D7EAF"/>
    <w:rsid w:val="004E27C4"/>
    <w:rsid w:val="004E35E9"/>
    <w:rsid w:val="004E664A"/>
    <w:rsid w:val="004F0D1E"/>
    <w:rsid w:val="004F1497"/>
    <w:rsid w:val="004F188D"/>
    <w:rsid w:val="004F18E0"/>
    <w:rsid w:val="004F28AB"/>
    <w:rsid w:val="004F2D45"/>
    <w:rsid w:val="004F3EC4"/>
    <w:rsid w:val="004F4B46"/>
    <w:rsid w:val="004F5491"/>
    <w:rsid w:val="004F743A"/>
    <w:rsid w:val="00502451"/>
    <w:rsid w:val="005029E1"/>
    <w:rsid w:val="0050512A"/>
    <w:rsid w:val="005119C4"/>
    <w:rsid w:val="00513E7D"/>
    <w:rsid w:val="005140D2"/>
    <w:rsid w:val="00516188"/>
    <w:rsid w:val="00520F72"/>
    <w:rsid w:val="0052194C"/>
    <w:rsid w:val="00522F09"/>
    <w:rsid w:val="00524824"/>
    <w:rsid w:val="00525100"/>
    <w:rsid w:val="00530B33"/>
    <w:rsid w:val="00530DAD"/>
    <w:rsid w:val="00532022"/>
    <w:rsid w:val="00533CAB"/>
    <w:rsid w:val="00536984"/>
    <w:rsid w:val="00537EB9"/>
    <w:rsid w:val="005403A5"/>
    <w:rsid w:val="00540BFC"/>
    <w:rsid w:val="00540D89"/>
    <w:rsid w:val="00541A27"/>
    <w:rsid w:val="0054298E"/>
    <w:rsid w:val="00542991"/>
    <w:rsid w:val="00543822"/>
    <w:rsid w:val="00544D45"/>
    <w:rsid w:val="005453A8"/>
    <w:rsid w:val="0054673A"/>
    <w:rsid w:val="00546D10"/>
    <w:rsid w:val="00547D29"/>
    <w:rsid w:val="00547D61"/>
    <w:rsid w:val="00550D17"/>
    <w:rsid w:val="00552D3F"/>
    <w:rsid w:val="00553606"/>
    <w:rsid w:val="0055360A"/>
    <w:rsid w:val="005559D2"/>
    <w:rsid w:val="00556560"/>
    <w:rsid w:val="00556EDE"/>
    <w:rsid w:val="00557294"/>
    <w:rsid w:val="00557E15"/>
    <w:rsid w:val="005611C6"/>
    <w:rsid w:val="00562160"/>
    <w:rsid w:val="0056237F"/>
    <w:rsid w:val="00562B86"/>
    <w:rsid w:val="00564AFB"/>
    <w:rsid w:val="0056577E"/>
    <w:rsid w:val="005668F6"/>
    <w:rsid w:val="005670F7"/>
    <w:rsid w:val="00567448"/>
    <w:rsid w:val="00570D04"/>
    <w:rsid w:val="005762DF"/>
    <w:rsid w:val="00576CDC"/>
    <w:rsid w:val="0058165D"/>
    <w:rsid w:val="00581B55"/>
    <w:rsid w:val="00582D61"/>
    <w:rsid w:val="005834E1"/>
    <w:rsid w:val="0058423D"/>
    <w:rsid w:val="00584FCC"/>
    <w:rsid w:val="00585D37"/>
    <w:rsid w:val="00586379"/>
    <w:rsid w:val="0058781E"/>
    <w:rsid w:val="00587EC1"/>
    <w:rsid w:val="00591B63"/>
    <w:rsid w:val="00592ECA"/>
    <w:rsid w:val="005952F1"/>
    <w:rsid w:val="00596E0F"/>
    <w:rsid w:val="00597B93"/>
    <w:rsid w:val="005A0547"/>
    <w:rsid w:val="005A16C5"/>
    <w:rsid w:val="005A255C"/>
    <w:rsid w:val="005A397A"/>
    <w:rsid w:val="005A6E5E"/>
    <w:rsid w:val="005A6F88"/>
    <w:rsid w:val="005A737E"/>
    <w:rsid w:val="005B0055"/>
    <w:rsid w:val="005B2B14"/>
    <w:rsid w:val="005B307B"/>
    <w:rsid w:val="005B4282"/>
    <w:rsid w:val="005B562B"/>
    <w:rsid w:val="005B7523"/>
    <w:rsid w:val="005B7B81"/>
    <w:rsid w:val="005C0243"/>
    <w:rsid w:val="005C06C2"/>
    <w:rsid w:val="005C15C0"/>
    <w:rsid w:val="005C1F77"/>
    <w:rsid w:val="005C2914"/>
    <w:rsid w:val="005C3443"/>
    <w:rsid w:val="005C39D4"/>
    <w:rsid w:val="005C5CA8"/>
    <w:rsid w:val="005C5D72"/>
    <w:rsid w:val="005C70E5"/>
    <w:rsid w:val="005D125E"/>
    <w:rsid w:val="005D1B54"/>
    <w:rsid w:val="005D6843"/>
    <w:rsid w:val="005D69B8"/>
    <w:rsid w:val="005D7B9C"/>
    <w:rsid w:val="005E084E"/>
    <w:rsid w:val="005E5BC7"/>
    <w:rsid w:val="005E6D6A"/>
    <w:rsid w:val="005E7694"/>
    <w:rsid w:val="005E76A8"/>
    <w:rsid w:val="005F04EA"/>
    <w:rsid w:val="005F1BF6"/>
    <w:rsid w:val="005F4748"/>
    <w:rsid w:val="005F52F9"/>
    <w:rsid w:val="005F5DFA"/>
    <w:rsid w:val="0060090E"/>
    <w:rsid w:val="00601314"/>
    <w:rsid w:val="00601B97"/>
    <w:rsid w:val="006028AF"/>
    <w:rsid w:val="00602C94"/>
    <w:rsid w:val="00605338"/>
    <w:rsid w:val="00611017"/>
    <w:rsid w:val="00611795"/>
    <w:rsid w:val="00612D4E"/>
    <w:rsid w:val="00612F6D"/>
    <w:rsid w:val="0061499F"/>
    <w:rsid w:val="0061652F"/>
    <w:rsid w:val="006167B5"/>
    <w:rsid w:val="00617282"/>
    <w:rsid w:val="0062116E"/>
    <w:rsid w:val="00621A53"/>
    <w:rsid w:val="00622BCB"/>
    <w:rsid w:val="00623821"/>
    <w:rsid w:val="0062507F"/>
    <w:rsid w:val="00625CBC"/>
    <w:rsid w:val="00627E8C"/>
    <w:rsid w:val="00630C94"/>
    <w:rsid w:val="00631C54"/>
    <w:rsid w:val="00632639"/>
    <w:rsid w:val="00632A5A"/>
    <w:rsid w:val="00632D00"/>
    <w:rsid w:val="00632E73"/>
    <w:rsid w:val="00632F41"/>
    <w:rsid w:val="00635901"/>
    <w:rsid w:val="00635B5F"/>
    <w:rsid w:val="00637952"/>
    <w:rsid w:val="00642974"/>
    <w:rsid w:val="006444AC"/>
    <w:rsid w:val="006455C8"/>
    <w:rsid w:val="00645D41"/>
    <w:rsid w:val="00646237"/>
    <w:rsid w:val="0064752D"/>
    <w:rsid w:val="006538DB"/>
    <w:rsid w:val="00653F55"/>
    <w:rsid w:val="006561F9"/>
    <w:rsid w:val="00656FC1"/>
    <w:rsid w:val="00657B50"/>
    <w:rsid w:val="006621F8"/>
    <w:rsid w:val="006625B9"/>
    <w:rsid w:val="00663296"/>
    <w:rsid w:val="00663B43"/>
    <w:rsid w:val="006640DD"/>
    <w:rsid w:val="00664634"/>
    <w:rsid w:val="00664B69"/>
    <w:rsid w:val="00665A22"/>
    <w:rsid w:val="006660F6"/>
    <w:rsid w:val="00666741"/>
    <w:rsid w:val="00666A53"/>
    <w:rsid w:val="006705B6"/>
    <w:rsid w:val="00672A6A"/>
    <w:rsid w:val="00672E63"/>
    <w:rsid w:val="00673CC6"/>
    <w:rsid w:val="00675492"/>
    <w:rsid w:val="00677302"/>
    <w:rsid w:val="0068067C"/>
    <w:rsid w:val="00682039"/>
    <w:rsid w:val="006821A6"/>
    <w:rsid w:val="0068245A"/>
    <w:rsid w:val="00682D3C"/>
    <w:rsid w:val="00682DB5"/>
    <w:rsid w:val="00684F31"/>
    <w:rsid w:val="006866BC"/>
    <w:rsid w:val="00690505"/>
    <w:rsid w:val="0069140E"/>
    <w:rsid w:val="00691432"/>
    <w:rsid w:val="006922A0"/>
    <w:rsid w:val="006929CB"/>
    <w:rsid w:val="00692C5D"/>
    <w:rsid w:val="00693E4B"/>
    <w:rsid w:val="00694227"/>
    <w:rsid w:val="00695692"/>
    <w:rsid w:val="00696D97"/>
    <w:rsid w:val="00697486"/>
    <w:rsid w:val="006A35C5"/>
    <w:rsid w:val="006A405B"/>
    <w:rsid w:val="006A502F"/>
    <w:rsid w:val="006A54FC"/>
    <w:rsid w:val="006B043A"/>
    <w:rsid w:val="006B0C4E"/>
    <w:rsid w:val="006B3BD5"/>
    <w:rsid w:val="006B5040"/>
    <w:rsid w:val="006B609E"/>
    <w:rsid w:val="006B7339"/>
    <w:rsid w:val="006C015E"/>
    <w:rsid w:val="006C0378"/>
    <w:rsid w:val="006C0739"/>
    <w:rsid w:val="006C0E0C"/>
    <w:rsid w:val="006C2C3D"/>
    <w:rsid w:val="006C3328"/>
    <w:rsid w:val="006C3523"/>
    <w:rsid w:val="006C66BB"/>
    <w:rsid w:val="006D096A"/>
    <w:rsid w:val="006D0EA0"/>
    <w:rsid w:val="006D1857"/>
    <w:rsid w:val="006D1CB2"/>
    <w:rsid w:val="006D2B0B"/>
    <w:rsid w:val="006D5CE6"/>
    <w:rsid w:val="006D601F"/>
    <w:rsid w:val="006E0C75"/>
    <w:rsid w:val="006E7DF6"/>
    <w:rsid w:val="006F00DA"/>
    <w:rsid w:val="006F1C1C"/>
    <w:rsid w:val="006F6E34"/>
    <w:rsid w:val="0070457D"/>
    <w:rsid w:val="007048C6"/>
    <w:rsid w:val="00705D41"/>
    <w:rsid w:val="00707E13"/>
    <w:rsid w:val="007106FC"/>
    <w:rsid w:val="00710873"/>
    <w:rsid w:val="00711465"/>
    <w:rsid w:val="007125F3"/>
    <w:rsid w:val="00712F46"/>
    <w:rsid w:val="0071345F"/>
    <w:rsid w:val="007154C8"/>
    <w:rsid w:val="007163E2"/>
    <w:rsid w:val="00720FE6"/>
    <w:rsid w:val="00721A47"/>
    <w:rsid w:val="007222F8"/>
    <w:rsid w:val="007228AF"/>
    <w:rsid w:val="00724263"/>
    <w:rsid w:val="00725226"/>
    <w:rsid w:val="00727DCF"/>
    <w:rsid w:val="007329BF"/>
    <w:rsid w:val="00732F1C"/>
    <w:rsid w:val="00733792"/>
    <w:rsid w:val="00733CA5"/>
    <w:rsid w:val="00734AF1"/>
    <w:rsid w:val="007358FF"/>
    <w:rsid w:val="00735F8B"/>
    <w:rsid w:val="00736E89"/>
    <w:rsid w:val="007415FB"/>
    <w:rsid w:val="00741B57"/>
    <w:rsid w:val="00743AB1"/>
    <w:rsid w:val="007443BB"/>
    <w:rsid w:val="0074480A"/>
    <w:rsid w:val="007450B5"/>
    <w:rsid w:val="007453B1"/>
    <w:rsid w:val="00746B51"/>
    <w:rsid w:val="007502A5"/>
    <w:rsid w:val="00751EFE"/>
    <w:rsid w:val="007540A6"/>
    <w:rsid w:val="0075621B"/>
    <w:rsid w:val="007574FC"/>
    <w:rsid w:val="0076176B"/>
    <w:rsid w:val="00763957"/>
    <w:rsid w:val="0076416B"/>
    <w:rsid w:val="00767A25"/>
    <w:rsid w:val="00767DDF"/>
    <w:rsid w:val="00770144"/>
    <w:rsid w:val="00770207"/>
    <w:rsid w:val="00774E2D"/>
    <w:rsid w:val="00775564"/>
    <w:rsid w:val="00775EA7"/>
    <w:rsid w:val="00776E84"/>
    <w:rsid w:val="00780C2B"/>
    <w:rsid w:val="00781117"/>
    <w:rsid w:val="00781883"/>
    <w:rsid w:val="007844C9"/>
    <w:rsid w:val="00787797"/>
    <w:rsid w:val="00791E8F"/>
    <w:rsid w:val="00791FAC"/>
    <w:rsid w:val="00792FEE"/>
    <w:rsid w:val="00793445"/>
    <w:rsid w:val="007966BC"/>
    <w:rsid w:val="007A0139"/>
    <w:rsid w:val="007A1876"/>
    <w:rsid w:val="007A33F7"/>
    <w:rsid w:val="007A7D9D"/>
    <w:rsid w:val="007B0200"/>
    <w:rsid w:val="007B1906"/>
    <w:rsid w:val="007B19C4"/>
    <w:rsid w:val="007B3855"/>
    <w:rsid w:val="007B41B0"/>
    <w:rsid w:val="007B60B2"/>
    <w:rsid w:val="007C0757"/>
    <w:rsid w:val="007C49D9"/>
    <w:rsid w:val="007D1388"/>
    <w:rsid w:val="007D2ABD"/>
    <w:rsid w:val="007D4169"/>
    <w:rsid w:val="007D4B9C"/>
    <w:rsid w:val="007D666C"/>
    <w:rsid w:val="007D6B59"/>
    <w:rsid w:val="007E0064"/>
    <w:rsid w:val="007E0522"/>
    <w:rsid w:val="007E30E0"/>
    <w:rsid w:val="007E3C26"/>
    <w:rsid w:val="007E4AAC"/>
    <w:rsid w:val="007F0970"/>
    <w:rsid w:val="007F2754"/>
    <w:rsid w:val="007F3E3D"/>
    <w:rsid w:val="007F46A7"/>
    <w:rsid w:val="007F5ADC"/>
    <w:rsid w:val="007F5F74"/>
    <w:rsid w:val="007F765D"/>
    <w:rsid w:val="00801CA5"/>
    <w:rsid w:val="00802CD0"/>
    <w:rsid w:val="00804C54"/>
    <w:rsid w:val="00805B67"/>
    <w:rsid w:val="0081039E"/>
    <w:rsid w:val="00810501"/>
    <w:rsid w:val="00810C6F"/>
    <w:rsid w:val="00811736"/>
    <w:rsid w:val="00811D71"/>
    <w:rsid w:val="00812AA4"/>
    <w:rsid w:val="00815B09"/>
    <w:rsid w:val="008165D8"/>
    <w:rsid w:val="00816634"/>
    <w:rsid w:val="0082010A"/>
    <w:rsid w:val="0082115E"/>
    <w:rsid w:val="00822757"/>
    <w:rsid w:val="00824A67"/>
    <w:rsid w:val="00826E57"/>
    <w:rsid w:val="008306A2"/>
    <w:rsid w:val="00831A2B"/>
    <w:rsid w:val="0083401B"/>
    <w:rsid w:val="008347A6"/>
    <w:rsid w:val="00834F16"/>
    <w:rsid w:val="00835495"/>
    <w:rsid w:val="00835A82"/>
    <w:rsid w:val="00835F50"/>
    <w:rsid w:val="0083702A"/>
    <w:rsid w:val="0084137F"/>
    <w:rsid w:val="008445D1"/>
    <w:rsid w:val="00844907"/>
    <w:rsid w:val="00851614"/>
    <w:rsid w:val="00851951"/>
    <w:rsid w:val="00851E63"/>
    <w:rsid w:val="00854027"/>
    <w:rsid w:val="008542BE"/>
    <w:rsid w:val="00854C1F"/>
    <w:rsid w:val="00855597"/>
    <w:rsid w:val="00856A2A"/>
    <w:rsid w:val="00861977"/>
    <w:rsid w:val="00861B9B"/>
    <w:rsid w:val="008625C0"/>
    <w:rsid w:val="0086518E"/>
    <w:rsid w:val="008677AF"/>
    <w:rsid w:val="008678CC"/>
    <w:rsid w:val="00871821"/>
    <w:rsid w:val="00873A21"/>
    <w:rsid w:val="008752F9"/>
    <w:rsid w:val="0087597E"/>
    <w:rsid w:val="00875BD0"/>
    <w:rsid w:val="0087623E"/>
    <w:rsid w:val="00876474"/>
    <w:rsid w:val="00876968"/>
    <w:rsid w:val="008779F9"/>
    <w:rsid w:val="00877FB0"/>
    <w:rsid w:val="00880F68"/>
    <w:rsid w:val="00881354"/>
    <w:rsid w:val="0088174F"/>
    <w:rsid w:val="00881AE1"/>
    <w:rsid w:val="00882BD9"/>
    <w:rsid w:val="00882D78"/>
    <w:rsid w:val="00883769"/>
    <w:rsid w:val="008838F4"/>
    <w:rsid w:val="008868A1"/>
    <w:rsid w:val="008922B7"/>
    <w:rsid w:val="00892E3B"/>
    <w:rsid w:val="00892F3D"/>
    <w:rsid w:val="00893116"/>
    <w:rsid w:val="00893909"/>
    <w:rsid w:val="00893BDC"/>
    <w:rsid w:val="008957B4"/>
    <w:rsid w:val="00897FB0"/>
    <w:rsid w:val="008A163C"/>
    <w:rsid w:val="008A20FE"/>
    <w:rsid w:val="008A2521"/>
    <w:rsid w:val="008A4A8E"/>
    <w:rsid w:val="008A55A8"/>
    <w:rsid w:val="008A77AB"/>
    <w:rsid w:val="008A7883"/>
    <w:rsid w:val="008B0A5F"/>
    <w:rsid w:val="008B3DC6"/>
    <w:rsid w:val="008B43C0"/>
    <w:rsid w:val="008B49DC"/>
    <w:rsid w:val="008B57F6"/>
    <w:rsid w:val="008B7A6A"/>
    <w:rsid w:val="008C12A6"/>
    <w:rsid w:val="008C2DEB"/>
    <w:rsid w:val="008C4764"/>
    <w:rsid w:val="008C574E"/>
    <w:rsid w:val="008C6095"/>
    <w:rsid w:val="008C6C9C"/>
    <w:rsid w:val="008C7801"/>
    <w:rsid w:val="008D0FA1"/>
    <w:rsid w:val="008D13C6"/>
    <w:rsid w:val="008D1D38"/>
    <w:rsid w:val="008D2208"/>
    <w:rsid w:val="008D2366"/>
    <w:rsid w:val="008D26FD"/>
    <w:rsid w:val="008D3264"/>
    <w:rsid w:val="008D7608"/>
    <w:rsid w:val="008D7D28"/>
    <w:rsid w:val="008E000F"/>
    <w:rsid w:val="008E2879"/>
    <w:rsid w:val="008E3178"/>
    <w:rsid w:val="008E44E3"/>
    <w:rsid w:val="008E70AF"/>
    <w:rsid w:val="008E781B"/>
    <w:rsid w:val="008E7FA1"/>
    <w:rsid w:val="008F320A"/>
    <w:rsid w:val="008F36E5"/>
    <w:rsid w:val="008F39FE"/>
    <w:rsid w:val="008F3CE8"/>
    <w:rsid w:val="008F5893"/>
    <w:rsid w:val="008F7F33"/>
    <w:rsid w:val="00900955"/>
    <w:rsid w:val="0090140A"/>
    <w:rsid w:val="00901E06"/>
    <w:rsid w:val="00901F88"/>
    <w:rsid w:val="00901FFC"/>
    <w:rsid w:val="00904165"/>
    <w:rsid w:val="0090421C"/>
    <w:rsid w:val="00905FE6"/>
    <w:rsid w:val="00906D86"/>
    <w:rsid w:val="00910CA0"/>
    <w:rsid w:val="0091124D"/>
    <w:rsid w:val="00911AF5"/>
    <w:rsid w:val="0091473D"/>
    <w:rsid w:val="00914E6C"/>
    <w:rsid w:val="00916DFD"/>
    <w:rsid w:val="00922226"/>
    <w:rsid w:val="00923901"/>
    <w:rsid w:val="00923C17"/>
    <w:rsid w:val="0092464E"/>
    <w:rsid w:val="0092482F"/>
    <w:rsid w:val="00924887"/>
    <w:rsid w:val="009248B8"/>
    <w:rsid w:val="00924E99"/>
    <w:rsid w:val="0092519C"/>
    <w:rsid w:val="009259E4"/>
    <w:rsid w:val="0092601B"/>
    <w:rsid w:val="00926096"/>
    <w:rsid w:val="0092679C"/>
    <w:rsid w:val="00930B30"/>
    <w:rsid w:val="00930EFA"/>
    <w:rsid w:val="0093188B"/>
    <w:rsid w:val="0093221B"/>
    <w:rsid w:val="009336E2"/>
    <w:rsid w:val="0093405C"/>
    <w:rsid w:val="0093557C"/>
    <w:rsid w:val="0093561D"/>
    <w:rsid w:val="00935C2E"/>
    <w:rsid w:val="009360D3"/>
    <w:rsid w:val="00936A27"/>
    <w:rsid w:val="00937560"/>
    <w:rsid w:val="00937C4E"/>
    <w:rsid w:val="00937FB8"/>
    <w:rsid w:val="00940739"/>
    <w:rsid w:val="00940A10"/>
    <w:rsid w:val="00940C17"/>
    <w:rsid w:val="00941029"/>
    <w:rsid w:val="0095219A"/>
    <w:rsid w:val="00955342"/>
    <w:rsid w:val="00957201"/>
    <w:rsid w:val="0095781B"/>
    <w:rsid w:val="009579C3"/>
    <w:rsid w:val="00957D4D"/>
    <w:rsid w:val="00960F4F"/>
    <w:rsid w:val="00961497"/>
    <w:rsid w:val="00963B6A"/>
    <w:rsid w:val="00964655"/>
    <w:rsid w:val="009653CE"/>
    <w:rsid w:val="009655B0"/>
    <w:rsid w:val="00965A44"/>
    <w:rsid w:val="00970032"/>
    <w:rsid w:val="00970605"/>
    <w:rsid w:val="0097584C"/>
    <w:rsid w:val="00975CF6"/>
    <w:rsid w:val="00975DEF"/>
    <w:rsid w:val="00980310"/>
    <w:rsid w:val="00981958"/>
    <w:rsid w:val="00982C34"/>
    <w:rsid w:val="00982CAE"/>
    <w:rsid w:val="00982FD7"/>
    <w:rsid w:val="009858DB"/>
    <w:rsid w:val="00986823"/>
    <w:rsid w:val="00986C8A"/>
    <w:rsid w:val="00987342"/>
    <w:rsid w:val="009910A6"/>
    <w:rsid w:val="00992FC2"/>
    <w:rsid w:val="0099313D"/>
    <w:rsid w:val="0099586F"/>
    <w:rsid w:val="00995CC6"/>
    <w:rsid w:val="009A0A77"/>
    <w:rsid w:val="009A14B5"/>
    <w:rsid w:val="009A182F"/>
    <w:rsid w:val="009A191E"/>
    <w:rsid w:val="009A1C8D"/>
    <w:rsid w:val="009A1FCB"/>
    <w:rsid w:val="009A3728"/>
    <w:rsid w:val="009A3B28"/>
    <w:rsid w:val="009A41E6"/>
    <w:rsid w:val="009A7F25"/>
    <w:rsid w:val="009B0D3D"/>
    <w:rsid w:val="009B10AB"/>
    <w:rsid w:val="009B1CBA"/>
    <w:rsid w:val="009B2D58"/>
    <w:rsid w:val="009B32C5"/>
    <w:rsid w:val="009B341F"/>
    <w:rsid w:val="009B49B8"/>
    <w:rsid w:val="009B6A7D"/>
    <w:rsid w:val="009B7734"/>
    <w:rsid w:val="009C159B"/>
    <w:rsid w:val="009C2355"/>
    <w:rsid w:val="009C4494"/>
    <w:rsid w:val="009C450E"/>
    <w:rsid w:val="009C4868"/>
    <w:rsid w:val="009C5E93"/>
    <w:rsid w:val="009C70D7"/>
    <w:rsid w:val="009D12A1"/>
    <w:rsid w:val="009D37F1"/>
    <w:rsid w:val="009D6BA2"/>
    <w:rsid w:val="009D7473"/>
    <w:rsid w:val="009E300F"/>
    <w:rsid w:val="009E37DB"/>
    <w:rsid w:val="009E3DF7"/>
    <w:rsid w:val="009E77C4"/>
    <w:rsid w:val="009F1438"/>
    <w:rsid w:val="009F45B8"/>
    <w:rsid w:val="009F46A0"/>
    <w:rsid w:val="009F6E4C"/>
    <w:rsid w:val="009F7EA8"/>
    <w:rsid w:val="00A002FC"/>
    <w:rsid w:val="00A00477"/>
    <w:rsid w:val="00A042BD"/>
    <w:rsid w:val="00A10720"/>
    <w:rsid w:val="00A1083B"/>
    <w:rsid w:val="00A12375"/>
    <w:rsid w:val="00A15677"/>
    <w:rsid w:val="00A15FAE"/>
    <w:rsid w:val="00A16D68"/>
    <w:rsid w:val="00A1716E"/>
    <w:rsid w:val="00A17DB6"/>
    <w:rsid w:val="00A21048"/>
    <w:rsid w:val="00A27E08"/>
    <w:rsid w:val="00A27EBC"/>
    <w:rsid w:val="00A30BC1"/>
    <w:rsid w:val="00A30D8C"/>
    <w:rsid w:val="00A310CD"/>
    <w:rsid w:val="00A32207"/>
    <w:rsid w:val="00A322FF"/>
    <w:rsid w:val="00A32E9E"/>
    <w:rsid w:val="00A32FA6"/>
    <w:rsid w:val="00A35686"/>
    <w:rsid w:val="00A35827"/>
    <w:rsid w:val="00A35B83"/>
    <w:rsid w:val="00A35C42"/>
    <w:rsid w:val="00A36644"/>
    <w:rsid w:val="00A37136"/>
    <w:rsid w:val="00A41FA9"/>
    <w:rsid w:val="00A438B6"/>
    <w:rsid w:val="00A43D38"/>
    <w:rsid w:val="00A442E1"/>
    <w:rsid w:val="00A45084"/>
    <w:rsid w:val="00A4556F"/>
    <w:rsid w:val="00A45E5C"/>
    <w:rsid w:val="00A46AEF"/>
    <w:rsid w:val="00A46C6E"/>
    <w:rsid w:val="00A4773E"/>
    <w:rsid w:val="00A50090"/>
    <w:rsid w:val="00A50362"/>
    <w:rsid w:val="00A5079E"/>
    <w:rsid w:val="00A5155A"/>
    <w:rsid w:val="00A546A5"/>
    <w:rsid w:val="00A54864"/>
    <w:rsid w:val="00A54B22"/>
    <w:rsid w:val="00A55E7D"/>
    <w:rsid w:val="00A5680E"/>
    <w:rsid w:val="00A60231"/>
    <w:rsid w:val="00A62F0B"/>
    <w:rsid w:val="00A63335"/>
    <w:rsid w:val="00A63E8C"/>
    <w:rsid w:val="00A647EA"/>
    <w:rsid w:val="00A66341"/>
    <w:rsid w:val="00A716C1"/>
    <w:rsid w:val="00A71CD1"/>
    <w:rsid w:val="00A73AF8"/>
    <w:rsid w:val="00A74984"/>
    <w:rsid w:val="00A765FD"/>
    <w:rsid w:val="00A76F1F"/>
    <w:rsid w:val="00A80545"/>
    <w:rsid w:val="00A80624"/>
    <w:rsid w:val="00A80644"/>
    <w:rsid w:val="00A81FEC"/>
    <w:rsid w:val="00A83F91"/>
    <w:rsid w:val="00A848B8"/>
    <w:rsid w:val="00A84BDA"/>
    <w:rsid w:val="00A850C3"/>
    <w:rsid w:val="00A8783D"/>
    <w:rsid w:val="00A927C2"/>
    <w:rsid w:val="00A928B9"/>
    <w:rsid w:val="00A93F1D"/>
    <w:rsid w:val="00A9496B"/>
    <w:rsid w:val="00A956C8"/>
    <w:rsid w:val="00A96762"/>
    <w:rsid w:val="00A973CB"/>
    <w:rsid w:val="00AA0BFE"/>
    <w:rsid w:val="00AA25ED"/>
    <w:rsid w:val="00AA32D1"/>
    <w:rsid w:val="00AA342B"/>
    <w:rsid w:val="00AA5765"/>
    <w:rsid w:val="00AA5E4D"/>
    <w:rsid w:val="00AA7E7B"/>
    <w:rsid w:val="00AB1C77"/>
    <w:rsid w:val="00AB2C98"/>
    <w:rsid w:val="00AB33DD"/>
    <w:rsid w:val="00AB3CAA"/>
    <w:rsid w:val="00AB4EA3"/>
    <w:rsid w:val="00AB6E1B"/>
    <w:rsid w:val="00AB7CD1"/>
    <w:rsid w:val="00AC0D0D"/>
    <w:rsid w:val="00AC1197"/>
    <w:rsid w:val="00AC3831"/>
    <w:rsid w:val="00AC3C8B"/>
    <w:rsid w:val="00AC4E88"/>
    <w:rsid w:val="00AC56A0"/>
    <w:rsid w:val="00AC5D5D"/>
    <w:rsid w:val="00AD35A5"/>
    <w:rsid w:val="00AD66B8"/>
    <w:rsid w:val="00AE1AF3"/>
    <w:rsid w:val="00AE2EB0"/>
    <w:rsid w:val="00AE2F84"/>
    <w:rsid w:val="00AE4DF3"/>
    <w:rsid w:val="00AF4221"/>
    <w:rsid w:val="00AF4D5E"/>
    <w:rsid w:val="00AF5B4A"/>
    <w:rsid w:val="00AF5F43"/>
    <w:rsid w:val="00AF6EF1"/>
    <w:rsid w:val="00AF7DDC"/>
    <w:rsid w:val="00B00618"/>
    <w:rsid w:val="00B00B88"/>
    <w:rsid w:val="00B0104A"/>
    <w:rsid w:val="00B01BD9"/>
    <w:rsid w:val="00B02C83"/>
    <w:rsid w:val="00B03606"/>
    <w:rsid w:val="00B03A51"/>
    <w:rsid w:val="00B04F19"/>
    <w:rsid w:val="00B0532B"/>
    <w:rsid w:val="00B0559B"/>
    <w:rsid w:val="00B06A4B"/>
    <w:rsid w:val="00B11432"/>
    <w:rsid w:val="00B13D79"/>
    <w:rsid w:val="00B14686"/>
    <w:rsid w:val="00B16CC1"/>
    <w:rsid w:val="00B171F9"/>
    <w:rsid w:val="00B1753B"/>
    <w:rsid w:val="00B176D9"/>
    <w:rsid w:val="00B22BD7"/>
    <w:rsid w:val="00B266DB"/>
    <w:rsid w:val="00B279DC"/>
    <w:rsid w:val="00B3039B"/>
    <w:rsid w:val="00B30E7C"/>
    <w:rsid w:val="00B30EA9"/>
    <w:rsid w:val="00B334AD"/>
    <w:rsid w:val="00B33E38"/>
    <w:rsid w:val="00B343FA"/>
    <w:rsid w:val="00B37DD3"/>
    <w:rsid w:val="00B400A8"/>
    <w:rsid w:val="00B40B46"/>
    <w:rsid w:val="00B40CF4"/>
    <w:rsid w:val="00B42347"/>
    <w:rsid w:val="00B42A59"/>
    <w:rsid w:val="00B42AFB"/>
    <w:rsid w:val="00B44927"/>
    <w:rsid w:val="00B45FC6"/>
    <w:rsid w:val="00B46096"/>
    <w:rsid w:val="00B46352"/>
    <w:rsid w:val="00B47605"/>
    <w:rsid w:val="00B47A0E"/>
    <w:rsid w:val="00B51201"/>
    <w:rsid w:val="00B51482"/>
    <w:rsid w:val="00B51DA1"/>
    <w:rsid w:val="00B537DC"/>
    <w:rsid w:val="00B539B0"/>
    <w:rsid w:val="00B5477E"/>
    <w:rsid w:val="00B5490F"/>
    <w:rsid w:val="00B553F7"/>
    <w:rsid w:val="00B563FD"/>
    <w:rsid w:val="00B56DED"/>
    <w:rsid w:val="00B62FCE"/>
    <w:rsid w:val="00B637C9"/>
    <w:rsid w:val="00B649E9"/>
    <w:rsid w:val="00B662AD"/>
    <w:rsid w:val="00B70BF3"/>
    <w:rsid w:val="00B71276"/>
    <w:rsid w:val="00B71B97"/>
    <w:rsid w:val="00B7553F"/>
    <w:rsid w:val="00B75AF0"/>
    <w:rsid w:val="00B8230A"/>
    <w:rsid w:val="00B82A5E"/>
    <w:rsid w:val="00B83ECD"/>
    <w:rsid w:val="00B84142"/>
    <w:rsid w:val="00B878D2"/>
    <w:rsid w:val="00B87D52"/>
    <w:rsid w:val="00B90384"/>
    <w:rsid w:val="00B905CE"/>
    <w:rsid w:val="00B94616"/>
    <w:rsid w:val="00B94849"/>
    <w:rsid w:val="00B94BD9"/>
    <w:rsid w:val="00B94C0E"/>
    <w:rsid w:val="00B95C08"/>
    <w:rsid w:val="00B95DAE"/>
    <w:rsid w:val="00B96D8B"/>
    <w:rsid w:val="00B96DF6"/>
    <w:rsid w:val="00BA0484"/>
    <w:rsid w:val="00BA1B33"/>
    <w:rsid w:val="00BA457A"/>
    <w:rsid w:val="00BA6549"/>
    <w:rsid w:val="00BA7360"/>
    <w:rsid w:val="00BA7F42"/>
    <w:rsid w:val="00BB0461"/>
    <w:rsid w:val="00BB0D7C"/>
    <w:rsid w:val="00BB230A"/>
    <w:rsid w:val="00BB4F8B"/>
    <w:rsid w:val="00BB6DA7"/>
    <w:rsid w:val="00BB6F0C"/>
    <w:rsid w:val="00BB6F87"/>
    <w:rsid w:val="00BB7489"/>
    <w:rsid w:val="00BC09D4"/>
    <w:rsid w:val="00BC10C1"/>
    <w:rsid w:val="00BC186E"/>
    <w:rsid w:val="00BC317B"/>
    <w:rsid w:val="00BC32B0"/>
    <w:rsid w:val="00BC3C85"/>
    <w:rsid w:val="00BC407D"/>
    <w:rsid w:val="00BC436D"/>
    <w:rsid w:val="00BC4714"/>
    <w:rsid w:val="00BC624E"/>
    <w:rsid w:val="00BC7621"/>
    <w:rsid w:val="00BD314E"/>
    <w:rsid w:val="00BD31FC"/>
    <w:rsid w:val="00BD38F0"/>
    <w:rsid w:val="00BD52A0"/>
    <w:rsid w:val="00BD64F4"/>
    <w:rsid w:val="00BD7056"/>
    <w:rsid w:val="00BD7827"/>
    <w:rsid w:val="00BE07B6"/>
    <w:rsid w:val="00BE0A91"/>
    <w:rsid w:val="00BE0BC3"/>
    <w:rsid w:val="00BE135A"/>
    <w:rsid w:val="00BE14C4"/>
    <w:rsid w:val="00BE1DF6"/>
    <w:rsid w:val="00BE2C83"/>
    <w:rsid w:val="00BE2F36"/>
    <w:rsid w:val="00BE3699"/>
    <w:rsid w:val="00BF1A07"/>
    <w:rsid w:val="00BF2C4E"/>
    <w:rsid w:val="00BF4065"/>
    <w:rsid w:val="00BF5966"/>
    <w:rsid w:val="00BF6AF3"/>
    <w:rsid w:val="00BF76A9"/>
    <w:rsid w:val="00C0043A"/>
    <w:rsid w:val="00C0074A"/>
    <w:rsid w:val="00C00B2B"/>
    <w:rsid w:val="00C0260F"/>
    <w:rsid w:val="00C032F6"/>
    <w:rsid w:val="00C03827"/>
    <w:rsid w:val="00C05157"/>
    <w:rsid w:val="00C0792F"/>
    <w:rsid w:val="00C113AA"/>
    <w:rsid w:val="00C15D7B"/>
    <w:rsid w:val="00C20158"/>
    <w:rsid w:val="00C2075E"/>
    <w:rsid w:val="00C22497"/>
    <w:rsid w:val="00C23C13"/>
    <w:rsid w:val="00C24699"/>
    <w:rsid w:val="00C2582C"/>
    <w:rsid w:val="00C2698C"/>
    <w:rsid w:val="00C31451"/>
    <w:rsid w:val="00C32990"/>
    <w:rsid w:val="00C32AC9"/>
    <w:rsid w:val="00C33A50"/>
    <w:rsid w:val="00C33A7C"/>
    <w:rsid w:val="00C33CDC"/>
    <w:rsid w:val="00C34B1B"/>
    <w:rsid w:val="00C35185"/>
    <w:rsid w:val="00C355D9"/>
    <w:rsid w:val="00C3691C"/>
    <w:rsid w:val="00C400EE"/>
    <w:rsid w:val="00C4365D"/>
    <w:rsid w:val="00C453F4"/>
    <w:rsid w:val="00C5381D"/>
    <w:rsid w:val="00C65AED"/>
    <w:rsid w:val="00C663C5"/>
    <w:rsid w:val="00C66D97"/>
    <w:rsid w:val="00C67006"/>
    <w:rsid w:val="00C70519"/>
    <w:rsid w:val="00C70D79"/>
    <w:rsid w:val="00C70F20"/>
    <w:rsid w:val="00C71EE5"/>
    <w:rsid w:val="00C741C8"/>
    <w:rsid w:val="00C74232"/>
    <w:rsid w:val="00C742DF"/>
    <w:rsid w:val="00C74C7B"/>
    <w:rsid w:val="00C756C0"/>
    <w:rsid w:val="00C76E0F"/>
    <w:rsid w:val="00C81888"/>
    <w:rsid w:val="00C81DD0"/>
    <w:rsid w:val="00C83F3E"/>
    <w:rsid w:val="00C85DCF"/>
    <w:rsid w:val="00C865F2"/>
    <w:rsid w:val="00C9247A"/>
    <w:rsid w:val="00C92DD7"/>
    <w:rsid w:val="00C93C22"/>
    <w:rsid w:val="00C93D35"/>
    <w:rsid w:val="00C9461B"/>
    <w:rsid w:val="00C949CD"/>
    <w:rsid w:val="00C94DCA"/>
    <w:rsid w:val="00C96CE3"/>
    <w:rsid w:val="00C97162"/>
    <w:rsid w:val="00CA15B7"/>
    <w:rsid w:val="00CA248F"/>
    <w:rsid w:val="00CA2A43"/>
    <w:rsid w:val="00CA304C"/>
    <w:rsid w:val="00CA324D"/>
    <w:rsid w:val="00CA4E9A"/>
    <w:rsid w:val="00CA56E2"/>
    <w:rsid w:val="00CA5DF3"/>
    <w:rsid w:val="00CA7A83"/>
    <w:rsid w:val="00CA7DCE"/>
    <w:rsid w:val="00CB0D32"/>
    <w:rsid w:val="00CB2095"/>
    <w:rsid w:val="00CB26A5"/>
    <w:rsid w:val="00CB26DD"/>
    <w:rsid w:val="00CB2735"/>
    <w:rsid w:val="00CB3C16"/>
    <w:rsid w:val="00CB4017"/>
    <w:rsid w:val="00CB7D7D"/>
    <w:rsid w:val="00CC0C63"/>
    <w:rsid w:val="00CC11BF"/>
    <w:rsid w:val="00CC12EC"/>
    <w:rsid w:val="00CC1AD0"/>
    <w:rsid w:val="00CC24FC"/>
    <w:rsid w:val="00CC2ECE"/>
    <w:rsid w:val="00CC4075"/>
    <w:rsid w:val="00CC49D0"/>
    <w:rsid w:val="00CC4F77"/>
    <w:rsid w:val="00CC7E26"/>
    <w:rsid w:val="00CD0FE9"/>
    <w:rsid w:val="00CD32EB"/>
    <w:rsid w:val="00CD33BE"/>
    <w:rsid w:val="00CD481F"/>
    <w:rsid w:val="00CD6A2A"/>
    <w:rsid w:val="00CD72A5"/>
    <w:rsid w:val="00CE29F9"/>
    <w:rsid w:val="00CE43DE"/>
    <w:rsid w:val="00CE5614"/>
    <w:rsid w:val="00CE6433"/>
    <w:rsid w:val="00CF1B7C"/>
    <w:rsid w:val="00CF370F"/>
    <w:rsid w:val="00CF415A"/>
    <w:rsid w:val="00CF4B38"/>
    <w:rsid w:val="00CF6980"/>
    <w:rsid w:val="00D02C7B"/>
    <w:rsid w:val="00D03361"/>
    <w:rsid w:val="00D04C95"/>
    <w:rsid w:val="00D04F9E"/>
    <w:rsid w:val="00D10123"/>
    <w:rsid w:val="00D11135"/>
    <w:rsid w:val="00D118C3"/>
    <w:rsid w:val="00D11A06"/>
    <w:rsid w:val="00D13155"/>
    <w:rsid w:val="00D16105"/>
    <w:rsid w:val="00D17680"/>
    <w:rsid w:val="00D22D75"/>
    <w:rsid w:val="00D25293"/>
    <w:rsid w:val="00D30AB7"/>
    <w:rsid w:val="00D32BE5"/>
    <w:rsid w:val="00D33A60"/>
    <w:rsid w:val="00D3425A"/>
    <w:rsid w:val="00D349F2"/>
    <w:rsid w:val="00D36105"/>
    <w:rsid w:val="00D36F56"/>
    <w:rsid w:val="00D400AF"/>
    <w:rsid w:val="00D4164C"/>
    <w:rsid w:val="00D41A9B"/>
    <w:rsid w:val="00D41B32"/>
    <w:rsid w:val="00D42618"/>
    <w:rsid w:val="00D42620"/>
    <w:rsid w:val="00D42D7A"/>
    <w:rsid w:val="00D44B8E"/>
    <w:rsid w:val="00D454AA"/>
    <w:rsid w:val="00D504FC"/>
    <w:rsid w:val="00D50EEB"/>
    <w:rsid w:val="00D511B6"/>
    <w:rsid w:val="00D519ED"/>
    <w:rsid w:val="00D525D6"/>
    <w:rsid w:val="00D528FB"/>
    <w:rsid w:val="00D535EA"/>
    <w:rsid w:val="00D561B4"/>
    <w:rsid w:val="00D569DA"/>
    <w:rsid w:val="00D57B9C"/>
    <w:rsid w:val="00D61867"/>
    <w:rsid w:val="00D63591"/>
    <w:rsid w:val="00D6382B"/>
    <w:rsid w:val="00D64AB1"/>
    <w:rsid w:val="00D6717A"/>
    <w:rsid w:val="00D741E7"/>
    <w:rsid w:val="00D7424A"/>
    <w:rsid w:val="00D76523"/>
    <w:rsid w:val="00D7665C"/>
    <w:rsid w:val="00D819F0"/>
    <w:rsid w:val="00D81A8F"/>
    <w:rsid w:val="00D829F2"/>
    <w:rsid w:val="00D82D32"/>
    <w:rsid w:val="00D84557"/>
    <w:rsid w:val="00D85638"/>
    <w:rsid w:val="00D85F35"/>
    <w:rsid w:val="00D870DB"/>
    <w:rsid w:val="00D92AD8"/>
    <w:rsid w:val="00D92F9F"/>
    <w:rsid w:val="00D939B7"/>
    <w:rsid w:val="00D94255"/>
    <w:rsid w:val="00D95160"/>
    <w:rsid w:val="00D96034"/>
    <w:rsid w:val="00D96618"/>
    <w:rsid w:val="00D96731"/>
    <w:rsid w:val="00DA2D04"/>
    <w:rsid w:val="00DA623B"/>
    <w:rsid w:val="00DA779C"/>
    <w:rsid w:val="00DB0732"/>
    <w:rsid w:val="00DB3B4A"/>
    <w:rsid w:val="00DB5FC9"/>
    <w:rsid w:val="00DB7587"/>
    <w:rsid w:val="00DB7AC2"/>
    <w:rsid w:val="00DC38BB"/>
    <w:rsid w:val="00DC4838"/>
    <w:rsid w:val="00DC6080"/>
    <w:rsid w:val="00DC6FCA"/>
    <w:rsid w:val="00DD2DFF"/>
    <w:rsid w:val="00DD350B"/>
    <w:rsid w:val="00DD3FD6"/>
    <w:rsid w:val="00DD401F"/>
    <w:rsid w:val="00DD40E9"/>
    <w:rsid w:val="00DD4BD9"/>
    <w:rsid w:val="00DD51E6"/>
    <w:rsid w:val="00DD6FB3"/>
    <w:rsid w:val="00DE178D"/>
    <w:rsid w:val="00DE3775"/>
    <w:rsid w:val="00DE6792"/>
    <w:rsid w:val="00DF0A10"/>
    <w:rsid w:val="00DF1AFA"/>
    <w:rsid w:val="00DF20AD"/>
    <w:rsid w:val="00DF3544"/>
    <w:rsid w:val="00DF3F41"/>
    <w:rsid w:val="00DF4625"/>
    <w:rsid w:val="00DF5C50"/>
    <w:rsid w:val="00DF6381"/>
    <w:rsid w:val="00DF7F23"/>
    <w:rsid w:val="00E0011D"/>
    <w:rsid w:val="00E00AC0"/>
    <w:rsid w:val="00E00D71"/>
    <w:rsid w:val="00E0132D"/>
    <w:rsid w:val="00E01885"/>
    <w:rsid w:val="00E04C6B"/>
    <w:rsid w:val="00E06BDC"/>
    <w:rsid w:val="00E07BD7"/>
    <w:rsid w:val="00E10CD7"/>
    <w:rsid w:val="00E128DB"/>
    <w:rsid w:val="00E1337C"/>
    <w:rsid w:val="00E140F1"/>
    <w:rsid w:val="00E159D5"/>
    <w:rsid w:val="00E164A4"/>
    <w:rsid w:val="00E178E9"/>
    <w:rsid w:val="00E23DCB"/>
    <w:rsid w:val="00E24DFF"/>
    <w:rsid w:val="00E25ED8"/>
    <w:rsid w:val="00E262F4"/>
    <w:rsid w:val="00E2748C"/>
    <w:rsid w:val="00E278CF"/>
    <w:rsid w:val="00E30888"/>
    <w:rsid w:val="00E30A76"/>
    <w:rsid w:val="00E30BDC"/>
    <w:rsid w:val="00E30F6D"/>
    <w:rsid w:val="00E318C0"/>
    <w:rsid w:val="00E31B49"/>
    <w:rsid w:val="00E337E0"/>
    <w:rsid w:val="00E33CD3"/>
    <w:rsid w:val="00E34247"/>
    <w:rsid w:val="00E36999"/>
    <w:rsid w:val="00E43980"/>
    <w:rsid w:val="00E459CD"/>
    <w:rsid w:val="00E467FA"/>
    <w:rsid w:val="00E505CC"/>
    <w:rsid w:val="00E50FE0"/>
    <w:rsid w:val="00E51D7D"/>
    <w:rsid w:val="00E5222C"/>
    <w:rsid w:val="00E55411"/>
    <w:rsid w:val="00E55CD9"/>
    <w:rsid w:val="00E57CC7"/>
    <w:rsid w:val="00E61641"/>
    <w:rsid w:val="00E621BE"/>
    <w:rsid w:val="00E631F2"/>
    <w:rsid w:val="00E640DA"/>
    <w:rsid w:val="00E66817"/>
    <w:rsid w:val="00E67960"/>
    <w:rsid w:val="00E70E8C"/>
    <w:rsid w:val="00E72CD1"/>
    <w:rsid w:val="00E73F33"/>
    <w:rsid w:val="00E7426D"/>
    <w:rsid w:val="00E759EC"/>
    <w:rsid w:val="00E75B21"/>
    <w:rsid w:val="00E80596"/>
    <w:rsid w:val="00E81813"/>
    <w:rsid w:val="00E81F53"/>
    <w:rsid w:val="00E85978"/>
    <w:rsid w:val="00E85DB1"/>
    <w:rsid w:val="00E865F5"/>
    <w:rsid w:val="00E86D51"/>
    <w:rsid w:val="00E879B5"/>
    <w:rsid w:val="00E9452E"/>
    <w:rsid w:val="00E94622"/>
    <w:rsid w:val="00E95ED7"/>
    <w:rsid w:val="00E96D9E"/>
    <w:rsid w:val="00EA0314"/>
    <w:rsid w:val="00EA2808"/>
    <w:rsid w:val="00EA4805"/>
    <w:rsid w:val="00EA4A0B"/>
    <w:rsid w:val="00EA4AD0"/>
    <w:rsid w:val="00EA526E"/>
    <w:rsid w:val="00EA52B0"/>
    <w:rsid w:val="00EA54FC"/>
    <w:rsid w:val="00EA77B3"/>
    <w:rsid w:val="00EB168E"/>
    <w:rsid w:val="00EB1BF1"/>
    <w:rsid w:val="00EB2361"/>
    <w:rsid w:val="00EB35B0"/>
    <w:rsid w:val="00EB499D"/>
    <w:rsid w:val="00EB5603"/>
    <w:rsid w:val="00EB6B6D"/>
    <w:rsid w:val="00EC02B5"/>
    <w:rsid w:val="00EC036D"/>
    <w:rsid w:val="00EC2C8D"/>
    <w:rsid w:val="00EC4281"/>
    <w:rsid w:val="00EC6A47"/>
    <w:rsid w:val="00ED10C6"/>
    <w:rsid w:val="00ED17A9"/>
    <w:rsid w:val="00ED3A59"/>
    <w:rsid w:val="00ED5246"/>
    <w:rsid w:val="00ED54EE"/>
    <w:rsid w:val="00ED6F7F"/>
    <w:rsid w:val="00EE3E9E"/>
    <w:rsid w:val="00EE49A1"/>
    <w:rsid w:val="00EE58AE"/>
    <w:rsid w:val="00EF20CA"/>
    <w:rsid w:val="00EF2FA3"/>
    <w:rsid w:val="00EF4081"/>
    <w:rsid w:val="00EF412B"/>
    <w:rsid w:val="00EF42B6"/>
    <w:rsid w:val="00EF4379"/>
    <w:rsid w:val="00EF4E60"/>
    <w:rsid w:val="00EF58FD"/>
    <w:rsid w:val="00EF64B4"/>
    <w:rsid w:val="00F0012D"/>
    <w:rsid w:val="00F00CCC"/>
    <w:rsid w:val="00F018DB"/>
    <w:rsid w:val="00F02426"/>
    <w:rsid w:val="00F02B12"/>
    <w:rsid w:val="00F04795"/>
    <w:rsid w:val="00F051B6"/>
    <w:rsid w:val="00F052EF"/>
    <w:rsid w:val="00F05E5A"/>
    <w:rsid w:val="00F077D9"/>
    <w:rsid w:val="00F10320"/>
    <w:rsid w:val="00F10688"/>
    <w:rsid w:val="00F137F5"/>
    <w:rsid w:val="00F141CA"/>
    <w:rsid w:val="00F145C0"/>
    <w:rsid w:val="00F14821"/>
    <w:rsid w:val="00F20E89"/>
    <w:rsid w:val="00F214AE"/>
    <w:rsid w:val="00F242E7"/>
    <w:rsid w:val="00F24AD4"/>
    <w:rsid w:val="00F3079B"/>
    <w:rsid w:val="00F31942"/>
    <w:rsid w:val="00F319C1"/>
    <w:rsid w:val="00F3274D"/>
    <w:rsid w:val="00F36151"/>
    <w:rsid w:val="00F362F8"/>
    <w:rsid w:val="00F407CB"/>
    <w:rsid w:val="00F411FE"/>
    <w:rsid w:val="00F41D10"/>
    <w:rsid w:val="00F4396F"/>
    <w:rsid w:val="00F44088"/>
    <w:rsid w:val="00F44737"/>
    <w:rsid w:val="00F4496A"/>
    <w:rsid w:val="00F44A57"/>
    <w:rsid w:val="00F45035"/>
    <w:rsid w:val="00F452DC"/>
    <w:rsid w:val="00F45317"/>
    <w:rsid w:val="00F47CD3"/>
    <w:rsid w:val="00F50883"/>
    <w:rsid w:val="00F51AC0"/>
    <w:rsid w:val="00F52265"/>
    <w:rsid w:val="00F53712"/>
    <w:rsid w:val="00F5416B"/>
    <w:rsid w:val="00F54250"/>
    <w:rsid w:val="00F57320"/>
    <w:rsid w:val="00F60BCD"/>
    <w:rsid w:val="00F61466"/>
    <w:rsid w:val="00F66FEC"/>
    <w:rsid w:val="00F6778C"/>
    <w:rsid w:val="00F70D78"/>
    <w:rsid w:val="00F743E3"/>
    <w:rsid w:val="00F76E57"/>
    <w:rsid w:val="00F801B1"/>
    <w:rsid w:val="00F80A74"/>
    <w:rsid w:val="00F84C9B"/>
    <w:rsid w:val="00F8523E"/>
    <w:rsid w:val="00F87142"/>
    <w:rsid w:val="00F90EB7"/>
    <w:rsid w:val="00F91326"/>
    <w:rsid w:val="00F91CA0"/>
    <w:rsid w:val="00F91CE0"/>
    <w:rsid w:val="00F923A5"/>
    <w:rsid w:val="00F938E9"/>
    <w:rsid w:val="00F948C3"/>
    <w:rsid w:val="00F9602D"/>
    <w:rsid w:val="00F97251"/>
    <w:rsid w:val="00F97619"/>
    <w:rsid w:val="00FA1DAF"/>
    <w:rsid w:val="00FA22CD"/>
    <w:rsid w:val="00FA409F"/>
    <w:rsid w:val="00FA4A6F"/>
    <w:rsid w:val="00FB08A9"/>
    <w:rsid w:val="00FB13EB"/>
    <w:rsid w:val="00FB1B58"/>
    <w:rsid w:val="00FB53FF"/>
    <w:rsid w:val="00FB54AA"/>
    <w:rsid w:val="00FB6FB1"/>
    <w:rsid w:val="00FB7B83"/>
    <w:rsid w:val="00FC057F"/>
    <w:rsid w:val="00FC2E0B"/>
    <w:rsid w:val="00FC33FD"/>
    <w:rsid w:val="00FC3ED5"/>
    <w:rsid w:val="00FC4513"/>
    <w:rsid w:val="00FC6232"/>
    <w:rsid w:val="00FC7B04"/>
    <w:rsid w:val="00FD0187"/>
    <w:rsid w:val="00FD1870"/>
    <w:rsid w:val="00FD4078"/>
    <w:rsid w:val="00FD466B"/>
    <w:rsid w:val="00FD4D19"/>
    <w:rsid w:val="00FD55E0"/>
    <w:rsid w:val="00FD5DF3"/>
    <w:rsid w:val="00FD7FDB"/>
    <w:rsid w:val="00FE0B7D"/>
    <w:rsid w:val="00FE0BD2"/>
    <w:rsid w:val="00FE2F7A"/>
    <w:rsid w:val="00FE3A38"/>
    <w:rsid w:val="00FE4961"/>
    <w:rsid w:val="00FE7B52"/>
    <w:rsid w:val="00FE7C68"/>
    <w:rsid w:val="00FF0D88"/>
    <w:rsid w:val="00FF3036"/>
    <w:rsid w:val="00FF3BF0"/>
    <w:rsid w:val="00FF4CD4"/>
    <w:rsid w:val="00FF4CDA"/>
    <w:rsid w:val="00FF6819"/>
    <w:rsid w:val="00FF7D7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A3FAA0"/>
  <w15:docId w15:val="{96E1136D-5701-48FA-9702-9F9C94A92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D65"/>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157254"/>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s-MX"/>
    </w:rPr>
  </w:style>
  <w:style w:type="paragraph" w:styleId="Ttulo3">
    <w:name w:val="heading 3"/>
    <w:basedOn w:val="Normal"/>
    <w:next w:val="Normal"/>
    <w:link w:val="Ttulo3Car"/>
    <w:rsid w:val="005F52F9"/>
    <w:pPr>
      <w:pBdr>
        <w:top w:val="nil"/>
        <w:left w:val="nil"/>
        <w:bottom w:val="nil"/>
        <w:right w:val="nil"/>
        <w:between w:val="nil"/>
      </w:pBdr>
      <w:spacing w:before="200"/>
      <w:ind w:left="-15"/>
      <w:outlineLvl w:val="2"/>
    </w:pPr>
    <w:rPr>
      <w:rFonts w:ascii="Open Sans" w:eastAsia="Open Sans" w:hAnsi="Open Sans" w:cs="Open Sans"/>
      <w:b/>
      <w:color w:val="8C7252"/>
      <w:lang w:val="en" w:eastAsia="es-MX"/>
    </w:rPr>
  </w:style>
  <w:style w:type="paragraph" w:styleId="Ttulo4">
    <w:name w:val="heading 4"/>
    <w:basedOn w:val="Normal"/>
    <w:next w:val="Normal"/>
    <w:link w:val="Ttulo4Car"/>
    <w:uiPriority w:val="9"/>
    <w:semiHidden/>
    <w:unhideWhenUsed/>
    <w:qFormat/>
    <w:rsid w:val="00E0132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unhideWhenUsed/>
    <w:rsid w:val="005A7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5A737E"/>
    <w:rPr>
      <w:rFonts w:ascii="Courier New" w:eastAsia="Times New Roman" w:hAnsi="Courier New" w:cs="Courier New"/>
      <w:sz w:val="20"/>
      <w:szCs w:val="20"/>
      <w:lang w:eastAsia="es-MX"/>
    </w:rPr>
  </w:style>
  <w:style w:type="paragraph" w:styleId="Prrafodelista">
    <w:name w:val="List Paragraph"/>
    <w:basedOn w:val="Normal"/>
    <w:uiPriority w:val="34"/>
    <w:qFormat/>
    <w:rsid w:val="00AA32D1"/>
    <w:pPr>
      <w:spacing w:after="200" w:line="276" w:lineRule="auto"/>
      <w:ind w:left="720"/>
      <w:contextualSpacing/>
    </w:pPr>
    <w:rPr>
      <w:lang w:val="es-ES"/>
    </w:rPr>
  </w:style>
  <w:style w:type="paragraph" w:styleId="Textoindependiente">
    <w:name w:val="Body Text"/>
    <w:basedOn w:val="Normal"/>
    <w:link w:val="TextoindependienteCar"/>
    <w:uiPriority w:val="99"/>
    <w:semiHidden/>
    <w:unhideWhenUsed/>
    <w:rsid w:val="00AA32D1"/>
    <w:pPr>
      <w:spacing w:after="120"/>
    </w:pPr>
  </w:style>
  <w:style w:type="character" w:customStyle="1" w:styleId="TextoindependienteCar">
    <w:name w:val="Texto independiente Car"/>
    <w:basedOn w:val="Fuentedeprrafopredeter"/>
    <w:link w:val="Textoindependiente"/>
    <w:uiPriority w:val="99"/>
    <w:semiHidden/>
    <w:rsid w:val="00AA32D1"/>
  </w:style>
  <w:style w:type="paragraph" w:styleId="Textoindependienteprimerasangra">
    <w:name w:val="Body Text First Indent"/>
    <w:basedOn w:val="Textoindependiente"/>
    <w:link w:val="TextoindependienteprimerasangraCar"/>
    <w:uiPriority w:val="99"/>
    <w:unhideWhenUsed/>
    <w:rsid w:val="00AA32D1"/>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AA32D1"/>
  </w:style>
  <w:style w:type="paragraph" w:styleId="Saludo">
    <w:name w:val="Salutation"/>
    <w:basedOn w:val="Normal"/>
    <w:next w:val="Normal"/>
    <w:link w:val="SaludoCar"/>
    <w:uiPriority w:val="99"/>
    <w:unhideWhenUsed/>
    <w:rsid w:val="00AA32D1"/>
    <w:pPr>
      <w:spacing w:after="200" w:line="276" w:lineRule="auto"/>
    </w:pPr>
    <w:rPr>
      <w:rFonts w:ascii="Calibri" w:eastAsia="Calibri" w:hAnsi="Calibri"/>
    </w:rPr>
  </w:style>
  <w:style w:type="character" w:customStyle="1" w:styleId="SaludoCar">
    <w:name w:val="Saludo Car"/>
    <w:basedOn w:val="Fuentedeprrafopredeter"/>
    <w:link w:val="Saludo"/>
    <w:uiPriority w:val="99"/>
    <w:rsid w:val="00AA32D1"/>
    <w:rPr>
      <w:rFonts w:ascii="Calibri" w:eastAsia="Calibri" w:hAnsi="Calibri" w:cs="Times New Roman"/>
    </w:rPr>
  </w:style>
  <w:style w:type="paragraph" w:styleId="Sangradetextonormal">
    <w:name w:val="Body Text Indent"/>
    <w:basedOn w:val="Normal"/>
    <w:link w:val="SangradetextonormalCar"/>
    <w:uiPriority w:val="99"/>
    <w:unhideWhenUsed/>
    <w:rsid w:val="00AA32D1"/>
    <w:pPr>
      <w:spacing w:after="120" w:line="276" w:lineRule="auto"/>
      <w:ind w:left="283"/>
    </w:pPr>
    <w:rPr>
      <w:rFonts w:ascii="Calibri" w:eastAsia="Calibri" w:hAnsi="Calibri"/>
    </w:rPr>
  </w:style>
  <w:style w:type="character" w:customStyle="1" w:styleId="SangradetextonormalCar">
    <w:name w:val="Sangría de texto normal Car"/>
    <w:basedOn w:val="Fuentedeprrafopredeter"/>
    <w:link w:val="Sangradetextonormal"/>
    <w:uiPriority w:val="99"/>
    <w:rsid w:val="00AA32D1"/>
    <w:rPr>
      <w:rFonts w:ascii="Calibri" w:eastAsia="Calibri" w:hAnsi="Calibri" w:cs="Times New Roman"/>
    </w:rPr>
  </w:style>
  <w:style w:type="table" w:styleId="Tablaconcuadrcula">
    <w:name w:val="Table Grid"/>
    <w:basedOn w:val="Tablanormal"/>
    <w:uiPriority w:val="39"/>
    <w:rsid w:val="00CC7E26"/>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ED3A59"/>
    <w:rPr>
      <w:i/>
      <w:iCs/>
    </w:rPr>
  </w:style>
  <w:style w:type="paragraph" w:styleId="Textodeglobo">
    <w:name w:val="Balloon Text"/>
    <w:basedOn w:val="Normal"/>
    <w:link w:val="TextodegloboCar"/>
    <w:uiPriority w:val="99"/>
    <w:semiHidden/>
    <w:unhideWhenUsed/>
    <w:rsid w:val="00E505C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505CC"/>
    <w:rPr>
      <w:rFonts w:ascii="Segoe UI" w:hAnsi="Segoe UI" w:cs="Segoe UI"/>
      <w:sz w:val="18"/>
      <w:szCs w:val="18"/>
    </w:rPr>
  </w:style>
  <w:style w:type="character" w:styleId="Hipervnculo">
    <w:name w:val="Hyperlink"/>
    <w:basedOn w:val="Fuentedeprrafopredeter"/>
    <w:uiPriority w:val="99"/>
    <w:unhideWhenUsed/>
    <w:rsid w:val="009C4868"/>
    <w:rPr>
      <w:color w:val="0563C1" w:themeColor="hyperlink"/>
      <w:u w:val="single"/>
    </w:rPr>
  </w:style>
  <w:style w:type="character" w:styleId="Refdecomentario">
    <w:name w:val="annotation reference"/>
    <w:basedOn w:val="Fuentedeprrafopredeter"/>
    <w:uiPriority w:val="99"/>
    <w:semiHidden/>
    <w:unhideWhenUsed/>
    <w:rsid w:val="00E01885"/>
    <w:rPr>
      <w:sz w:val="16"/>
      <w:szCs w:val="16"/>
    </w:rPr>
  </w:style>
  <w:style w:type="paragraph" w:styleId="Textocomentario">
    <w:name w:val="annotation text"/>
    <w:basedOn w:val="Normal"/>
    <w:link w:val="TextocomentarioCar"/>
    <w:uiPriority w:val="99"/>
    <w:semiHidden/>
    <w:unhideWhenUsed/>
    <w:rsid w:val="00E01885"/>
    <w:rPr>
      <w:sz w:val="20"/>
      <w:szCs w:val="20"/>
    </w:rPr>
  </w:style>
  <w:style w:type="character" w:customStyle="1" w:styleId="TextocomentarioCar">
    <w:name w:val="Texto comentario Car"/>
    <w:basedOn w:val="Fuentedeprrafopredeter"/>
    <w:link w:val="Textocomentario"/>
    <w:uiPriority w:val="99"/>
    <w:semiHidden/>
    <w:rsid w:val="00E01885"/>
    <w:rPr>
      <w:sz w:val="20"/>
      <w:szCs w:val="20"/>
    </w:rPr>
  </w:style>
  <w:style w:type="paragraph" w:styleId="Asuntodelcomentario">
    <w:name w:val="annotation subject"/>
    <w:basedOn w:val="Textocomentario"/>
    <w:next w:val="Textocomentario"/>
    <w:link w:val="AsuntodelcomentarioCar"/>
    <w:uiPriority w:val="99"/>
    <w:semiHidden/>
    <w:unhideWhenUsed/>
    <w:rsid w:val="00E01885"/>
    <w:rPr>
      <w:b/>
      <w:bCs/>
    </w:rPr>
  </w:style>
  <w:style w:type="character" w:customStyle="1" w:styleId="AsuntodelcomentarioCar">
    <w:name w:val="Asunto del comentario Car"/>
    <w:basedOn w:val="TextocomentarioCar"/>
    <w:link w:val="Asuntodelcomentario"/>
    <w:uiPriority w:val="99"/>
    <w:semiHidden/>
    <w:rsid w:val="00E01885"/>
    <w:rPr>
      <w:b/>
      <w:bCs/>
      <w:sz w:val="20"/>
      <w:szCs w:val="20"/>
    </w:rPr>
  </w:style>
  <w:style w:type="paragraph" w:styleId="Revisin">
    <w:name w:val="Revision"/>
    <w:hidden/>
    <w:uiPriority w:val="99"/>
    <w:semiHidden/>
    <w:rsid w:val="00E01885"/>
    <w:pPr>
      <w:spacing w:after="0" w:line="240" w:lineRule="auto"/>
    </w:pPr>
  </w:style>
  <w:style w:type="paragraph" w:styleId="Textonotapie">
    <w:name w:val="footnote text"/>
    <w:basedOn w:val="Normal"/>
    <w:link w:val="TextonotapieCar"/>
    <w:uiPriority w:val="99"/>
    <w:unhideWhenUsed/>
    <w:rsid w:val="00A27EBC"/>
    <w:rPr>
      <w:sz w:val="20"/>
      <w:szCs w:val="20"/>
    </w:rPr>
  </w:style>
  <w:style w:type="character" w:customStyle="1" w:styleId="TextonotapieCar">
    <w:name w:val="Texto nota pie Car"/>
    <w:basedOn w:val="Fuentedeprrafopredeter"/>
    <w:link w:val="Textonotapie"/>
    <w:uiPriority w:val="99"/>
    <w:rsid w:val="00A27EBC"/>
    <w:rPr>
      <w:sz w:val="20"/>
      <w:szCs w:val="20"/>
    </w:rPr>
  </w:style>
  <w:style w:type="character" w:styleId="Refdenotaalpie">
    <w:name w:val="footnote reference"/>
    <w:basedOn w:val="Fuentedeprrafopredeter"/>
    <w:uiPriority w:val="99"/>
    <w:semiHidden/>
    <w:unhideWhenUsed/>
    <w:rsid w:val="00A27EBC"/>
    <w:rPr>
      <w:vertAlign w:val="superscript"/>
    </w:rPr>
  </w:style>
  <w:style w:type="character" w:customStyle="1" w:styleId="Mencinsinresolver1">
    <w:name w:val="Mención sin resolver1"/>
    <w:basedOn w:val="Fuentedeprrafopredeter"/>
    <w:uiPriority w:val="99"/>
    <w:semiHidden/>
    <w:unhideWhenUsed/>
    <w:rsid w:val="00A27EBC"/>
    <w:rPr>
      <w:color w:val="605E5C"/>
      <w:shd w:val="clear" w:color="auto" w:fill="E1DFDD"/>
    </w:rPr>
  </w:style>
  <w:style w:type="character" w:styleId="Hipervnculovisitado">
    <w:name w:val="FollowedHyperlink"/>
    <w:basedOn w:val="Fuentedeprrafopredeter"/>
    <w:uiPriority w:val="99"/>
    <w:semiHidden/>
    <w:unhideWhenUsed/>
    <w:rsid w:val="000229D3"/>
    <w:rPr>
      <w:color w:val="954F72" w:themeColor="followedHyperlink"/>
      <w:u w:val="single"/>
    </w:rPr>
  </w:style>
  <w:style w:type="paragraph" w:styleId="Encabezado">
    <w:name w:val="header"/>
    <w:basedOn w:val="Normal"/>
    <w:link w:val="EncabezadoCar"/>
    <w:uiPriority w:val="99"/>
    <w:unhideWhenUsed/>
    <w:rsid w:val="00631C54"/>
    <w:pPr>
      <w:tabs>
        <w:tab w:val="center" w:pos="4419"/>
        <w:tab w:val="right" w:pos="8838"/>
      </w:tabs>
    </w:pPr>
  </w:style>
  <w:style w:type="character" w:customStyle="1" w:styleId="EncabezadoCar">
    <w:name w:val="Encabezado Car"/>
    <w:basedOn w:val="Fuentedeprrafopredeter"/>
    <w:link w:val="Encabezado"/>
    <w:uiPriority w:val="99"/>
    <w:rsid w:val="00631C54"/>
  </w:style>
  <w:style w:type="paragraph" w:styleId="Piedepgina">
    <w:name w:val="footer"/>
    <w:basedOn w:val="Normal"/>
    <w:link w:val="PiedepginaCar"/>
    <w:uiPriority w:val="99"/>
    <w:unhideWhenUsed/>
    <w:rsid w:val="00631C54"/>
    <w:pPr>
      <w:tabs>
        <w:tab w:val="center" w:pos="4419"/>
        <w:tab w:val="right" w:pos="8838"/>
      </w:tabs>
    </w:pPr>
  </w:style>
  <w:style w:type="character" w:customStyle="1" w:styleId="PiedepginaCar">
    <w:name w:val="Pie de página Car"/>
    <w:basedOn w:val="Fuentedeprrafopredeter"/>
    <w:link w:val="Piedepgina"/>
    <w:uiPriority w:val="99"/>
    <w:rsid w:val="00631C54"/>
  </w:style>
  <w:style w:type="character" w:customStyle="1" w:styleId="Ttulo3Car">
    <w:name w:val="Título 3 Car"/>
    <w:basedOn w:val="Fuentedeprrafopredeter"/>
    <w:link w:val="Ttulo3"/>
    <w:rsid w:val="005F52F9"/>
    <w:rPr>
      <w:rFonts w:ascii="Open Sans" w:eastAsia="Open Sans" w:hAnsi="Open Sans" w:cs="Open Sans"/>
      <w:b/>
      <w:color w:val="8C7252"/>
      <w:sz w:val="24"/>
      <w:szCs w:val="24"/>
      <w:lang w:val="en" w:eastAsia="es-MX"/>
    </w:rPr>
  </w:style>
  <w:style w:type="character" w:customStyle="1" w:styleId="Ttulo4Car">
    <w:name w:val="Título 4 Car"/>
    <w:basedOn w:val="Fuentedeprrafopredeter"/>
    <w:link w:val="Ttulo4"/>
    <w:uiPriority w:val="9"/>
    <w:semiHidden/>
    <w:rsid w:val="00E0132D"/>
    <w:rPr>
      <w:rFonts w:asciiTheme="majorHAnsi" w:eastAsiaTheme="majorEastAsia" w:hAnsiTheme="majorHAnsi" w:cstheme="majorBidi"/>
      <w:i/>
      <w:iCs/>
      <w:color w:val="2E74B5" w:themeColor="accent1" w:themeShade="BF"/>
      <w:sz w:val="24"/>
      <w:szCs w:val="24"/>
      <w:lang w:eastAsia="es-ES_tradnl"/>
    </w:rPr>
  </w:style>
  <w:style w:type="paragraph" w:customStyle="1" w:styleId="Default">
    <w:name w:val="Default"/>
    <w:rsid w:val="00E0132D"/>
    <w:pPr>
      <w:autoSpaceDE w:val="0"/>
      <w:autoSpaceDN w:val="0"/>
      <w:adjustRightInd w:val="0"/>
      <w:spacing w:after="0" w:line="240" w:lineRule="auto"/>
    </w:pPr>
    <w:rPr>
      <w:rFonts w:ascii="Tahoma" w:eastAsia="Calibri" w:hAnsi="Tahoma" w:cs="Tahoma"/>
      <w:color w:val="000000"/>
      <w:sz w:val="24"/>
      <w:szCs w:val="24"/>
      <w:lang w:val="en-US"/>
    </w:rPr>
  </w:style>
  <w:style w:type="character" w:customStyle="1" w:styleId="Ttulo1Car">
    <w:name w:val="Título 1 Car"/>
    <w:basedOn w:val="Fuentedeprrafopredeter"/>
    <w:link w:val="Ttulo1"/>
    <w:uiPriority w:val="9"/>
    <w:rsid w:val="00157254"/>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157254"/>
  </w:style>
  <w:style w:type="character" w:styleId="Mencinsinresolver">
    <w:name w:val="Unresolved Mention"/>
    <w:basedOn w:val="Fuentedeprrafopredeter"/>
    <w:uiPriority w:val="99"/>
    <w:semiHidden/>
    <w:unhideWhenUsed/>
    <w:rsid w:val="00F449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720509">
      <w:bodyDiv w:val="1"/>
      <w:marLeft w:val="0"/>
      <w:marRight w:val="0"/>
      <w:marTop w:val="0"/>
      <w:marBottom w:val="0"/>
      <w:divBdr>
        <w:top w:val="none" w:sz="0" w:space="0" w:color="auto"/>
        <w:left w:val="none" w:sz="0" w:space="0" w:color="auto"/>
        <w:bottom w:val="none" w:sz="0" w:space="0" w:color="auto"/>
        <w:right w:val="none" w:sz="0" w:space="0" w:color="auto"/>
      </w:divBdr>
    </w:div>
    <w:div w:id="53085507">
      <w:bodyDiv w:val="1"/>
      <w:marLeft w:val="0"/>
      <w:marRight w:val="0"/>
      <w:marTop w:val="0"/>
      <w:marBottom w:val="0"/>
      <w:divBdr>
        <w:top w:val="none" w:sz="0" w:space="0" w:color="auto"/>
        <w:left w:val="none" w:sz="0" w:space="0" w:color="auto"/>
        <w:bottom w:val="none" w:sz="0" w:space="0" w:color="auto"/>
        <w:right w:val="none" w:sz="0" w:space="0" w:color="auto"/>
      </w:divBdr>
    </w:div>
    <w:div w:id="372510813">
      <w:bodyDiv w:val="1"/>
      <w:marLeft w:val="0"/>
      <w:marRight w:val="0"/>
      <w:marTop w:val="0"/>
      <w:marBottom w:val="0"/>
      <w:divBdr>
        <w:top w:val="none" w:sz="0" w:space="0" w:color="auto"/>
        <w:left w:val="none" w:sz="0" w:space="0" w:color="auto"/>
        <w:bottom w:val="none" w:sz="0" w:space="0" w:color="auto"/>
        <w:right w:val="none" w:sz="0" w:space="0" w:color="auto"/>
      </w:divBdr>
    </w:div>
    <w:div w:id="514462912">
      <w:bodyDiv w:val="1"/>
      <w:marLeft w:val="0"/>
      <w:marRight w:val="0"/>
      <w:marTop w:val="0"/>
      <w:marBottom w:val="0"/>
      <w:divBdr>
        <w:top w:val="none" w:sz="0" w:space="0" w:color="auto"/>
        <w:left w:val="none" w:sz="0" w:space="0" w:color="auto"/>
        <w:bottom w:val="none" w:sz="0" w:space="0" w:color="auto"/>
        <w:right w:val="none" w:sz="0" w:space="0" w:color="auto"/>
      </w:divBdr>
    </w:div>
    <w:div w:id="609776595">
      <w:bodyDiv w:val="1"/>
      <w:marLeft w:val="0"/>
      <w:marRight w:val="0"/>
      <w:marTop w:val="0"/>
      <w:marBottom w:val="0"/>
      <w:divBdr>
        <w:top w:val="none" w:sz="0" w:space="0" w:color="auto"/>
        <w:left w:val="none" w:sz="0" w:space="0" w:color="auto"/>
        <w:bottom w:val="none" w:sz="0" w:space="0" w:color="auto"/>
        <w:right w:val="none" w:sz="0" w:space="0" w:color="auto"/>
      </w:divBdr>
    </w:div>
    <w:div w:id="689837465">
      <w:bodyDiv w:val="1"/>
      <w:marLeft w:val="0"/>
      <w:marRight w:val="0"/>
      <w:marTop w:val="0"/>
      <w:marBottom w:val="0"/>
      <w:divBdr>
        <w:top w:val="none" w:sz="0" w:space="0" w:color="auto"/>
        <w:left w:val="none" w:sz="0" w:space="0" w:color="auto"/>
        <w:bottom w:val="none" w:sz="0" w:space="0" w:color="auto"/>
        <w:right w:val="none" w:sz="0" w:space="0" w:color="auto"/>
      </w:divBdr>
    </w:div>
    <w:div w:id="699476874">
      <w:bodyDiv w:val="1"/>
      <w:marLeft w:val="0"/>
      <w:marRight w:val="0"/>
      <w:marTop w:val="0"/>
      <w:marBottom w:val="0"/>
      <w:divBdr>
        <w:top w:val="none" w:sz="0" w:space="0" w:color="auto"/>
        <w:left w:val="none" w:sz="0" w:space="0" w:color="auto"/>
        <w:bottom w:val="none" w:sz="0" w:space="0" w:color="auto"/>
        <w:right w:val="none" w:sz="0" w:space="0" w:color="auto"/>
      </w:divBdr>
    </w:div>
    <w:div w:id="822891647">
      <w:bodyDiv w:val="1"/>
      <w:marLeft w:val="0"/>
      <w:marRight w:val="0"/>
      <w:marTop w:val="0"/>
      <w:marBottom w:val="0"/>
      <w:divBdr>
        <w:top w:val="none" w:sz="0" w:space="0" w:color="auto"/>
        <w:left w:val="none" w:sz="0" w:space="0" w:color="auto"/>
        <w:bottom w:val="none" w:sz="0" w:space="0" w:color="auto"/>
        <w:right w:val="none" w:sz="0" w:space="0" w:color="auto"/>
      </w:divBdr>
    </w:div>
    <w:div w:id="950628276">
      <w:bodyDiv w:val="1"/>
      <w:marLeft w:val="0"/>
      <w:marRight w:val="0"/>
      <w:marTop w:val="0"/>
      <w:marBottom w:val="0"/>
      <w:divBdr>
        <w:top w:val="none" w:sz="0" w:space="0" w:color="auto"/>
        <w:left w:val="none" w:sz="0" w:space="0" w:color="auto"/>
        <w:bottom w:val="none" w:sz="0" w:space="0" w:color="auto"/>
        <w:right w:val="none" w:sz="0" w:space="0" w:color="auto"/>
      </w:divBdr>
    </w:div>
    <w:div w:id="1102141129">
      <w:bodyDiv w:val="1"/>
      <w:marLeft w:val="0"/>
      <w:marRight w:val="0"/>
      <w:marTop w:val="0"/>
      <w:marBottom w:val="0"/>
      <w:divBdr>
        <w:top w:val="none" w:sz="0" w:space="0" w:color="auto"/>
        <w:left w:val="none" w:sz="0" w:space="0" w:color="auto"/>
        <w:bottom w:val="none" w:sz="0" w:space="0" w:color="auto"/>
        <w:right w:val="none" w:sz="0" w:space="0" w:color="auto"/>
      </w:divBdr>
    </w:div>
    <w:div w:id="1106845696">
      <w:bodyDiv w:val="1"/>
      <w:marLeft w:val="0"/>
      <w:marRight w:val="0"/>
      <w:marTop w:val="0"/>
      <w:marBottom w:val="0"/>
      <w:divBdr>
        <w:top w:val="none" w:sz="0" w:space="0" w:color="auto"/>
        <w:left w:val="none" w:sz="0" w:space="0" w:color="auto"/>
        <w:bottom w:val="none" w:sz="0" w:space="0" w:color="auto"/>
        <w:right w:val="none" w:sz="0" w:space="0" w:color="auto"/>
      </w:divBdr>
    </w:div>
    <w:div w:id="1452432467">
      <w:bodyDiv w:val="1"/>
      <w:marLeft w:val="0"/>
      <w:marRight w:val="0"/>
      <w:marTop w:val="0"/>
      <w:marBottom w:val="0"/>
      <w:divBdr>
        <w:top w:val="none" w:sz="0" w:space="0" w:color="auto"/>
        <w:left w:val="none" w:sz="0" w:space="0" w:color="auto"/>
        <w:bottom w:val="none" w:sz="0" w:space="0" w:color="auto"/>
        <w:right w:val="none" w:sz="0" w:space="0" w:color="auto"/>
      </w:divBdr>
    </w:div>
    <w:div w:id="1515146638">
      <w:bodyDiv w:val="1"/>
      <w:marLeft w:val="0"/>
      <w:marRight w:val="0"/>
      <w:marTop w:val="0"/>
      <w:marBottom w:val="0"/>
      <w:divBdr>
        <w:top w:val="none" w:sz="0" w:space="0" w:color="auto"/>
        <w:left w:val="none" w:sz="0" w:space="0" w:color="auto"/>
        <w:bottom w:val="none" w:sz="0" w:space="0" w:color="auto"/>
        <w:right w:val="none" w:sz="0" w:space="0" w:color="auto"/>
      </w:divBdr>
      <w:divsChild>
        <w:div w:id="796528499">
          <w:marLeft w:val="0"/>
          <w:marRight w:val="0"/>
          <w:marTop w:val="0"/>
          <w:marBottom w:val="0"/>
          <w:divBdr>
            <w:top w:val="none" w:sz="0" w:space="0" w:color="auto"/>
            <w:left w:val="none" w:sz="0" w:space="0" w:color="auto"/>
            <w:bottom w:val="none" w:sz="0" w:space="0" w:color="auto"/>
            <w:right w:val="none" w:sz="0" w:space="0" w:color="auto"/>
          </w:divBdr>
          <w:divsChild>
            <w:div w:id="264312938">
              <w:marLeft w:val="0"/>
              <w:marRight w:val="0"/>
              <w:marTop w:val="0"/>
              <w:marBottom w:val="0"/>
              <w:divBdr>
                <w:top w:val="none" w:sz="0" w:space="0" w:color="auto"/>
                <w:left w:val="none" w:sz="0" w:space="0" w:color="auto"/>
                <w:bottom w:val="none" w:sz="0" w:space="0" w:color="auto"/>
                <w:right w:val="none" w:sz="0" w:space="0" w:color="auto"/>
              </w:divBdr>
              <w:divsChild>
                <w:div w:id="1253584152">
                  <w:marLeft w:val="0"/>
                  <w:marRight w:val="0"/>
                  <w:marTop w:val="0"/>
                  <w:marBottom w:val="0"/>
                  <w:divBdr>
                    <w:top w:val="none" w:sz="0" w:space="0" w:color="auto"/>
                    <w:left w:val="none" w:sz="0" w:space="0" w:color="auto"/>
                    <w:bottom w:val="none" w:sz="0" w:space="0" w:color="auto"/>
                    <w:right w:val="none" w:sz="0" w:space="0" w:color="auto"/>
                  </w:divBdr>
                  <w:divsChild>
                    <w:div w:id="1271470050">
                      <w:marLeft w:val="0"/>
                      <w:marRight w:val="0"/>
                      <w:marTop w:val="0"/>
                      <w:marBottom w:val="0"/>
                      <w:divBdr>
                        <w:top w:val="none" w:sz="0" w:space="0" w:color="auto"/>
                        <w:left w:val="none" w:sz="0" w:space="0" w:color="auto"/>
                        <w:bottom w:val="none" w:sz="0" w:space="0" w:color="auto"/>
                        <w:right w:val="none" w:sz="0" w:space="0" w:color="auto"/>
                      </w:divBdr>
                      <w:divsChild>
                        <w:div w:id="1865365486">
                          <w:marLeft w:val="0"/>
                          <w:marRight w:val="0"/>
                          <w:marTop w:val="0"/>
                          <w:marBottom w:val="0"/>
                          <w:divBdr>
                            <w:top w:val="none" w:sz="0" w:space="0" w:color="auto"/>
                            <w:left w:val="none" w:sz="0" w:space="0" w:color="auto"/>
                            <w:bottom w:val="none" w:sz="0" w:space="0" w:color="auto"/>
                            <w:right w:val="none" w:sz="0" w:space="0" w:color="auto"/>
                          </w:divBdr>
                          <w:divsChild>
                            <w:div w:id="103498886">
                              <w:marLeft w:val="0"/>
                              <w:marRight w:val="300"/>
                              <w:marTop w:val="180"/>
                              <w:marBottom w:val="0"/>
                              <w:divBdr>
                                <w:top w:val="none" w:sz="0" w:space="0" w:color="auto"/>
                                <w:left w:val="none" w:sz="0" w:space="0" w:color="auto"/>
                                <w:bottom w:val="none" w:sz="0" w:space="0" w:color="auto"/>
                                <w:right w:val="none" w:sz="0" w:space="0" w:color="auto"/>
                              </w:divBdr>
                              <w:divsChild>
                                <w:div w:id="102663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9342756">
          <w:marLeft w:val="0"/>
          <w:marRight w:val="0"/>
          <w:marTop w:val="0"/>
          <w:marBottom w:val="0"/>
          <w:divBdr>
            <w:top w:val="none" w:sz="0" w:space="0" w:color="auto"/>
            <w:left w:val="none" w:sz="0" w:space="0" w:color="auto"/>
            <w:bottom w:val="none" w:sz="0" w:space="0" w:color="auto"/>
            <w:right w:val="none" w:sz="0" w:space="0" w:color="auto"/>
          </w:divBdr>
          <w:divsChild>
            <w:div w:id="1806311550">
              <w:marLeft w:val="0"/>
              <w:marRight w:val="0"/>
              <w:marTop w:val="0"/>
              <w:marBottom w:val="0"/>
              <w:divBdr>
                <w:top w:val="none" w:sz="0" w:space="0" w:color="auto"/>
                <w:left w:val="none" w:sz="0" w:space="0" w:color="auto"/>
                <w:bottom w:val="none" w:sz="0" w:space="0" w:color="auto"/>
                <w:right w:val="none" w:sz="0" w:space="0" w:color="auto"/>
              </w:divBdr>
              <w:divsChild>
                <w:div w:id="1139881951">
                  <w:marLeft w:val="0"/>
                  <w:marRight w:val="0"/>
                  <w:marTop w:val="0"/>
                  <w:marBottom w:val="0"/>
                  <w:divBdr>
                    <w:top w:val="none" w:sz="0" w:space="0" w:color="auto"/>
                    <w:left w:val="none" w:sz="0" w:space="0" w:color="auto"/>
                    <w:bottom w:val="none" w:sz="0" w:space="0" w:color="auto"/>
                    <w:right w:val="none" w:sz="0" w:space="0" w:color="auto"/>
                  </w:divBdr>
                  <w:divsChild>
                    <w:div w:id="942692273">
                      <w:marLeft w:val="0"/>
                      <w:marRight w:val="0"/>
                      <w:marTop w:val="0"/>
                      <w:marBottom w:val="0"/>
                      <w:divBdr>
                        <w:top w:val="none" w:sz="0" w:space="0" w:color="auto"/>
                        <w:left w:val="none" w:sz="0" w:space="0" w:color="auto"/>
                        <w:bottom w:val="none" w:sz="0" w:space="0" w:color="auto"/>
                        <w:right w:val="none" w:sz="0" w:space="0" w:color="auto"/>
                      </w:divBdr>
                      <w:divsChild>
                        <w:div w:id="114808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264636">
      <w:bodyDiv w:val="1"/>
      <w:marLeft w:val="0"/>
      <w:marRight w:val="0"/>
      <w:marTop w:val="0"/>
      <w:marBottom w:val="0"/>
      <w:divBdr>
        <w:top w:val="none" w:sz="0" w:space="0" w:color="auto"/>
        <w:left w:val="none" w:sz="0" w:space="0" w:color="auto"/>
        <w:bottom w:val="none" w:sz="0" w:space="0" w:color="auto"/>
        <w:right w:val="none" w:sz="0" w:space="0" w:color="auto"/>
      </w:divBdr>
    </w:div>
    <w:div w:id="1627587173">
      <w:bodyDiv w:val="1"/>
      <w:marLeft w:val="0"/>
      <w:marRight w:val="0"/>
      <w:marTop w:val="0"/>
      <w:marBottom w:val="0"/>
      <w:divBdr>
        <w:top w:val="none" w:sz="0" w:space="0" w:color="auto"/>
        <w:left w:val="none" w:sz="0" w:space="0" w:color="auto"/>
        <w:bottom w:val="none" w:sz="0" w:space="0" w:color="auto"/>
        <w:right w:val="none" w:sz="0" w:space="0" w:color="auto"/>
      </w:divBdr>
    </w:div>
    <w:div w:id="1892228569">
      <w:bodyDiv w:val="1"/>
      <w:marLeft w:val="0"/>
      <w:marRight w:val="0"/>
      <w:marTop w:val="0"/>
      <w:marBottom w:val="0"/>
      <w:divBdr>
        <w:top w:val="none" w:sz="0" w:space="0" w:color="auto"/>
        <w:left w:val="none" w:sz="0" w:space="0" w:color="auto"/>
        <w:bottom w:val="none" w:sz="0" w:space="0" w:color="auto"/>
        <w:right w:val="none" w:sz="0" w:space="0" w:color="auto"/>
      </w:divBdr>
    </w:div>
    <w:div w:id="1927952706">
      <w:bodyDiv w:val="1"/>
      <w:marLeft w:val="0"/>
      <w:marRight w:val="0"/>
      <w:marTop w:val="0"/>
      <w:marBottom w:val="0"/>
      <w:divBdr>
        <w:top w:val="none" w:sz="0" w:space="0" w:color="auto"/>
        <w:left w:val="none" w:sz="0" w:space="0" w:color="auto"/>
        <w:bottom w:val="none" w:sz="0" w:space="0" w:color="auto"/>
        <w:right w:val="none" w:sz="0" w:space="0" w:color="auto"/>
      </w:divBdr>
    </w:div>
    <w:div w:id="211019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Tit16</b:Tag>
    <b:SourceType>JournalArticle</b:SourceType>
    <b:Guid>{1A9537B7-D6C9-41A6-90F6-85FD817FCB77}</b:Guid>
    <b:Author>
      <b:Author>
        <b:NameList>
          <b:Person>
            <b:Last>O</b:Last>
            <b:First>Tito</b:First>
            <b:Middle>A. Alegría y Dinorah J. Gonzáles</b:Middle>
          </b:Person>
        </b:NameList>
      </b:Author>
    </b:Author>
    <b:Title>Interpretación del crecimiento urbano expansivo reciente</b:Title>
    <b:JournalName>Ciudades, Análisis de la coyuntura, teoría e hitoria urbana</b:JournalName>
    <b:Year>2016</b:Year>
    <b:Pages>2-9</b:Pages>
    <b:RefOrder>1</b:RefOrder>
  </b:Source>
  <b:Source>
    <b:Tag>Mon16</b:Tag>
    <b:SourceType>JournalArticle</b:SourceType>
    <b:Guid>{E1BCCE2D-03D9-4BF9-B86C-EF25A3D19A53}</b:Guid>
    <b:Author>
      <b:Author>
        <b:NameList>
          <b:Person>
            <b:Last>Comandon</b:Last>
            <b:First>Monkkonen</b:First>
            <b:Middle>y</b:Middle>
          </b:Person>
        </b:NameList>
      </b:Author>
    </b:Author>
    <b:Title>Expansión urbana, segregación y estructura espacial</b:Title>
    <b:JournalName>Ciudades, Análisis de la coyuntura, teoría e hitoria urbana. Vol 111, Julio-septiembre, del 2016. pp. 50-59</b:JournalName>
    <b:Year>Vol 111, Julio-septiembre, del 2016</b:Year>
    <b:Pages>pp. 50-59</b:Pages>
    <b:RefOrder>2</b:RefOrder>
  </b:Source>
  <b:Source>
    <b:Tag>Jes14</b:Tag>
    <b:SourceType>JournalArticle</b:SourceType>
    <b:Guid>{013E7753-8DC4-4B3A-B880-4EC09FD1D4C6}</b:Guid>
    <b:Author>
      <b:Author>
        <b:NameList>
          <b:Person>
            <b:Last>Jesús Manuel FITCH OSUNA</b:Last>
            <b:First>Karina</b:First>
            <b:Middle>SOTO CANALES</b:Middle>
          </b:Person>
        </b:NameList>
      </b:Author>
    </b:Author>
    <b:Title> Movilidad residencial en el Área Metropolitana de Monterrey, México</b:Title>
    <b:JournalName>Università degli Studi Roma Tre Centre de Política de Sòl i Valoracions.</b:JournalName>
    <b:Year>2014</b:Year>
    <b:RefOrder>3</b:RefOrder>
  </b:Source>
  <b:Source>
    <b:Tag>SJa09</b:Tag>
    <b:SourceType>Book</b:SourceType>
    <b:Guid>{156C9629-0889-406D-8821-C1D36942B9F1}</b:Guid>
    <b:Author>
      <b:Author>
        <b:NameList>
          <b:Person>
            <b:Last>Jan Bazant S</b:Last>
          </b:Person>
        </b:NameList>
      </b:Author>
    </b:Author>
    <b:Title>Periferias Urbanas, Expansión Urbana Incontrolada de Bajos Ingresos y su Impacto en el Medio Ambiente</b:Title>
    <b:Year>2009, páginas 60-72</b:Year>
    <b:City>México, DF.</b:City>
    <b:Publisher>Trillas</b:Publisher>
    <b:RefOrder>4</b:RefOrder>
  </b:Source>
  <b:Source>
    <b:Tag>Myr15</b:Tag>
    <b:SourceType>Book</b:SourceType>
    <b:Guid>{34DC97FC-E4D1-4DB8-AF39-8154E1AFCD87}</b:Guid>
    <b:Author>
      <b:Author>
        <b:NameList>
          <b:Person>
            <b:Last>López</b:Last>
            <b:First>Myriam</b:First>
            <b:Middle>Guadalupe Colmenares</b:Middle>
          </b:Person>
        </b:NameList>
      </b:Author>
    </b:Author>
    <b:Title>Segregación Aislada, mercado inmobiliario e intervención de actores en la dinámica socio-espacial</b:Title>
    <b:Year>2015</b:Year>
    <b:City>México</b:City>
    <b:Publisher>Prometeo Editores, S.A. de C.V.</b:Publisher>
    <b:RefOrder>5</b:RefOrder>
  </b:Source>
  <b:Source>
    <b:Tag>Erb13</b:Tag>
    <b:SourceType>Book</b:SourceType>
    <b:Guid>{BCDF58F8-5401-4606-BE63-78BEC7C7A6CE}</b:Guid>
    <b:Title>Definición de políticas de suelo urbano en América Latina</b:Title>
    <b:Year>2013</b:Year>
    <b:City> Lincoln Institute of Land Policy</b:City>
    <b:Publisher>Viçosa, MG:O</b:Publisher>
    <b:Author>
      <b:Author>
        <b:NameList>
          <b:Person>
            <b:Last>Alfonso</b:Last>
            <b:First>Erba</b:First>
            <b:Middle>Diego</b:Middle>
          </b:Person>
        </b:NameList>
      </b:Author>
    </b:Author>
    <b:RefOrder>6</b:RefOrder>
  </b:Source>
  <b:Source>
    <b:Tag>GAB11</b:Tag>
    <b:SourceType>JournalArticle</b:SourceType>
    <b:Guid>{EE3E286B-2080-4D2A-8112-CD7E23D0BC8F}</b:Guid>
    <b:Title>BIENESTAR, DESARROLLOY HUKOUEN CHINA</b:Title>
    <b:Year>12 de noviembre de 2011.</b:Year>
    <b:Author>
      <b:Author>
        <b:NameList>
          <b:Person>
            <b:Last>MEJÍA</b:Last>
            <b:First>GABRIELA</b:First>
            <b:Middle>CORREA LÓPEZ Y RENÉ NÚÑEZ</b:Middle>
          </b:Person>
        </b:NameList>
      </b:Author>
    </b:Author>
    <b:JournalName>Red de Revistas Científicas de América Latina y el Caribe, España y Portugal</b:JournalName>
    <b:Pages>376-378</b:Pages>
    <b:RefOrder>7</b:RefOrder>
  </b:Source>
</b:Sources>
</file>

<file path=customXml/itemProps1.xml><?xml version="1.0" encoding="utf-8"?>
<ds:datastoreItem xmlns:ds="http://schemas.openxmlformats.org/officeDocument/2006/customXml" ds:itemID="{6A06C0EC-0B44-3849-9966-B428D451C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27</Pages>
  <Words>6612</Words>
  <Characters>36367</Characters>
  <Application>Microsoft Office Word</Application>
  <DocSecurity>0</DocSecurity>
  <Lines>303</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Nery Elena  Rodriguez Valencia</dc:creator>
  <cp:lastModifiedBy>Gustavo Toledo</cp:lastModifiedBy>
  <cp:revision>17</cp:revision>
  <cp:lastPrinted>2019-03-22T21:13:00Z</cp:lastPrinted>
  <dcterms:created xsi:type="dcterms:W3CDTF">2020-09-23T00:17:00Z</dcterms:created>
  <dcterms:modified xsi:type="dcterms:W3CDTF">2020-09-25T15:31:00Z</dcterms:modified>
</cp:coreProperties>
</file>