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37C59" w14:textId="6CD77010" w:rsidR="00A21CFA" w:rsidRPr="00E25859" w:rsidRDefault="00E25859" w:rsidP="00E25859">
      <w:pPr>
        <w:spacing w:before="240" w:line="360" w:lineRule="auto"/>
        <w:jc w:val="right"/>
        <w:rPr>
          <w:rFonts w:ascii="Times New Roman" w:eastAsia="Times New Roman" w:hAnsi="Times New Roman" w:cs="Times New Roman"/>
          <w:b/>
          <w:i/>
          <w:sz w:val="24"/>
          <w:szCs w:val="20"/>
        </w:rPr>
      </w:pPr>
      <w:r w:rsidRPr="00E25859">
        <w:rPr>
          <w:rFonts w:ascii="Times New Roman" w:eastAsia="Times New Roman" w:hAnsi="Times New Roman" w:cs="Times New Roman"/>
          <w:b/>
          <w:i/>
          <w:sz w:val="24"/>
          <w:szCs w:val="20"/>
        </w:rPr>
        <w:t>https://doi.org/10.23913/ricea.v8i16.143</w:t>
      </w:r>
    </w:p>
    <w:p w14:paraId="7AD1DF9C" w14:textId="607C6DD7" w:rsidR="00A21CFA" w:rsidRDefault="00A21CFA" w:rsidP="00A21CFA">
      <w:pPr>
        <w:spacing w:after="0" w:line="360" w:lineRule="auto"/>
        <w:jc w:val="right"/>
        <w:rPr>
          <w:rFonts w:ascii="Times New Roman" w:hAnsi="Times New Roman" w:cs="Times New Roman"/>
          <w:b/>
          <w:sz w:val="32"/>
          <w:szCs w:val="24"/>
        </w:rPr>
      </w:pPr>
      <w:r w:rsidRPr="00705411">
        <w:rPr>
          <w:rFonts w:ascii="Times New Roman" w:eastAsia="Times New Roman" w:hAnsi="Times New Roman" w:cs="Times New Roman"/>
          <w:b/>
          <w:i/>
          <w:sz w:val="24"/>
          <w:szCs w:val="20"/>
        </w:rPr>
        <w:t>Artículos Científicos</w:t>
      </w:r>
    </w:p>
    <w:p w14:paraId="1A81F5EE" w14:textId="40363667" w:rsidR="00680E80" w:rsidRPr="00A21CFA" w:rsidRDefault="00680E80" w:rsidP="00A21CFA">
      <w:pPr>
        <w:spacing w:after="0" w:line="276" w:lineRule="auto"/>
        <w:jc w:val="right"/>
        <w:rPr>
          <w:rFonts w:ascii="Calibri" w:eastAsia="Times New Roman" w:hAnsi="Calibri" w:cs="Calibri"/>
          <w:b/>
          <w:bCs/>
          <w:color w:val="000000"/>
          <w:sz w:val="36"/>
          <w:szCs w:val="36"/>
          <w:lang w:eastAsia="es-MX"/>
        </w:rPr>
      </w:pPr>
      <w:r w:rsidRPr="00A21CFA">
        <w:rPr>
          <w:rFonts w:ascii="Calibri" w:eastAsia="Times New Roman" w:hAnsi="Calibri" w:cs="Calibri"/>
          <w:b/>
          <w:bCs/>
          <w:color w:val="000000"/>
          <w:sz w:val="36"/>
          <w:szCs w:val="36"/>
          <w:lang w:eastAsia="es-MX"/>
        </w:rPr>
        <w:t xml:space="preserve">La capacitación y su correlación con la calidad en el servicio en </w:t>
      </w:r>
      <w:r w:rsidR="00346E63" w:rsidRPr="00A21CFA">
        <w:rPr>
          <w:rFonts w:ascii="Calibri" w:eastAsia="Times New Roman" w:hAnsi="Calibri" w:cs="Calibri"/>
          <w:b/>
          <w:bCs/>
          <w:color w:val="000000"/>
          <w:sz w:val="36"/>
          <w:szCs w:val="36"/>
          <w:lang w:eastAsia="es-MX"/>
        </w:rPr>
        <w:t>una institución m</w:t>
      </w:r>
      <w:r w:rsidR="005E2BA8" w:rsidRPr="00A21CFA">
        <w:rPr>
          <w:rFonts w:ascii="Calibri" w:eastAsia="Times New Roman" w:hAnsi="Calibri" w:cs="Calibri"/>
          <w:b/>
          <w:bCs/>
          <w:color w:val="000000"/>
          <w:sz w:val="36"/>
          <w:szCs w:val="36"/>
          <w:lang w:eastAsia="es-MX"/>
        </w:rPr>
        <w:t>é</w:t>
      </w:r>
      <w:r w:rsidR="00346E63" w:rsidRPr="00A21CFA">
        <w:rPr>
          <w:rFonts w:ascii="Calibri" w:eastAsia="Times New Roman" w:hAnsi="Calibri" w:cs="Calibri"/>
          <w:b/>
          <w:bCs/>
          <w:color w:val="000000"/>
          <w:sz w:val="36"/>
          <w:szCs w:val="36"/>
          <w:lang w:eastAsia="es-MX"/>
        </w:rPr>
        <w:t>dica</w:t>
      </w:r>
    </w:p>
    <w:p w14:paraId="06C47D23" w14:textId="5138B007" w:rsidR="00E24FF2" w:rsidRPr="00B63E29" w:rsidRDefault="00A21CFA" w:rsidP="00A21CFA">
      <w:pPr>
        <w:spacing w:after="0" w:line="276" w:lineRule="auto"/>
        <w:jc w:val="right"/>
        <w:rPr>
          <w:rFonts w:ascii="Calibri" w:eastAsia="Times New Roman" w:hAnsi="Calibri" w:cs="Calibri"/>
          <w:b/>
          <w:bCs/>
          <w:i/>
          <w:iCs/>
          <w:color w:val="000000"/>
          <w:sz w:val="28"/>
          <w:szCs w:val="28"/>
          <w:lang w:val="en-US" w:eastAsia="es-MX"/>
        </w:rPr>
      </w:pPr>
      <w:r w:rsidRPr="003B30E7">
        <w:rPr>
          <w:rFonts w:ascii="Calibri" w:eastAsia="Times New Roman" w:hAnsi="Calibri" w:cs="Calibri"/>
          <w:b/>
          <w:bCs/>
          <w:i/>
          <w:iCs/>
          <w:color w:val="000000"/>
          <w:sz w:val="28"/>
          <w:szCs w:val="28"/>
          <w:lang w:val="en-US" w:eastAsia="es-MX"/>
        </w:rPr>
        <w:br/>
      </w:r>
      <w:r w:rsidR="00346E63" w:rsidRPr="00B63E29">
        <w:rPr>
          <w:rFonts w:ascii="Calibri" w:eastAsia="Times New Roman" w:hAnsi="Calibri" w:cs="Calibri"/>
          <w:b/>
          <w:bCs/>
          <w:i/>
          <w:iCs/>
          <w:color w:val="000000"/>
          <w:sz w:val="28"/>
          <w:szCs w:val="28"/>
          <w:lang w:val="en-US" w:eastAsia="es-MX"/>
        </w:rPr>
        <w:t xml:space="preserve">Training and </w:t>
      </w:r>
      <w:r w:rsidR="006C375E" w:rsidRPr="00B63E29">
        <w:rPr>
          <w:rFonts w:ascii="Calibri" w:eastAsia="Times New Roman" w:hAnsi="Calibri" w:cs="Calibri"/>
          <w:b/>
          <w:bCs/>
          <w:i/>
          <w:iCs/>
          <w:color w:val="000000"/>
          <w:sz w:val="28"/>
          <w:szCs w:val="28"/>
          <w:lang w:val="en-US" w:eastAsia="es-MX"/>
        </w:rPr>
        <w:t xml:space="preserve">Its Correlation </w:t>
      </w:r>
      <w:r w:rsidR="00346E63" w:rsidRPr="00B63E29">
        <w:rPr>
          <w:rFonts w:ascii="Calibri" w:eastAsia="Times New Roman" w:hAnsi="Calibri" w:cs="Calibri"/>
          <w:b/>
          <w:bCs/>
          <w:i/>
          <w:iCs/>
          <w:color w:val="000000"/>
          <w:sz w:val="28"/>
          <w:szCs w:val="28"/>
          <w:lang w:val="en-US" w:eastAsia="es-MX"/>
        </w:rPr>
        <w:t xml:space="preserve">with </w:t>
      </w:r>
      <w:r w:rsidR="006C375E" w:rsidRPr="00B63E29">
        <w:rPr>
          <w:rFonts w:ascii="Calibri" w:eastAsia="Times New Roman" w:hAnsi="Calibri" w:cs="Calibri"/>
          <w:b/>
          <w:bCs/>
          <w:i/>
          <w:iCs/>
          <w:color w:val="000000"/>
          <w:sz w:val="28"/>
          <w:szCs w:val="28"/>
          <w:lang w:val="en-US" w:eastAsia="es-MX"/>
        </w:rPr>
        <w:t xml:space="preserve">Quality </w:t>
      </w:r>
      <w:r w:rsidR="00346E63" w:rsidRPr="00B63E29">
        <w:rPr>
          <w:rFonts w:ascii="Calibri" w:eastAsia="Times New Roman" w:hAnsi="Calibri" w:cs="Calibri"/>
          <w:b/>
          <w:bCs/>
          <w:i/>
          <w:iCs/>
          <w:color w:val="000000"/>
          <w:sz w:val="28"/>
          <w:szCs w:val="28"/>
          <w:lang w:val="en-US" w:eastAsia="es-MX"/>
        </w:rPr>
        <w:t xml:space="preserve">of </w:t>
      </w:r>
      <w:r w:rsidR="006C375E" w:rsidRPr="00B63E29">
        <w:rPr>
          <w:rFonts w:ascii="Calibri" w:eastAsia="Times New Roman" w:hAnsi="Calibri" w:cs="Calibri"/>
          <w:b/>
          <w:bCs/>
          <w:i/>
          <w:iCs/>
          <w:color w:val="000000"/>
          <w:sz w:val="28"/>
          <w:szCs w:val="28"/>
          <w:lang w:val="en-US" w:eastAsia="es-MX"/>
        </w:rPr>
        <w:t xml:space="preserve">Service </w:t>
      </w:r>
      <w:r w:rsidR="00346E63" w:rsidRPr="00B63E29">
        <w:rPr>
          <w:rFonts w:ascii="Calibri" w:eastAsia="Times New Roman" w:hAnsi="Calibri" w:cs="Calibri"/>
          <w:b/>
          <w:bCs/>
          <w:i/>
          <w:iCs/>
          <w:color w:val="000000"/>
          <w:sz w:val="28"/>
          <w:szCs w:val="28"/>
          <w:lang w:val="en-US" w:eastAsia="es-MX"/>
        </w:rPr>
        <w:t xml:space="preserve">in a </w:t>
      </w:r>
      <w:r w:rsidR="006C375E" w:rsidRPr="00B63E29">
        <w:rPr>
          <w:rFonts w:ascii="Calibri" w:eastAsia="Times New Roman" w:hAnsi="Calibri" w:cs="Calibri"/>
          <w:b/>
          <w:bCs/>
          <w:i/>
          <w:iCs/>
          <w:color w:val="000000"/>
          <w:sz w:val="28"/>
          <w:szCs w:val="28"/>
          <w:lang w:val="en-US" w:eastAsia="es-MX"/>
        </w:rPr>
        <w:t>Medical Institution</w:t>
      </w:r>
    </w:p>
    <w:p w14:paraId="5BE13403" w14:textId="06C5E11A" w:rsidR="00A21CFA" w:rsidRPr="00A21CFA" w:rsidRDefault="00A21CFA" w:rsidP="00A21CFA">
      <w:pPr>
        <w:spacing w:after="0" w:line="276" w:lineRule="auto"/>
        <w:jc w:val="right"/>
        <w:rPr>
          <w:rFonts w:ascii="Calibri" w:eastAsia="Times New Roman" w:hAnsi="Calibri" w:cs="Calibri"/>
          <w:b/>
          <w:bCs/>
          <w:i/>
          <w:iCs/>
          <w:color w:val="000000"/>
          <w:sz w:val="28"/>
          <w:szCs w:val="28"/>
          <w:lang w:eastAsia="es-MX"/>
        </w:rPr>
      </w:pPr>
      <w:r w:rsidRPr="003B30E7">
        <w:rPr>
          <w:rFonts w:ascii="Calibri" w:eastAsia="Times New Roman" w:hAnsi="Calibri" w:cs="Calibri"/>
          <w:b/>
          <w:bCs/>
          <w:i/>
          <w:iCs/>
          <w:color w:val="000000"/>
          <w:sz w:val="28"/>
          <w:szCs w:val="28"/>
          <w:lang w:eastAsia="es-MX"/>
        </w:rPr>
        <w:br/>
      </w:r>
      <w:r w:rsidRPr="00A21CFA">
        <w:rPr>
          <w:rFonts w:ascii="Calibri" w:eastAsia="Times New Roman" w:hAnsi="Calibri" w:cs="Calibri"/>
          <w:b/>
          <w:bCs/>
          <w:i/>
          <w:iCs/>
          <w:color w:val="000000"/>
          <w:sz w:val="28"/>
          <w:szCs w:val="28"/>
          <w:lang w:eastAsia="es-MX"/>
        </w:rPr>
        <w:t>Treinamento e sua correlação com a qualidade do serviço em uma instituição médica</w:t>
      </w:r>
    </w:p>
    <w:p w14:paraId="3B015ABE" w14:textId="77777777" w:rsidR="00E24FF2" w:rsidRPr="00B63E29" w:rsidRDefault="00E24FF2" w:rsidP="006C375E">
      <w:pPr>
        <w:spacing w:after="0" w:line="360" w:lineRule="auto"/>
        <w:jc w:val="center"/>
        <w:rPr>
          <w:rFonts w:ascii="Times New Roman" w:eastAsia="Times New Roman" w:hAnsi="Times New Roman" w:cs="Times New Roman"/>
          <w:sz w:val="24"/>
          <w:szCs w:val="24"/>
        </w:rPr>
      </w:pPr>
    </w:p>
    <w:p w14:paraId="46FB6C7D" w14:textId="27A33717" w:rsidR="00680E80" w:rsidRDefault="00680E80" w:rsidP="00A21CFA">
      <w:pPr>
        <w:shd w:val="clear" w:color="auto" w:fill="FFFFFF"/>
        <w:spacing w:after="0" w:line="276" w:lineRule="auto"/>
        <w:jc w:val="right"/>
        <w:rPr>
          <w:rFonts w:ascii="Times New Roman" w:eastAsia="Times New Roman" w:hAnsi="Times New Roman" w:cs="Times New Roman"/>
          <w:sz w:val="24"/>
          <w:szCs w:val="24"/>
        </w:rPr>
      </w:pPr>
      <w:r w:rsidRPr="00A21CFA">
        <w:rPr>
          <w:rFonts w:ascii="Calibri" w:eastAsia="Calibri" w:hAnsi="Calibri" w:cs="Calibri"/>
          <w:b/>
          <w:sz w:val="24"/>
          <w:szCs w:val="24"/>
          <w:lang w:val="es-ES"/>
        </w:rPr>
        <w:t>Jesús Guillermo Sotelo Asef</w:t>
      </w:r>
    </w:p>
    <w:p w14:paraId="0FD6345B" w14:textId="6D45515A" w:rsidR="00A21CFA" w:rsidRPr="00A21CFA" w:rsidRDefault="00A21CFA" w:rsidP="00A21CFA">
      <w:pPr>
        <w:pStyle w:val="Textonotapie"/>
        <w:spacing w:line="276" w:lineRule="auto"/>
        <w:jc w:val="right"/>
        <w:rPr>
          <w:rFonts w:ascii="Times New Roman" w:hAnsi="Times New Roman" w:cs="Times New Roman"/>
          <w:sz w:val="24"/>
          <w:szCs w:val="24"/>
        </w:rPr>
      </w:pPr>
      <w:r w:rsidRPr="00A21CFA">
        <w:rPr>
          <w:rFonts w:ascii="Times New Roman" w:hAnsi="Times New Roman" w:cs="Times New Roman"/>
          <w:sz w:val="24"/>
          <w:szCs w:val="24"/>
        </w:rPr>
        <w:t>Universidad Juárez del Estado de Durango, México</w:t>
      </w:r>
    </w:p>
    <w:p w14:paraId="1F4FA526" w14:textId="4938B6BD" w:rsidR="00A21CFA" w:rsidRDefault="003B30E7" w:rsidP="00A21CFA">
      <w:pPr>
        <w:pStyle w:val="Textonotapie"/>
        <w:spacing w:line="276" w:lineRule="auto"/>
        <w:jc w:val="right"/>
        <w:rPr>
          <w:rStyle w:val="Hipervnculo"/>
          <w:rFonts w:ascii="Calibri" w:hAnsi="Calibri" w:cs="Calibri"/>
          <w:bCs/>
          <w:color w:val="FF0000"/>
          <w:sz w:val="24"/>
          <w:szCs w:val="22"/>
          <w:u w:val="none"/>
        </w:rPr>
      </w:pPr>
      <w:r w:rsidRPr="003B30E7">
        <w:rPr>
          <w:rStyle w:val="Hipervnculo"/>
          <w:rFonts w:ascii="Calibri" w:hAnsi="Calibri" w:cs="Calibri"/>
          <w:bCs/>
          <w:color w:val="FF0000"/>
          <w:sz w:val="24"/>
          <w:szCs w:val="22"/>
          <w:u w:val="none"/>
        </w:rPr>
        <w:t>chuy_sotelo@hotmail.com</w:t>
      </w:r>
    </w:p>
    <w:p w14:paraId="6123AD94" w14:textId="7DE36675" w:rsidR="003B30E7" w:rsidRPr="00FF5DA8" w:rsidRDefault="003B30E7" w:rsidP="003B30E7">
      <w:pPr>
        <w:pStyle w:val="Textonotapie"/>
        <w:jc w:val="right"/>
        <w:rPr>
          <w:rFonts w:ascii="Times New Roman" w:hAnsi="Times New Roman" w:cs="Times New Roman"/>
          <w:sz w:val="24"/>
          <w:szCs w:val="24"/>
        </w:rPr>
      </w:pPr>
      <w:r w:rsidRPr="00FF5DA8">
        <w:rPr>
          <w:rFonts w:ascii="Times New Roman" w:hAnsi="Times New Roman" w:cs="Times New Roman"/>
          <w:sz w:val="24"/>
          <w:szCs w:val="24"/>
        </w:rPr>
        <w:t>https://orcid.org/0000-0002-0560-866X</w:t>
      </w:r>
    </w:p>
    <w:p w14:paraId="1FC7493A" w14:textId="77777777" w:rsidR="003B30E7" w:rsidRDefault="003B30E7" w:rsidP="00A21CFA">
      <w:pPr>
        <w:pStyle w:val="Textonotapie"/>
        <w:spacing w:line="276" w:lineRule="auto"/>
        <w:jc w:val="right"/>
        <w:rPr>
          <w:rStyle w:val="Hipervnculo"/>
          <w:rFonts w:ascii="Calibri" w:hAnsi="Calibri" w:cs="Calibri"/>
          <w:bCs/>
          <w:color w:val="FF0000"/>
          <w:sz w:val="24"/>
          <w:szCs w:val="22"/>
          <w:u w:val="none"/>
        </w:rPr>
      </w:pPr>
    </w:p>
    <w:p w14:paraId="42FE63A8" w14:textId="3B853164" w:rsidR="00526BA0" w:rsidRPr="00A21CFA" w:rsidRDefault="00526BA0" w:rsidP="00A21CFA">
      <w:pPr>
        <w:shd w:val="clear" w:color="auto" w:fill="FFFFFF"/>
        <w:spacing w:after="0" w:line="276" w:lineRule="auto"/>
        <w:jc w:val="right"/>
        <w:rPr>
          <w:rFonts w:ascii="Calibri" w:eastAsia="Calibri" w:hAnsi="Calibri" w:cs="Calibri"/>
          <w:b/>
          <w:sz w:val="24"/>
          <w:szCs w:val="24"/>
          <w:lang w:val="es-ES"/>
        </w:rPr>
      </w:pPr>
      <w:r w:rsidRPr="00A21CFA">
        <w:rPr>
          <w:rFonts w:ascii="Calibri" w:eastAsia="Calibri" w:hAnsi="Calibri" w:cs="Calibri"/>
          <w:b/>
          <w:sz w:val="24"/>
          <w:szCs w:val="24"/>
          <w:lang w:val="es-ES"/>
        </w:rPr>
        <w:t>Ernesto Geovani Figueroa González</w:t>
      </w:r>
    </w:p>
    <w:p w14:paraId="04EF2520" w14:textId="4C9DD87D" w:rsidR="00A21CFA" w:rsidRDefault="00A21CFA" w:rsidP="00A21CFA">
      <w:pPr>
        <w:spacing w:after="0" w:line="276" w:lineRule="auto"/>
        <w:jc w:val="right"/>
        <w:rPr>
          <w:rFonts w:ascii="Times New Roman" w:hAnsi="Times New Roman" w:cs="Times New Roman"/>
          <w:sz w:val="24"/>
          <w:szCs w:val="24"/>
        </w:rPr>
      </w:pPr>
      <w:r w:rsidRPr="00A21CFA">
        <w:rPr>
          <w:rFonts w:ascii="Times New Roman" w:hAnsi="Times New Roman" w:cs="Times New Roman"/>
          <w:sz w:val="24"/>
          <w:szCs w:val="24"/>
        </w:rPr>
        <w:t>Universidad Juárez del Estado de Durango, México</w:t>
      </w:r>
    </w:p>
    <w:p w14:paraId="0FABE608" w14:textId="50A4676B" w:rsidR="00A21CFA" w:rsidRPr="00A21CFA" w:rsidRDefault="00A21CFA" w:rsidP="00A21CFA">
      <w:pPr>
        <w:pStyle w:val="Textonotapie"/>
        <w:spacing w:line="276" w:lineRule="auto"/>
        <w:jc w:val="right"/>
        <w:rPr>
          <w:rStyle w:val="Hipervnculo"/>
          <w:rFonts w:ascii="Calibri" w:hAnsi="Calibri" w:cs="Calibri"/>
          <w:bCs/>
          <w:color w:val="FF0000"/>
          <w:szCs w:val="22"/>
          <w:u w:val="none"/>
        </w:rPr>
      </w:pPr>
      <w:r w:rsidRPr="00A21CFA">
        <w:rPr>
          <w:rStyle w:val="Hipervnculo"/>
          <w:rFonts w:ascii="Calibri" w:hAnsi="Calibri" w:cs="Calibri"/>
          <w:bCs/>
          <w:color w:val="FF0000"/>
          <w:sz w:val="24"/>
          <w:szCs w:val="22"/>
          <w:u w:val="none"/>
        </w:rPr>
        <w:t>geovanifigueroa@yahoo.es</w:t>
      </w:r>
    </w:p>
    <w:p w14:paraId="49FD4B10" w14:textId="0EC1ED60" w:rsidR="003B30E7" w:rsidRPr="00FF5DA8" w:rsidRDefault="003B30E7" w:rsidP="003B30E7">
      <w:pPr>
        <w:shd w:val="clear" w:color="auto" w:fill="FFFFFF"/>
        <w:spacing w:after="0" w:line="276" w:lineRule="auto"/>
        <w:jc w:val="right"/>
        <w:rPr>
          <w:rFonts w:ascii="Times New Roman" w:hAnsi="Times New Roman" w:cs="Times New Roman"/>
          <w:sz w:val="24"/>
          <w:szCs w:val="24"/>
        </w:rPr>
      </w:pPr>
      <w:r w:rsidRPr="00FF5DA8">
        <w:rPr>
          <w:rFonts w:ascii="Times New Roman" w:hAnsi="Times New Roman" w:cs="Times New Roman"/>
          <w:sz w:val="24"/>
          <w:szCs w:val="24"/>
        </w:rPr>
        <w:t>https://orcid.org/0000-0002-6322</w:t>
      </w:r>
      <w:r w:rsidR="00E25859">
        <w:rPr>
          <w:rFonts w:ascii="Times New Roman" w:hAnsi="Times New Roman" w:cs="Times New Roman"/>
          <w:sz w:val="24"/>
          <w:szCs w:val="24"/>
        </w:rPr>
        <w:t>-</w:t>
      </w:r>
      <w:r w:rsidRPr="00FF5DA8">
        <w:rPr>
          <w:rFonts w:ascii="Times New Roman" w:hAnsi="Times New Roman" w:cs="Times New Roman"/>
          <w:sz w:val="24"/>
          <w:szCs w:val="24"/>
        </w:rPr>
        <w:t>6133</w:t>
      </w:r>
    </w:p>
    <w:p w14:paraId="7F8BCF09" w14:textId="7D50EAD9" w:rsidR="00680E80" w:rsidRPr="00A21CFA" w:rsidRDefault="00A21CFA" w:rsidP="00A21CFA">
      <w:pPr>
        <w:shd w:val="clear" w:color="auto" w:fill="FFFFFF"/>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680E80" w:rsidRPr="00A21CFA">
        <w:rPr>
          <w:rFonts w:ascii="Calibri" w:eastAsia="Calibri" w:hAnsi="Calibri" w:cs="Calibri"/>
          <w:b/>
          <w:sz w:val="24"/>
          <w:szCs w:val="24"/>
          <w:lang w:val="es-ES"/>
        </w:rPr>
        <w:t>Víctor Ignacio Montecinos Piña</w:t>
      </w:r>
    </w:p>
    <w:p w14:paraId="0C562B19" w14:textId="5E8701C9" w:rsidR="00A21CFA" w:rsidRDefault="00A21CFA" w:rsidP="00A21CFA">
      <w:pPr>
        <w:spacing w:after="0" w:line="276" w:lineRule="auto"/>
        <w:jc w:val="right"/>
        <w:rPr>
          <w:rFonts w:ascii="Times New Roman" w:hAnsi="Times New Roman" w:cs="Times New Roman"/>
          <w:sz w:val="24"/>
          <w:szCs w:val="24"/>
        </w:rPr>
      </w:pPr>
      <w:r w:rsidRPr="00A21CFA">
        <w:rPr>
          <w:rFonts w:ascii="Times New Roman" w:hAnsi="Times New Roman" w:cs="Times New Roman"/>
          <w:sz w:val="24"/>
          <w:szCs w:val="24"/>
        </w:rPr>
        <w:t>Universidad Juárez del Estado de Durango, México</w:t>
      </w:r>
    </w:p>
    <w:p w14:paraId="44F55B08" w14:textId="13B22A49" w:rsidR="00A21CFA" w:rsidRPr="00A21CFA" w:rsidRDefault="00A21CFA" w:rsidP="00A21CFA">
      <w:pPr>
        <w:pStyle w:val="Textonotapie"/>
        <w:spacing w:line="276" w:lineRule="auto"/>
        <w:jc w:val="right"/>
        <w:rPr>
          <w:rStyle w:val="Hipervnculo"/>
          <w:rFonts w:ascii="Calibri" w:hAnsi="Calibri" w:cs="Calibri"/>
          <w:bCs/>
          <w:color w:val="FF0000"/>
          <w:szCs w:val="22"/>
          <w:u w:val="none"/>
        </w:rPr>
      </w:pPr>
      <w:r w:rsidRPr="00A21CFA">
        <w:rPr>
          <w:rStyle w:val="Hipervnculo"/>
          <w:rFonts w:ascii="Calibri" w:hAnsi="Calibri" w:cs="Calibri"/>
          <w:bCs/>
          <w:color w:val="FF0000"/>
          <w:sz w:val="24"/>
          <w:szCs w:val="22"/>
          <w:u w:val="none"/>
        </w:rPr>
        <w:t>vicnacho@gmail.com</w:t>
      </w:r>
    </w:p>
    <w:p w14:paraId="70E54F9C" w14:textId="77777777" w:rsidR="003B30E7" w:rsidRPr="00FF5DA8" w:rsidRDefault="00B62233" w:rsidP="003B30E7">
      <w:pPr>
        <w:shd w:val="clear" w:color="auto" w:fill="FFFFFF"/>
        <w:spacing w:after="0" w:line="276" w:lineRule="auto"/>
        <w:jc w:val="right"/>
        <w:rPr>
          <w:rFonts w:ascii="Times New Roman" w:hAnsi="Times New Roman" w:cs="Times New Roman"/>
          <w:sz w:val="24"/>
          <w:szCs w:val="24"/>
        </w:rPr>
      </w:pPr>
      <w:hyperlink r:id="rId8" w:history="1">
        <w:r w:rsidR="003B30E7" w:rsidRPr="00FF5DA8">
          <w:rPr>
            <w:rFonts w:ascii="Times New Roman" w:hAnsi="Times New Roman" w:cs="Times New Roman"/>
            <w:sz w:val="24"/>
            <w:szCs w:val="24"/>
          </w:rPr>
          <w:t>https://orcid.org/0000-0002-3699-6837</w:t>
        </w:r>
      </w:hyperlink>
    </w:p>
    <w:p w14:paraId="319287D4" w14:textId="244E8ED4" w:rsidR="00680E80" w:rsidRPr="00A21CFA" w:rsidRDefault="00A21CFA" w:rsidP="00A21CFA">
      <w:pPr>
        <w:shd w:val="clear" w:color="auto" w:fill="FFFFFF"/>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680E80" w:rsidRPr="00A21CFA">
        <w:rPr>
          <w:rFonts w:ascii="Calibri" w:eastAsia="Calibri" w:hAnsi="Calibri" w:cs="Calibri"/>
          <w:b/>
          <w:sz w:val="24"/>
          <w:szCs w:val="24"/>
          <w:lang w:val="es-ES"/>
        </w:rPr>
        <w:t>Rubén Solís Ríos</w:t>
      </w:r>
    </w:p>
    <w:p w14:paraId="32B78BDD" w14:textId="7C5C55B5" w:rsidR="00A21CFA" w:rsidRDefault="00A21CFA" w:rsidP="00A21CFA">
      <w:pPr>
        <w:spacing w:after="0" w:line="276" w:lineRule="auto"/>
        <w:jc w:val="right"/>
        <w:rPr>
          <w:rFonts w:ascii="Times New Roman" w:hAnsi="Times New Roman" w:cs="Times New Roman"/>
          <w:sz w:val="24"/>
          <w:szCs w:val="24"/>
        </w:rPr>
      </w:pPr>
      <w:r w:rsidRPr="00A21CFA">
        <w:rPr>
          <w:rFonts w:ascii="Times New Roman" w:hAnsi="Times New Roman" w:cs="Times New Roman"/>
          <w:sz w:val="24"/>
          <w:szCs w:val="24"/>
        </w:rPr>
        <w:t>Universidad Juárez del Estado de Durango, México</w:t>
      </w:r>
    </w:p>
    <w:p w14:paraId="55448453" w14:textId="7FD61C41" w:rsidR="00A21CFA" w:rsidRDefault="00A21CFA" w:rsidP="00A21CFA">
      <w:pPr>
        <w:pStyle w:val="Textonotapie"/>
        <w:spacing w:line="276" w:lineRule="auto"/>
        <w:jc w:val="right"/>
        <w:rPr>
          <w:rStyle w:val="Hipervnculo"/>
          <w:rFonts w:ascii="Calibri" w:hAnsi="Calibri" w:cs="Calibri"/>
          <w:bCs/>
          <w:color w:val="FF0000"/>
          <w:sz w:val="24"/>
          <w:szCs w:val="22"/>
          <w:u w:val="none"/>
        </w:rPr>
      </w:pPr>
      <w:r w:rsidRPr="00A21CFA">
        <w:rPr>
          <w:rStyle w:val="Hipervnculo"/>
          <w:rFonts w:ascii="Calibri" w:hAnsi="Calibri" w:cs="Calibri"/>
          <w:bCs/>
          <w:color w:val="FF0000"/>
          <w:sz w:val="24"/>
          <w:szCs w:val="22"/>
          <w:u w:val="none"/>
        </w:rPr>
        <w:t>ruben_solis_99@yahoo.com</w:t>
      </w:r>
    </w:p>
    <w:p w14:paraId="16149975" w14:textId="6D8C9291" w:rsidR="003B30E7" w:rsidRPr="00FF5DA8" w:rsidRDefault="003B30E7" w:rsidP="003B30E7">
      <w:pPr>
        <w:pStyle w:val="Textonotapie"/>
        <w:jc w:val="right"/>
        <w:rPr>
          <w:rFonts w:ascii="Times New Roman" w:hAnsi="Times New Roman" w:cs="Times New Roman"/>
          <w:sz w:val="24"/>
          <w:szCs w:val="24"/>
        </w:rPr>
      </w:pPr>
      <w:r w:rsidRPr="00FF5DA8">
        <w:rPr>
          <w:rFonts w:ascii="Times New Roman" w:hAnsi="Times New Roman" w:cs="Times New Roman"/>
          <w:sz w:val="24"/>
          <w:szCs w:val="24"/>
        </w:rPr>
        <w:t>https://orcid.org/0000-0003-2031-0922</w:t>
      </w:r>
    </w:p>
    <w:p w14:paraId="5406D731" w14:textId="77777777" w:rsidR="003B30E7" w:rsidRPr="00FF5DA8" w:rsidRDefault="003B30E7" w:rsidP="00A21CFA">
      <w:pPr>
        <w:pStyle w:val="Textonotapie"/>
        <w:spacing w:line="276" w:lineRule="auto"/>
        <w:jc w:val="right"/>
        <w:rPr>
          <w:rFonts w:ascii="Times New Roman" w:hAnsi="Times New Roman" w:cs="Times New Roman"/>
          <w:sz w:val="24"/>
          <w:szCs w:val="24"/>
        </w:rPr>
      </w:pPr>
    </w:p>
    <w:p w14:paraId="14D3A856" w14:textId="51330ECE" w:rsidR="006C375E" w:rsidRDefault="006C375E" w:rsidP="006C375E">
      <w:pPr>
        <w:pStyle w:val="Ttulo1"/>
        <w:spacing w:before="0" w:line="360" w:lineRule="auto"/>
        <w:rPr>
          <w:rFonts w:ascii="Times New Roman" w:hAnsi="Times New Roman" w:cs="Times New Roman"/>
          <w:color w:val="auto"/>
          <w:szCs w:val="24"/>
        </w:rPr>
      </w:pPr>
      <w:bookmarkStart w:id="0" w:name="_Toc457246317"/>
    </w:p>
    <w:p w14:paraId="2ECBE5D4" w14:textId="5F3CCC8E" w:rsidR="00FF5DA8" w:rsidRDefault="00FF5DA8" w:rsidP="00FF5DA8">
      <w:pPr>
        <w:rPr>
          <w:lang w:eastAsia="es-MX"/>
        </w:rPr>
      </w:pPr>
    </w:p>
    <w:p w14:paraId="392399F5" w14:textId="77777777" w:rsidR="00FF5DA8" w:rsidRPr="00FF5DA8" w:rsidRDefault="00FF5DA8" w:rsidP="00FF5DA8">
      <w:pPr>
        <w:rPr>
          <w:lang w:eastAsia="es-MX"/>
        </w:rPr>
      </w:pPr>
    </w:p>
    <w:p w14:paraId="614E7F48" w14:textId="0ED4CD46" w:rsidR="00680E80" w:rsidRPr="00A21CFA" w:rsidRDefault="00680E80" w:rsidP="006C375E">
      <w:pPr>
        <w:pStyle w:val="Ttulo1"/>
        <w:spacing w:before="0" w:line="360" w:lineRule="auto"/>
        <w:rPr>
          <w:rFonts w:ascii="Calibri" w:eastAsiaTheme="minorHAnsi" w:hAnsi="Calibri" w:cs="Calibri"/>
          <w:bCs w:val="0"/>
          <w:color w:val="auto"/>
          <w:szCs w:val="24"/>
          <w:lang w:val="es-ES" w:eastAsia="en-US"/>
        </w:rPr>
      </w:pPr>
      <w:r w:rsidRPr="00A21CFA">
        <w:rPr>
          <w:rFonts w:ascii="Calibri" w:eastAsiaTheme="minorHAnsi" w:hAnsi="Calibri" w:cs="Calibri"/>
          <w:bCs w:val="0"/>
          <w:color w:val="auto"/>
          <w:szCs w:val="24"/>
          <w:lang w:val="es-ES" w:eastAsia="en-US"/>
        </w:rPr>
        <w:lastRenderedPageBreak/>
        <w:t>Resumen</w:t>
      </w:r>
      <w:bookmarkEnd w:id="0"/>
    </w:p>
    <w:p w14:paraId="7581C964" w14:textId="6FEF7C5E" w:rsidR="00680E80" w:rsidRPr="00526BA0" w:rsidRDefault="00B54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estudio </w:t>
      </w:r>
      <w:r w:rsidR="001971D5">
        <w:rPr>
          <w:rFonts w:ascii="Times New Roman" w:hAnsi="Times New Roman" w:cs="Times New Roman"/>
          <w:sz w:val="24"/>
          <w:szCs w:val="24"/>
        </w:rPr>
        <w:t xml:space="preserve">parte de la necesidad </w:t>
      </w:r>
      <w:r w:rsidR="009C4AC2">
        <w:rPr>
          <w:rFonts w:ascii="Times New Roman" w:hAnsi="Times New Roman" w:cs="Times New Roman"/>
          <w:sz w:val="24"/>
          <w:szCs w:val="24"/>
        </w:rPr>
        <w:t xml:space="preserve">de que </w:t>
      </w:r>
      <w:r w:rsidR="00680E80" w:rsidRPr="00526BA0">
        <w:rPr>
          <w:rFonts w:ascii="Times New Roman" w:hAnsi="Times New Roman" w:cs="Times New Roman"/>
          <w:sz w:val="24"/>
          <w:szCs w:val="24"/>
        </w:rPr>
        <w:t>las empresas</w:t>
      </w:r>
      <w:r w:rsidR="009C4AC2">
        <w:rPr>
          <w:rFonts w:ascii="Times New Roman" w:hAnsi="Times New Roman" w:cs="Times New Roman"/>
          <w:sz w:val="24"/>
          <w:szCs w:val="24"/>
        </w:rPr>
        <w:t xml:space="preserve"> actuales</w:t>
      </w:r>
      <w:r w:rsidR="00680E80" w:rsidRPr="00526BA0">
        <w:rPr>
          <w:rFonts w:ascii="Times New Roman" w:hAnsi="Times New Roman" w:cs="Times New Roman"/>
          <w:sz w:val="24"/>
          <w:szCs w:val="24"/>
        </w:rPr>
        <w:t>, ya sean privadas o públicas</w:t>
      </w:r>
      <w:r w:rsidR="005E2BA8">
        <w:rPr>
          <w:rFonts w:ascii="Times New Roman" w:hAnsi="Times New Roman" w:cs="Times New Roman"/>
          <w:sz w:val="24"/>
          <w:szCs w:val="24"/>
        </w:rPr>
        <w:t>,</w:t>
      </w:r>
      <w:r>
        <w:rPr>
          <w:rFonts w:ascii="Times New Roman" w:hAnsi="Times New Roman" w:cs="Times New Roman"/>
          <w:sz w:val="24"/>
          <w:szCs w:val="24"/>
        </w:rPr>
        <w:t xml:space="preserve"> debe</w:t>
      </w:r>
      <w:r w:rsidR="009C4AC2">
        <w:rPr>
          <w:rFonts w:ascii="Times New Roman" w:hAnsi="Times New Roman" w:cs="Times New Roman"/>
          <w:sz w:val="24"/>
          <w:szCs w:val="24"/>
        </w:rPr>
        <w:t>n</w:t>
      </w:r>
      <w:r>
        <w:rPr>
          <w:rFonts w:ascii="Times New Roman" w:hAnsi="Times New Roman" w:cs="Times New Roman"/>
          <w:sz w:val="24"/>
          <w:szCs w:val="24"/>
        </w:rPr>
        <w:t xml:space="preserve"> centra</w:t>
      </w:r>
      <w:r w:rsidR="00CD2D87">
        <w:rPr>
          <w:rFonts w:ascii="Times New Roman" w:hAnsi="Times New Roman" w:cs="Times New Roman"/>
          <w:sz w:val="24"/>
          <w:szCs w:val="24"/>
        </w:rPr>
        <w:t>r</w:t>
      </w:r>
      <w:r>
        <w:rPr>
          <w:rFonts w:ascii="Times New Roman" w:hAnsi="Times New Roman" w:cs="Times New Roman"/>
          <w:sz w:val="24"/>
          <w:szCs w:val="24"/>
        </w:rPr>
        <w:t xml:space="preserve"> </w:t>
      </w:r>
      <w:r w:rsidR="009C4AC2">
        <w:rPr>
          <w:rFonts w:ascii="Times New Roman" w:hAnsi="Times New Roman" w:cs="Times New Roman"/>
          <w:sz w:val="24"/>
          <w:szCs w:val="24"/>
        </w:rPr>
        <w:t xml:space="preserve">su </w:t>
      </w:r>
      <w:r>
        <w:rPr>
          <w:rFonts w:ascii="Times New Roman" w:hAnsi="Times New Roman" w:cs="Times New Roman"/>
          <w:sz w:val="24"/>
          <w:szCs w:val="24"/>
        </w:rPr>
        <w:t>atención</w:t>
      </w:r>
      <w:r w:rsidR="009C4AC2">
        <w:rPr>
          <w:rFonts w:ascii="Times New Roman" w:hAnsi="Times New Roman" w:cs="Times New Roman"/>
          <w:sz w:val="24"/>
          <w:szCs w:val="24"/>
        </w:rPr>
        <w:t xml:space="preserve"> en la capacitación,</w:t>
      </w:r>
      <w:r>
        <w:rPr>
          <w:rFonts w:ascii="Times New Roman" w:hAnsi="Times New Roman" w:cs="Times New Roman"/>
          <w:sz w:val="24"/>
          <w:szCs w:val="24"/>
        </w:rPr>
        <w:t xml:space="preserve"> ya que entre mejor preparados estén los trabajadores mejor</w:t>
      </w:r>
      <w:r w:rsidR="009C4AC2">
        <w:rPr>
          <w:rFonts w:ascii="Times New Roman" w:hAnsi="Times New Roman" w:cs="Times New Roman"/>
          <w:sz w:val="24"/>
          <w:szCs w:val="24"/>
        </w:rPr>
        <w:t xml:space="preserve"> será</w:t>
      </w:r>
      <w:r>
        <w:rPr>
          <w:rFonts w:ascii="Times New Roman" w:hAnsi="Times New Roman" w:cs="Times New Roman"/>
          <w:sz w:val="24"/>
          <w:szCs w:val="24"/>
        </w:rPr>
        <w:t xml:space="preserve"> el servicio brindado por </w:t>
      </w:r>
      <w:r w:rsidR="00485457">
        <w:rPr>
          <w:rFonts w:ascii="Times New Roman" w:hAnsi="Times New Roman" w:cs="Times New Roman"/>
          <w:sz w:val="24"/>
          <w:szCs w:val="24"/>
        </w:rPr>
        <w:t>estos</w:t>
      </w:r>
      <w:r w:rsidR="00680E80" w:rsidRPr="00526BA0">
        <w:rPr>
          <w:rFonts w:ascii="Times New Roman" w:hAnsi="Times New Roman" w:cs="Times New Roman"/>
          <w:sz w:val="24"/>
          <w:szCs w:val="24"/>
        </w:rPr>
        <w:t xml:space="preserve">. </w:t>
      </w:r>
      <w:r w:rsidR="009C4AC2">
        <w:rPr>
          <w:rFonts w:ascii="Times New Roman" w:hAnsi="Times New Roman" w:cs="Times New Roman"/>
          <w:sz w:val="24"/>
          <w:szCs w:val="24"/>
        </w:rPr>
        <w:t>Asimismo</w:t>
      </w:r>
      <w:r w:rsidR="00680E80" w:rsidRPr="00526BA0">
        <w:rPr>
          <w:rFonts w:ascii="Times New Roman" w:hAnsi="Times New Roman" w:cs="Times New Roman"/>
          <w:sz w:val="24"/>
          <w:szCs w:val="24"/>
        </w:rPr>
        <w:t>, la calidad en el servicio</w:t>
      </w:r>
      <w:r w:rsidR="00A61E7F">
        <w:rPr>
          <w:rFonts w:ascii="Times New Roman" w:hAnsi="Times New Roman" w:cs="Times New Roman"/>
          <w:sz w:val="24"/>
          <w:szCs w:val="24"/>
        </w:rPr>
        <w:t xml:space="preserve"> es considerada como</w:t>
      </w:r>
      <w:r w:rsidR="00680E80" w:rsidRPr="00526BA0">
        <w:rPr>
          <w:rFonts w:ascii="Times New Roman" w:hAnsi="Times New Roman" w:cs="Times New Roman"/>
          <w:sz w:val="24"/>
          <w:szCs w:val="24"/>
        </w:rPr>
        <w:t xml:space="preserve"> un objetivo primordial para los usuarios de los servicios de seguridad social y salud. En lo que atañe a </w:t>
      </w:r>
      <w:r w:rsidR="00A61E7F">
        <w:rPr>
          <w:rFonts w:ascii="Times New Roman" w:hAnsi="Times New Roman" w:cs="Times New Roman"/>
          <w:sz w:val="24"/>
          <w:szCs w:val="24"/>
        </w:rPr>
        <w:t>este</w:t>
      </w:r>
      <w:r w:rsidR="00A61E7F" w:rsidRPr="00526BA0">
        <w:rPr>
          <w:rFonts w:ascii="Times New Roman" w:hAnsi="Times New Roman" w:cs="Times New Roman"/>
          <w:sz w:val="24"/>
          <w:szCs w:val="24"/>
        </w:rPr>
        <w:t xml:space="preserve"> </w:t>
      </w:r>
      <w:r w:rsidR="00680E80" w:rsidRPr="00526BA0">
        <w:rPr>
          <w:rFonts w:ascii="Times New Roman" w:hAnsi="Times New Roman" w:cs="Times New Roman"/>
          <w:sz w:val="24"/>
          <w:szCs w:val="24"/>
        </w:rPr>
        <w:t xml:space="preserve">estudio, se enfoca en las instituciones públicas, específicamente en la </w:t>
      </w:r>
      <w:r w:rsidR="003E7A4E">
        <w:rPr>
          <w:rFonts w:ascii="Times New Roman" w:hAnsi="Times New Roman" w:cs="Times New Roman"/>
          <w:sz w:val="24"/>
          <w:szCs w:val="24"/>
        </w:rPr>
        <w:t>C</w:t>
      </w:r>
      <w:r w:rsidR="003E7A4E" w:rsidRPr="00526BA0">
        <w:rPr>
          <w:rFonts w:ascii="Times New Roman" w:hAnsi="Times New Roman" w:cs="Times New Roman"/>
          <w:sz w:val="24"/>
          <w:szCs w:val="24"/>
        </w:rPr>
        <w:t xml:space="preserve">línica </w:t>
      </w:r>
      <w:r w:rsidR="00680E80" w:rsidRPr="00526BA0">
        <w:rPr>
          <w:rFonts w:ascii="Times New Roman" w:hAnsi="Times New Roman" w:cs="Times New Roman"/>
          <w:sz w:val="24"/>
          <w:szCs w:val="24"/>
        </w:rPr>
        <w:t xml:space="preserve">de </w:t>
      </w:r>
      <w:r w:rsidR="003E7A4E">
        <w:rPr>
          <w:rFonts w:ascii="Times New Roman" w:hAnsi="Times New Roman" w:cs="Times New Roman"/>
          <w:sz w:val="24"/>
          <w:szCs w:val="24"/>
        </w:rPr>
        <w:t>M</w:t>
      </w:r>
      <w:r w:rsidR="003E7A4E" w:rsidRPr="00526BA0">
        <w:rPr>
          <w:rFonts w:ascii="Times New Roman" w:hAnsi="Times New Roman" w:cs="Times New Roman"/>
          <w:sz w:val="24"/>
          <w:szCs w:val="24"/>
        </w:rPr>
        <w:t xml:space="preserve">edicina </w:t>
      </w:r>
      <w:r w:rsidR="003E7A4E">
        <w:rPr>
          <w:rFonts w:ascii="Times New Roman" w:hAnsi="Times New Roman" w:cs="Times New Roman"/>
          <w:sz w:val="24"/>
          <w:szCs w:val="24"/>
        </w:rPr>
        <w:t>F</w:t>
      </w:r>
      <w:r w:rsidR="003E7A4E" w:rsidRPr="00526BA0">
        <w:rPr>
          <w:rFonts w:ascii="Times New Roman" w:hAnsi="Times New Roman" w:cs="Times New Roman"/>
          <w:sz w:val="24"/>
          <w:szCs w:val="24"/>
        </w:rPr>
        <w:t xml:space="preserve">amiliar </w:t>
      </w:r>
      <w:r w:rsidR="00680E80" w:rsidRPr="00526BA0">
        <w:rPr>
          <w:rFonts w:ascii="Times New Roman" w:hAnsi="Times New Roman" w:cs="Times New Roman"/>
          <w:sz w:val="24"/>
          <w:szCs w:val="24"/>
        </w:rPr>
        <w:t xml:space="preserve">del </w:t>
      </w:r>
      <w:r w:rsidR="00CA6ECD" w:rsidRPr="00526BA0">
        <w:rPr>
          <w:rFonts w:ascii="Times New Roman" w:hAnsi="Times New Roman" w:cs="Times New Roman"/>
          <w:sz w:val="24"/>
          <w:szCs w:val="24"/>
        </w:rPr>
        <w:t xml:space="preserve">Issste </w:t>
      </w:r>
      <w:r w:rsidR="00680E80" w:rsidRPr="00526BA0">
        <w:rPr>
          <w:rFonts w:ascii="Times New Roman" w:hAnsi="Times New Roman" w:cs="Times New Roman"/>
          <w:sz w:val="24"/>
          <w:szCs w:val="24"/>
        </w:rPr>
        <w:t>en Durango.</w:t>
      </w:r>
      <w:r w:rsidR="00CA6ECD">
        <w:rPr>
          <w:rFonts w:ascii="Times New Roman" w:hAnsi="Times New Roman" w:cs="Times New Roman"/>
          <w:sz w:val="24"/>
          <w:szCs w:val="24"/>
        </w:rPr>
        <w:t xml:space="preserve"> </w:t>
      </w:r>
      <w:r w:rsidR="00680E80" w:rsidRPr="00526BA0">
        <w:rPr>
          <w:rFonts w:ascii="Times New Roman" w:hAnsi="Times New Roman" w:cs="Times New Roman"/>
          <w:sz w:val="24"/>
          <w:szCs w:val="24"/>
        </w:rPr>
        <w:t>La investigación es de tipo descriptiva, correlacional</w:t>
      </w:r>
      <w:r w:rsidR="00CA6ECD">
        <w:rPr>
          <w:rFonts w:ascii="Times New Roman" w:hAnsi="Times New Roman" w:cs="Times New Roman"/>
          <w:sz w:val="24"/>
          <w:szCs w:val="24"/>
        </w:rPr>
        <w:t>.</w:t>
      </w:r>
      <w:r w:rsidR="00CA6ECD" w:rsidRPr="00526BA0">
        <w:rPr>
          <w:rFonts w:ascii="Times New Roman" w:hAnsi="Times New Roman" w:cs="Times New Roman"/>
          <w:sz w:val="24"/>
          <w:szCs w:val="24"/>
        </w:rPr>
        <w:t xml:space="preserve"> </w:t>
      </w:r>
      <w:r w:rsidR="00CA6ECD">
        <w:rPr>
          <w:rFonts w:ascii="Times New Roman" w:hAnsi="Times New Roman" w:cs="Times New Roman"/>
          <w:sz w:val="24"/>
          <w:szCs w:val="24"/>
        </w:rPr>
        <w:t>Se aplicó un</w:t>
      </w:r>
      <w:r w:rsidR="00680E80" w:rsidRPr="00526BA0">
        <w:rPr>
          <w:rFonts w:ascii="Times New Roman" w:hAnsi="Times New Roman" w:cs="Times New Roman"/>
          <w:sz w:val="24"/>
          <w:szCs w:val="24"/>
        </w:rPr>
        <w:t xml:space="preserve"> instrumento de medición a una muestra de 151 trabajadores para determinar la percepción de la capacitación recibida, la percepción de la calidad en el servicio otorgado, la correlación entre las mismas, la correlación entre calidad en el servicio con sus mismas dimensiones, así como las dimensiones de la calidad en el servicio entre ellas.</w:t>
      </w:r>
      <w:r w:rsidR="00CA6ECD">
        <w:rPr>
          <w:rFonts w:ascii="Times New Roman" w:hAnsi="Times New Roman" w:cs="Times New Roman"/>
          <w:sz w:val="24"/>
          <w:szCs w:val="24"/>
        </w:rPr>
        <w:t xml:space="preserve"> </w:t>
      </w:r>
      <w:r w:rsidR="005E2BA8">
        <w:rPr>
          <w:rFonts w:ascii="Times New Roman" w:hAnsi="Times New Roman" w:cs="Times New Roman"/>
          <w:sz w:val="24"/>
          <w:szCs w:val="24"/>
        </w:rPr>
        <w:t>Con</w:t>
      </w:r>
      <w:r w:rsidR="005E2BA8" w:rsidRPr="00526BA0">
        <w:rPr>
          <w:rFonts w:ascii="Times New Roman" w:hAnsi="Times New Roman" w:cs="Times New Roman"/>
          <w:sz w:val="24"/>
          <w:szCs w:val="24"/>
        </w:rPr>
        <w:t xml:space="preserve"> </w:t>
      </w:r>
      <w:r w:rsidR="00680E80" w:rsidRPr="00526BA0">
        <w:rPr>
          <w:rFonts w:ascii="Times New Roman" w:hAnsi="Times New Roman" w:cs="Times New Roman"/>
          <w:sz w:val="24"/>
          <w:szCs w:val="24"/>
        </w:rPr>
        <w:t xml:space="preserve">base </w:t>
      </w:r>
      <w:r w:rsidR="005E2BA8">
        <w:rPr>
          <w:rFonts w:ascii="Times New Roman" w:hAnsi="Times New Roman" w:cs="Times New Roman"/>
          <w:sz w:val="24"/>
          <w:szCs w:val="24"/>
        </w:rPr>
        <w:t>en</w:t>
      </w:r>
      <w:r w:rsidR="005E2BA8" w:rsidRPr="00526BA0">
        <w:rPr>
          <w:rFonts w:ascii="Times New Roman" w:hAnsi="Times New Roman" w:cs="Times New Roman"/>
          <w:sz w:val="24"/>
          <w:szCs w:val="24"/>
        </w:rPr>
        <w:t xml:space="preserve"> </w:t>
      </w:r>
      <w:r w:rsidR="00680E80" w:rsidRPr="00526BA0">
        <w:rPr>
          <w:rFonts w:ascii="Times New Roman" w:hAnsi="Times New Roman" w:cs="Times New Roman"/>
          <w:sz w:val="24"/>
          <w:szCs w:val="24"/>
        </w:rPr>
        <w:t>los resultados obtenidos</w:t>
      </w:r>
      <w:r w:rsidR="005E2BA8">
        <w:rPr>
          <w:rFonts w:ascii="Times New Roman" w:hAnsi="Times New Roman" w:cs="Times New Roman"/>
          <w:sz w:val="24"/>
          <w:szCs w:val="24"/>
        </w:rPr>
        <w:t xml:space="preserve"> </w:t>
      </w:r>
      <w:r w:rsidR="00680E80" w:rsidRPr="00526BA0">
        <w:rPr>
          <w:rFonts w:ascii="Times New Roman" w:hAnsi="Times New Roman" w:cs="Times New Roman"/>
          <w:sz w:val="24"/>
          <w:szCs w:val="24"/>
        </w:rPr>
        <w:t xml:space="preserve">se llega a la conclusión de que existe una percepción favorable en cuanto a la capacitación y la calidad en el servicio, y las correlaciones que se determinaron son de moderadas a altas. </w:t>
      </w:r>
    </w:p>
    <w:p w14:paraId="0F17E942" w14:textId="279F3951" w:rsidR="00680E80" w:rsidRPr="00526BA0" w:rsidRDefault="00680E80" w:rsidP="006C375E">
      <w:pPr>
        <w:spacing w:after="0" w:line="360" w:lineRule="auto"/>
        <w:jc w:val="both"/>
        <w:rPr>
          <w:rFonts w:ascii="Times New Roman" w:hAnsi="Times New Roman" w:cs="Times New Roman"/>
          <w:sz w:val="24"/>
          <w:szCs w:val="24"/>
        </w:rPr>
      </w:pPr>
      <w:r w:rsidRPr="00A21CFA">
        <w:rPr>
          <w:rFonts w:ascii="Calibri" w:hAnsi="Calibri" w:cs="Calibri"/>
          <w:b/>
          <w:sz w:val="28"/>
          <w:szCs w:val="24"/>
          <w:lang w:val="es-ES"/>
        </w:rPr>
        <w:t>Palabras clave:</w:t>
      </w:r>
      <w:r w:rsidRPr="00526BA0">
        <w:rPr>
          <w:rFonts w:ascii="Times New Roman" w:hAnsi="Times New Roman" w:cs="Times New Roman"/>
          <w:sz w:val="24"/>
          <w:szCs w:val="24"/>
        </w:rPr>
        <w:t xml:space="preserve"> administración pública, calidad en el servicio,</w:t>
      </w:r>
      <w:r w:rsidR="00CA6ECD">
        <w:rPr>
          <w:rFonts w:ascii="Times New Roman" w:hAnsi="Times New Roman" w:cs="Times New Roman"/>
          <w:sz w:val="24"/>
          <w:szCs w:val="24"/>
        </w:rPr>
        <w:t xml:space="preserve"> </w:t>
      </w:r>
      <w:r w:rsidR="00CA6ECD" w:rsidRPr="00526BA0">
        <w:rPr>
          <w:rFonts w:ascii="Times New Roman" w:hAnsi="Times New Roman" w:cs="Times New Roman"/>
          <w:sz w:val="24"/>
          <w:szCs w:val="24"/>
        </w:rPr>
        <w:t>capacitación,</w:t>
      </w:r>
      <w:r w:rsidRPr="00526BA0">
        <w:rPr>
          <w:rFonts w:ascii="Times New Roman" w:hAnsi="Times New Roman" w:cs="Times New Roman"/>
          <w:sz w:val="24"/>
          <w:szCs w:val="24"/>
        </w:rPr>
        <w:t xml:space="preserve"> </w:t>
      </w:r>
      <w:r w:rsidR="00CA6ECD" w:rsidRPr="00526BA0">
        <w:rPr>
          <w:rFonts w:ascii="Times New Roman" w:hAnsi="Times New Roman" w:cs="Times New Roman"/>
          <w:sz w:val="24"/>
          <w:szCs w:val="24"/>
        </w:rPr>
        <w:t xml:space="preserve">clínica de medicina familiar Issste, </w:t>
      </w:r>
      <w:r w:rsidRPr="00526BA0">
        <w:rPr>
          <w:rFonts w:ascii="Times New Roman" w:hAnsi="Times New Roman" w:cs="Times New Roman"/>
          <w:sz w:val="24"/>
          <w:szCs w:val="24"/>
        </w:rPr>
        <w:t>correlación, Durango.</w:t>
      </w:r>
    </w:p>
    <w:p w14:paraId="72332E37" w14:textId="77777777" w:rsidR="006C375E" w:rsidRPr="00B63E29" w:rsidRDefault="006C375E" w:rsidP="006C375E">
      <w:pPr>
        <w:pStyle w:val="Ttulo1"/>
        <w:spacing w:before="0" w:line="360" w:lineRule="auto"/>
        <w:rPr>
          <w:rFonts w:ascii="Times New Roman" w:hAnsi="Times New Roman" w:cs="Times New Roman"/>
          <w:color w:val="auto"/>
          <w:szCs w:val="24"/>
        </w:rPr>
      </w:pPr>
      <w:bookmarkStart w:id="1" w:name="_Toc457246318"/>
    </w:p>
    <w:p w14:paraId="235C3A0F" w14:textId="5444E5DD" w:rsidR="00680E80" w:rsidRPr="00B63E29" w:rsidRDefault="00680E80" w:rsidP="006C375E">
      <w:pPr>
        <w:pStyle w:val="Ttulo1"/>
        <w:spacing w:before="0" w:line="360" w:lineRule="auto"/>
        <w:rPr>
          <w:rFonts w:ascii="Calibri" w:eastAsiaTheme="minorHAnsi" w:hAnsi="Calibri" w:cs="Calibri"/>
          <w:bCs w:val="0"/>
          <w:color w:val="auto"/>
          <w:szCs w:val="24"/>
          <w:lang w:val="en-US" w:eastAsia="en-US"/>
        </w:rPr>
      </w:pPr>
      <w:r w:rsidRPr="00B63E29">
        <w:rPr>
          <w:rFonts w:ascii="Calibri" w:eastAsiaTheme="minorHAnsi" w:hAnsi="Calibri" w:cs="Calibri"/>
          <w:bCs w:val="0"/>
          <w:color w:val="auto"/>
          <w:szCs w:val="24"/>
          <w:lang w:val="en-US" w:eastAsia="en-US"/>
        </w:rPr>
        <w:t>Abstract</w:t>
      </w:r>
      <w:bookmarkEnd w:id="1"/>
    </w:p>
    <w:p w14:paraId="70470360" w14:textId="18074EC3" w:rsidR="00680E80" w:rsidRPr="00526BA0" w:rsidRDefault="00680E80" w:rsidP="006C375E">
      <w:pPr>
        <w:spacing w:after="0" w:line="360" w:lineRule="auto"/>
        <w:jc w:val="both"/>
        <w:rPr>
          <w:rFonts w:ascii="Times New Roman" w:hAnsi="Times New Roman" w:cs="Times New Roman"/>
          <w:sz w:val="24"/>
          <w:szCs w:val="24"/>
          <w:lang w:val="en-US"/>
        </w:rPr>
      </w:pPr>
      <w:r w:rsidRPr="00526BA0">
        <w:rPr>
          <w:rFonts w:ascii="Times New Roman" w:hAnsi="Times New Roman" w:cs="Times New Roman"/>
          <w:sz w:val="24"/>
          <w:szCs w:val="24"/>
          <w:lang w:val="en-US"/>
        </w:rPr>
        <w:t xml:space="preserve">Training is an issue of great importance today for companies, whether private or public. Also, the quality of service </w:t>
      </w:r>
      <w:r w:rsidR="0087788B">
        <w:rPr>
          <w:rFonts w:ascii="Times New Roman" w:hAnsi="Times New Roman" w:cs="Times New Roman"/>
          <w:sz w:val="24"/>
          <w:szCs w:val="24"/>
          <w:lang w:val="en-US"/>
        </w:rPr>
        <w:t xml:space="preserve">is considered </w:t>
      </w:r>
      <w:r w:rsidRPr="00526BA0">
        <w:rPr>
          <w:rFonts w:ascii="Times New Roman" w:hAnsi="Times New Roman" w:cs="Times New Roman"/>
          <w:sz w:val="24"/>
          <w:szCs w:val="24"/>
          <w:lang w:val="en-US"/>
        </w:rPr>
        <w:t>a</w:t>
      </w:r>
      <w:r w:rsidR="0087788B">
        <w:rPr>
          <w:rFonts w:ascii="Times New Roman" w:hAnsi="Times New Roman" w:cs="Times New Roman"/>
          <w:sz w:val="24"/>
          <w:szCs w:val="24"/>
          <w:lang w:val="en-US"/>
        </w:rPr>
        <w:t>s a</w:t>
      </w:r>
      <w:r w:rsidRPr="00526BA0">
        <w:rPr>
          <w:rFonts w:ascii="Times New Roman" w:hAnsi="Times New Roman" w:cs="Times New Roman"/>
          <w:sz w:val="24"/>
          <w:szCs w:val="24"/>
          <w:lang w:val="en-US"/>
        </w:rPr>
        <w:t xml:space="preserve"> primary goal for users of the social security and health care. </w:t>
      </w:r>
      <w:r w:rsidR="0000064C">
        <w:rPr>
          <w:rFonts w:ascii="Times New Roman" w:hAnsi="Times New Roman" w:cs="Times New Roman"/>
          <w:sz w:val="24"/>
          <w:szCs w:val="24"/>
          <w:lang w:val="en-US"/>
        </w:rPr>
        <w:t>This</w:t>
      </w:r>
      <w:r w:rsidRPr="00526BA0">
        <w:rPr>
          <w:rFonts w:ascii="Times New Roman" w:hAnsi="Times New Roman" w:cs="Times New Roman"/>
          <w:sz w:val="24"/>
          <w:szCs w:val="24"/>
          <w:lang w:val="en-US"/>
        </w:rPr>
        <w:t xml:space="preserve"> study focuses on public institutions, specifically in</w:t>
      </w:r>
      <w:r w:rsidR="003E7A4E">
        <w:rPr>
          <w:rFonts w:ascii="Times New Roman" w:hAnsi="Times New Roman" w:cs="Times New Roman"/>
          <w:sz w:val="24"/>
          <w:szCs w:val="24"/>
          <w:lang w:val="en-US"/>
        </w:rPr>
        <w:t xml:space="preserve"> the</w:t>
      </w:r>
      <w:r w:rsidRPr="00526BA0">
        <w:rPr>
          <w:rFonts w:ascii="Times New Roman" w:hAnsi="Times New Roman" w:cs="Times New Roman"/>
          <w:sz w:val="24"/>
          <w:szCs w:val="24"/>
          <w:lang w:val="en-US"/>
        </w:rPr>
        <w:t xml:space="preserve"> </w:t>
      </w:r>
      <w:r w:rsidR="003E7A4E" w:rsidRPr="00B63E29">
        <w:rPr>
          <w:rFonts w:ascii="Times New Roman" w:hAnsi="Times New Roman" w:cs="Times New Roman"/>
          <w:sz w:val="24"/>
          <w:szCs w:val="24"/>
          <w:lang w:val="en-US"/>
        </w:rPr>
        <w:t>Clínica de Medicina Familiar del Issste</w:t>
      </w:r>
      <w:r w:rsidRPr="00526BA0">
        <w:rPr>
          <w:rFonts w:ascii="Times New Roman" w:hAnsi="Times New Roman" w:cs="Times New Roman"/>
          <w:sz w:val="24"/>
          <w:szCs w:val="24"/>
          <w:lang w:val="en-US"/>
        </w:rPr>
        <w:t xml:space="preserve"> in Durango.</w:t>
      </w:r>
      <w:r w:rsidR="00CA6ECD">
        <w:rPr>
          <w:rFonts w:ascii="Times New Roman" w:hAnsi="Times New Roman" w:cs="Times New Roman"/>
          <w:sz w:val="24"/>
          <w:szCs w:val="24"/>
          <w:lang w:val="en-US"/>
        </w:rPr>
        <w:t xml:space="preserve"> </w:t>
      </w:r>
      <w:r w:rsidRPr="00526BA0">
        <w:rPr>
          <w:rFonts w:ascii="Times New Roman" w:hAnsi="Times New Roman" w:cs="Times New Roman"/>
          <w:sz w:val="24"/>
          <w:szCs w:val="24"/>
          <w:lang w:val="en-US"/>
        </w:rPr>
        <w:t>The research is descriptive, correlational</w:t>
      </w:r>
      <w:r w:rsidR="002150AC">
        <w:rPr>
          <w:rFonts w:ascii="Times New Roman" w:hAnsi="Times New Roman" w:cs="Times New Roman"/>
          <w:sz w:val="24"/>
          <w:szCs w:val="24"/>
          <w:lang w:val="en-US"/>
        </w:rPr>
        <w:t>. A</w:t>
      </w:r>
      <w:r w:rsidRPr="00526BA0">
        <w:rPr>
          <w:rFonts w:ascii="Times New Roman" w:hAnsi="Times New Roman" w:cs="Times New Roman"/>
          <w:sz w:val="24"/>
          <w:szCs w:val="24"/>
          <w:lang w:val="en-US"/>
        </w:rPr>
        <w:t xml:space="preserve"> measuring instrument to a sample of 151 workers</w:t>
      </w:r>
      <w:r w:rsidR="002150AC">
        <w:rPr>
          <w:rFonts w:ascii="Times New Roman" w:hAnsi="Times New Roman" w:cs="Times New Roman"/>
          <w:sz w:val="24"/>
          <w:szCs w:val="24"/>
          <w:lang w:val="en-US"/>
        </w:rPr>
        <w:t xml:space="preserve"> was used</w:t>
      </w:r>
      <w:r w:rsidRPr="00526BA0">
        <w:rPr>
          <w:rFonts w:ascii="Times New Roman" w:hAnsi="Times New Roman" w:cs="Times New Roman"/>
          <w:sz w:val="24"/>
          <w:szCs w:val="24"/>
          <w:lang w:val="en-US"/>
        </w:rPr>
        <w:t xml:space="preserve"> to determine the perception of the training received, the perception of service quality granted, the correlation between them, the correlation between quality service with same dimensions</w:t>
      </w:r>
      <w:r w:rsidR="0083359C">
        <w:rPr>
          <w:rFonts w:ascii="Times New Roman" w:hAnsi="Times New Roman" w:cs="Times New Roman"/>
          <w:sz w:val="24"/>
          <w:szCs w:val="24"/>
          <w:lang w:val="en-US"/>
        </w:rPr>
        <w:t>,</w:t>
      </w:r>
      <w:r w:rsidRPr="00526BA0">
        <w:rPr>
          <w:rFonts w:ascii="Times New Roman" w:hAnsi="Times New Roman" w:cs="Times New Roman"/>
          <w:sz w:val="24"/>
          <w:szCs w:val="24"/>
          <w:lang w:val="en-US"/>
        </w:rPr>
        <w:t xml:space="preserve"> as well as the dimensions of service quality between them.</w:t>
      </w:r>
      <w:r w:rsidR="00CA6ECD">
        <w:rPr>
          <w:rFonts w:ascii="Times New Roman" w:hAnsi="Times New Roman" w:cs="Times New Roman"/>
          <w:sz w:val="24"/>
          <w:szCs w:val="24"/>
          <w:lang w:val="en-US"/>
        </w:rPr>
        <w:t xml:space="preserve"> </w:t>
      </w:r>
      <w:r w:rsidRPr="00526BA0">
        <w:rPr>
          <w:rFonts w:ascii="Times New Roman" w:hAnsi="Times New Roman" w:cs="Times New Roman"/>
          <w:sz w:val="24"/>
          <w:szCs w:val="24"/>
          <w:lang w:val="en-US"/>
        </w:rPr>
        <w:t>Based on the results obtained, it is concluded that there is a favorable perception regarding training and service quality, and the correlations were determined, they are moderate to high.</w:t>
      </w:r>
    </w:p>
    <w:p w14:paraId="6F596997" w14:textId="1C8E396C" w:rsidR="00680E80" w:rsidRDefault="00680E80" w:rsidP="006C375E">
      <w:pPr>
        <w:spacing w:after="0" w:line="360" w:lineRule="auto"/>
        <w:jc w:val="both"/>
        <w:rPr>
          <w:rFonts w:ascii="Times New Roman" w:hAnsi="Times New Roman" w:cs="Times New Roman"/>
          <w:sz w:val="24"/>
          <w:szCs w:val="24"/>
          <w:lang w:val="en-US"/>
        </w:rPr>
      </w:pPr>
      <w:r w:rsidRPr="00B63E29">
        <w:rPr>
          <w:rFonts w:ascii="Calibri" w:hAnsi="Calibri" w:cs="Calibri"/>
          <w:b/>
          <w:sz w:val="28"/>
          <w:szCs w:val="24"/>
          <w:lang w:val="en-US"/>
        </w:rPr>
        <w:t>Keywords:</w:t>
      </w:r>
      <w:r w:rsidRPr="00526BA0">
        <w:rPr>
          <w:rFonts w:ascii="Times New Roman" w:hAnsi="Times New Roman" w:cs="Times New Roman"/>
          <w:sz w:val="24"/>
          <w:szCs w:val="24"/>
          <w:lang w:val="en-US"/>
        </w:rPr>
        <w:t xml:space="preserve"> public administration, service quality, </w:t>
      </w:r>
      <w:r w:rsidR="005B20A5">
        <w:rPr>
          <w:rFonts w:ascii="Times New Roman" w:hAnsi="Times New Roman" w:cs="Times New Roman"/>
          <w:sz w:val="24"/>
          <w:szCs w:val="24"/>
          <w:lang w:val="en-US"/>
        </w:rPr>
        <w:t>training</w:t>
      </w:r>
      <w:r w:rsidRPr="00526BA0">
        <w:rPr>
          <w:rFonts w:ascii="Times New Roman" w:hAnsi="Times New Roman" w:cs="Times New Roman"/>
          <w:sz w:val="24"/>
          <w:szCs w:val="24"/>
          <w:lang w:val="en-US"/>
        </w:rPr>
        <w:t xml:space="preserve">, ISSSTE family medicine clinic, </w:t>
      </w:r>
      <w:r w:rsidR="005B20A5" w:rsidRPr="00526BA0">
        <w:rPr>
          <w:rFonts w:ascii="Times New Roman" w:hAnsi="Times New Roman" w:cs="Times New Roman"/>
          <w:sz w:val="24"/>
          <w:szCs w:val="24"/>
          <w:lang w:val="en-US"/>
        </w:rPr>
        <w:t>correlation</w:t>
      </w:r>
      <w:r w:rsidR="005B20A5">
        <w:rPr>
          <w:rFonts w:ascii="Times New Roman" w:hAnsi="Times New Roman" w:cs="Times New Roman"/>
          <w:sz w:val="24"/>
          <w:szCs w:val="24"/>
          <w:lang w:val="en-US"/>
        </w:rPr>
        <w:t xml:space="preserve">, </w:t>
      </w:r>
      <w:r w:rsidRPr="00526BA0">
        <w:rPr>
          <w:rFonts w:ascii="Times New Roman" w:hAnsi="Times New Roman" w:cs="Times New Roman"/>
          <w:sz w:val="24"/>
          <w:szCs w:val="24"/>
          <w:lang w:val="en-US"/>
        </w:rPr>
        <w:t>Durango.</w:t>
      </w:r>
    </w:p>
    <w:p w14:paraId="173D952A" w14:textId="77777777" w:rsidR="005C76FB" w:rsidRDefault="005C76FB" w:rsidP="006C375E">
      <w:pPr>
        <w:spacing w:after="0" w:line="360" w:lineRule="auto"/>
        <w:jc w:val="both"/>
        <w:rPr>
          <w:rFonts w:ascii="Times New Roman" w:hAnsi="Times New Roman" w:cs="Times New Roman"/>
          <w:sz w:val="24"/>
          <w:szCs w:val="24"/>
          <w:lang w:val="en-US"/>
        </w:rPr>
      </w:pPr>
    </w:p>
    <w:p w14:paraId="084EFE2F" w14:textId="49589F15" w:rsidR="00A21CFA" w:rsidRPr="00A21CFA" w:rsidRDefault="00A21CFA" w:rsidP="006C375E">
      <w:pPr>
        <w:spacing w:after="0" w:line="360" w:lineRule="auto"/>
        <w:jc w:val="both"/>
        <w:rPr>
          <w:rFonts w:ascii="Calibri" w:hAnsi="Calibri" w:cs="Calibri"/>
          <w:b/>
          <w:sz w:val="28"/>
          <w:szCs w:val="24"/>
          <w:lang w:val="es-ES"/>
        </w:rPr>
      </w:pPr>
      <w:r w:rsidRPr="00A21CFA">
        <w:rPr>
          <w:rFonts w:ascii="Calibri" w:hAnsi="Calibri" w:cs="Calibri"/>
          <w:b/>
          <w:sz w:val="28"/>
          <w:szCs w:val="24"/>
          <w:lang w:val="es-ES"/>
        </w:rPr>
        <w:lastRenderedPageBreak/>
        <w:t>Resumo</w:t>
      </w:r>
    </w:p>
    <w:p w14:paraId="1599CC4C" w14:textId="77777777" w:rsidR="00A21CFA" w:rsidRPr="00B63E29" w:rsidRDefault="00A21CFA" w:rsidP="00A21CFA">
      <w:pPr>
        <w:spacing w:after="0" w:line="360" w:lineRule="auto"/>
        <w:jc w:val="both"/>
        <w:rPr>
          <w:rFonts w:ascii="Times New Roman" w:hAnsi="Times New Roman" w:cs="Times New Roman"/>
          <w:sz w:val="24"/>
          <w:szCs w:val="24"/>
        </w:rPr>
      </w:pPr>
      <w:r w:rsidRPr="00B63E29">
        <w:rPr>
          <w:rFonts w:ascii="Times New Roman" w:hAnsi="Times New Roman" w:cs="Times New Roman"/>
          <w:sz w:val="24"/>
          <w:szCs w:val="24"/>
        </w:rPr>
        <w:t>Este estudo baseia-se na necessidade de as empresas atuais, privadas ou públicas, focarem sua atenção no treinamento, uma vez que, quanto mais preparados os trabalhadores, melhor será o serviço prestado por eles. Da mesma forma, a qualidade do serviço é considerada um objetivo principal para os usuários da previdência social e serviços de saúde. Em relação a este estudo, ele se concentra em instituições públicas, especificamente na Clínica de Medicina de Família Issste, em Durango. A pesquisa é descritiva, correlacional. Um instrumento de medida foi aplicado a uma amostra de 151 trabalhadores para determinar a percepção do treinamento recebido, a percepção da qualidade do serviço prestado, a correlação entre eles, a correlação entre a qualidade no serviço com as mesmas dimensões, bem como como as dimensões da qualidade do serviço entre eles. Com base nos resultados obtidos, conclui-se que existe uma percepção favorável em termos de treinamento e qualidade de serviço, e as correlações determinadas são de moderada a alta.</w:t>
      </w:r>
    </w:p>
    <w:p w14:paraId="67DBBF3E" w14:textId="6A9C6A9F" w:rsidR="00A21CFA" w:rsidRPr="00B63E29" w:rsidRDefault="00A21CFA" w:rsidP="00A21CFA">
      <w:pPr>
        <w:spacing w:after="0" w:line="360" w:lineRule="auto"/>
        <w:jc w:val="both"/>
        <w:rPr>
          <w:rFonts w:ascii="Times New Roman" w:hAnsi="Times New Roman" w:cs="Times New Roman"/>
          <w:sz w:val="24"/>
          <w:szCs w:val="24"/>
        </w:rPr>
      </w:pPr>
      <w:r w:rsidRPr="00A21CFA">
        <w:rPr>
          <w:rFonts w:ascii="Calibri" w:hAnsi="Calibri" w:cs="Calibri"/>
          <w:b/>
          <w:sz w:val="28"/>
          <w:szCs w:val="24"/>
          <w:lang w:val="es-ES"/>
        </w:rPr>
        <w:t>Palavras-chave:</w:t>
      </w:r>
      <w:r w:rsidRPr="00B63E29">
        <w:rPr>
          <w:rFonts w:ascii="Times New Roman" w:hAnsi="Times New Roman" w:cs="Times New Roman"/>
          <w:sz w:val="24"/>
          <w:szCs w:val="24"/>
        </w:rPr>
        <w:t xml:space="preserve"> administração pública, qualidade de serviço, treinamento, clínica de medicina familiar Issste, correlação, Durango.</w:t>
      </w:r>
    </w:p>
    <w:p w14:paraId="1423B818" w14:textId="77777777" w:rsidR="00A21CFA" w:rsidRPr="00883030" w:rsidRDefault="00A21CFA" w:rsidP="00A21CFA">
      <w:pPr>
        <w:spacing w:before="120" w:after="240" w:line="360" w:lineRule="auto"/>
        <w:jc w:val="both"/>
        <w:rPr>
          <w:rFonts w:ascii="Times New Roman" w:hAnsi="Times New Roman"/>
        </w:rPr>
      </w:pPr>
      <w:r w:rsidRPr="00883030">
        <w:rPr>
          <w:rFonts w:ascii="Times New Roman" w:hAnsi="Times New Roman"/>
          <w:b/>
          <w:color w:val="000000"/>
          <w:sz w:val="24"/>
        </w:rPr>
        <w:t>Fecha Recepción:</w:t>
      </w:r>
      <w:r>
        <w:rPr>
          <w:rFonts w:ascii="Times New Roman" w:hAnsi="Times New Roman"/>
          <w:color w:val="000000"/>
          <w:sz w:val="24"/>
        </w:rPr>
        <w:t xml:space="preserve"> Enero 2019</w:t>
      </w:r>
      <w:r w:rsidRPr="00883030">
        <w:rPr>
          <w:rFonts w:ascii="Times New Roman" w:hAnsi="Times New Roman"/>
          <w:color w:val="000000"/>
          <w:sz w:val="24"/>
        </w:rPr>
        <w:t xml:space="preserve">     </w:t>
      </w:r>
      <w:r w:rsidRPr="00883030">
        <w:rPr>
          <w:rFonts w:ascii="Times New Roman" w:hAnsi="Times New Roman"/>
          <w:b/>
          <w:color w:val="000000"/>
          <w:sz w:val="24"/>
        </w:rPr>
        <w:t>Fecha Aceptación:</w:t>
      </w:r>
      <w:r w:rsidRPr="00883030">
        <w:rPr>
          <w:rFonts w:ascii="Times New Roman" w:hAnsi="Times New Roman"/>
          <w:color w:val="000000"/>
          <w:sz w:val="24"/>
        </w:rPr>
        <w:t xml:space="preserve"> </w:t>
      </w:r>
      <w:r>
        <w:rPr>
          <w:rFonts w:ascii="Times New Roman" w:hAnsi="Times New Roman"/>
          <w:color w:val="000000"/>
          <w:sz w:val="24"/>
        </w:rPr>
        <w:t>Junio 2019</w:t>
      </w:r>
      <w:r w:rsidRPr="00883030">
        <w:rPr>
          <w:rFonts w:ascii="Times New Roman" w:hAnsi="Times New Roman"/>
          <w:color w:val="000000"/>
        </w:rPr>
        <w:br/>
      </w:r>
      <w:r w:rsidR="00B62233">
        <w:rPr>
          <w:rFonts w:ascii="Times New Roman" w:hAnsi="Times New Roman"/>
          <w:noProof/>
        </w:rPr>
        <w:pict w14:anchorId="17B84B0C">
          <v:rect id="_x0000_i1025" alt="" style="width:441.9pt;height:.05pt;mso-width-percent:0;mso-height-percent:0;mso-width-percent:0;mso-height-percent:0" o:hralign="center" o:hrstd="t" o:hr="t" fillcolor="#a0a0a0" stroked="f"/>
        </w:pict>
      </w:r>
    </w:p>
    <w:p w14:paraId="5434BF77" w14:textId="4EF916C1" w:rsidR="00680E80" w:rsidRDefault="00680E80" w:rsidP="00A21CFA">
      <w:pPr>
        <w:pStyle w:val="Ttulo1"/>
        <w:spacing w:before="0" w:line="360" w:lineRule="auto"/>
        <w:jc w:val="center"/>
        <w:rPr>
          <w:rFonts w:ascii="Times New Roman" w:hAnsi="Times New Roman" w:cs="Times New Roman"/>
          <w:color w:val="auto"/>
          <w:sz w:val="32"/>
          <w:szCs w:val="24"/>
        </w:rPr>
      </w:pPr>
      <w:bookmarkStart w:id="2" w:name="_Toc457246319"/>
      <w:r w:rsidRPr="00213CC1">
        <w:rPr>
          <w:rFonts w:ascii="Times New Roman" w:hAnsi="Times New Roman" w:cs="Times New Roman"/>
          <w:color w:val="auto"/>
          <w:sz w:val="32"/>
          <w:szCs w:val="24"/>
        </w:rPr>
        <w:t>Introducción</w:t>
      </w:r>
      <w:bookmarkEnd w:id="2"/>
    </w:p>
    <w:p w14:paraId="349568C2" w14:textId="1E321D49" w:rsidR="00BE37ED" w:rsidRDefault="006B06E2" w:rsidP="005B20A5">
      <w:pPr>
        <w:spacing w:after="0" w:line="360" w:lineRule="auto"/>
        <w:ind w:firstLine="720"/>
        <w:jc w:val="both"/>
        <w:rPr>
          <w:rFonts w:ascii="Times New Roman" w:hAnsi="Times New Roman" w:cs="Times New Roman"/>
          <w:sz w:val="24"/>
          <w:szCs w:val="24"/>
          <w:lang w:eastAsia="es-MX"/>
        </w:rPr>
      </w:pPr>
      <w:r w:rsidRPr="006C375E">
        <w:rPr>
          <w:rFonts w:ascii="Times New Roman" w:hAnsi="Times New Roman" w:cs="Times New Roman"/>
          <w:sz w:val="24"/>
          <w:szCs w:val="24"/>
          <w:lang w:eastAsia="es-MX"/>
        </w:rPr>
        <w:t xml:space="preserve">La capacitación es el proceso </w:t>
      </w:r>
      <w:r w:rsidR="005B20A5">
        <w:rPr>
          <w:rFonts w:ascii="Times New Roman" w:hAnsi="Times New Roman" w:cs="Times New Roman"/>
          <w:sz w:val="24"/>
          <w:szCs w:val="24"/>
          <w:lang w:eastAsia="es-MX"/>
        </w:rPr>
        <w:t>mediante el cual</w:t>
      </w:r>
      <w:r w:rsidR="003938E3">
        <w:rPr>
          <w:rFonts w:ascii="Times New Roman" w:hAnsi="Times New Roman" w:cs="Times New Roman"/>
          <w:sz w:val="24"/>
          <w:szCs w:val="24"/>
          <w:lang w:eastAsia="es-MX"/>
        </w:rPr>
        <w:t xml:space="preserve"> </w:t>
      </w:r>
      <w:r w:rsidRPr="006C375E">
        <w:rPr>
          <w:rFonts w:ascii="Times New Roman" w:hAnsi="Times New Roman" w:cs="Times New Roman"/>
          <w:sz w:val="24"/>
          <w:szCs w:val="24"/>
          <w:lang w:eastAsia="es-MX"/>
        </w:rPr>
        <w:t xml:space="preserve">una empresa busca que sus empleados obtengan habilidades y destrezas necesarias para el desempeño en </w:t>
      </w:r>
      <w:r w:rsidR="002433DE">
        <w:rPr>
          <w:rFonts w:ascii="Times New Roman" w:hAnsi="Times New Roman" w:cs="Times New Roman"/>
          <w:sz w:val="24"/>
          <w:szCs w:val="24"/>
          <w:lang w:eastAsia="es-MX"/>
        </w:rPr>
        <w:t>su</w:t>
      </w:r>
      <w:r w:rsidR="002433DE" w:rsidRPr="006C375E">
        <w:rPr>
          <w:rFonts w:ascii="Times New Roman" w:hAnsi="Times New Roman" w:cs="Times New Roman"/>
          <w:sz w:val="24"/>
          <w:szCs w:val="24"/>
          <w:lang w:eastAsia="es-MX"/>
        </w:rPr>
        <w:t xml:space="preserve"> </w:t>
      </w:r>
      <w:r w:rsidRPr="006C375E">
        <w:rPr>
          <w:rFonts w:ascii="Times New Roman" w:hAnsi="Times New Roman" w:cs="Times New Roman"/>
          <w:sz w:val="24"/>
          <w:szCs w:val="24"/>
          <w:lang w:eastAsia="es-MX"/>
        </w:rPr>
        <w:t>cargo</w:t>
      </w:r>
      <w:r w:rsidR="00C641A7">
        <w:rPr>
          <w:rFonts w:ascii="Times New Roman" w:hAnsi="Times New Roman" w:cs="Times New Roman"/>
          <w:sz w:val="24"/>
          <w:szCs w:val="24"/>
          <w:lang w:eastAsia="es-MX"/>
        </w:rPr>
        <w:t>; a través del cual</w:t>
      </w:r>
      <w:r w:rsidRPr="006C375E">
        <w:rPr>
          <w:rFonts w:ascii="Times New Roman" w:hAnsi="Times New Roman" w:cs="Times New Roman"/>
          <w:sz w:val="24"/>
          <w:szCs w:val="24"/>
          <w:lang w:eastAsia="es-MX"/>
        </w:rPr>
        <w:t xml:space="preserve"> se impulsa el aprendizaje de sus colaboradores, a diferencia del entrenamiento que se imparte en conceptos específicos, herramientas y técnicas para las personas dentro de la organización, y así mejorar y medir actuación de procesos a lo largo de la empresa. La capacitación se da por los cambios provocados en el sector externo que afectan directamente el interior de la empresa</w:t>
      </w:r>
      <w:r w:rsidR="00BE37ED">
        <w:rPr>
          <w:rFonts w:ascii="Times New Roman" w:hAnsi="Times New Roman" w:cs="Times New Roman"/>
          <w:sz w:val="24"/>
          <w:szCs w:val="24"/>
          <w:lang w:eastAsia="es-MX"/>
        </w:rPr>
        <w:t>,</w:t>
      </w:r>
      <w:r w:rsidRPr="006C375E">
        <w:rPr>
          <w:rFonts w:ascii="Times New Roman" w:hAnsi="Times New Roman" w:cs="Times New Roman"/>
          <w:sz w:val="24"/>
          <w:szCs w:val="24"/>
          <w:lang w:eastAsia="es-MX"/>
        </w:rPr>
        <w:t xml:space="preserve"> y surge como consecuencia de la necesidad de preparar a sus trabajadores y adaptarse lo más rápido posible a los cambios sin perder de vista los objetivos, la misión y la visión de la organización. </w:t>
      </w:r>
    </w:p>
    <w:p w14:paraId="117C9B26" w14:textId="75CF1EB6" w:rsidR="006B06E2" w:rsidRPr="006C375E" w:rsidRDefault="006B06E2" w:rsidP="00A21CFA">
      <w:pPr>
        <w:spacing w:after="0" w:line="360" w:lineRule="auto"/>
        <w:ind w:firstLine="720"/>
        <w:jc w:val="both"/>
        <w:rPr>
          <w:rFonts w:ascii="Times New Roman" w:hAnsi="Times New Roman" w:cs="Times New Roman"/>
          <w:sz w:val="24"/>
          <w:szCs w:val="24"/>
          <w:lang w:eastAsia="es-MX"/>
        </w:rPr>
      </w:pPr>
      <w:r w:rsidRPr="006C375E">
        <w:rPr>
          <w:rFonts w:ascii="Times New Roman" w:hAnsi="Times New Roman" w:cs="Times New Roman"/>
          <w:sz w:val="24"/>
          <w:szCs w:val="24"/>
          <w:lang w:eastAsia="es-MX"/>
        </w:rPr>
        <w:t>La capacitación está interconectada con los subsistemas organizacionales</w:t>
      </w:r>
      <w:r w:rsidR="00BE37ED">
        <w:rPr>
          <w:rFonts w:ascii="Times New Roman" w:hAnsi="Times New Roman" w:cs="Times New Roman"/>
          <w:sz w:val="24"/>
          <w:szCs w:val="24"/>
          <w:lang w:eastAsia="es-MX"/>
        </w:rPr>
        <w:t>.</w:t>
      </w:r>
      <w:r w:rsidR="00BE37ED" w:rsidRPr="006C375E">
        <w:rPr>
          <w:rFonts w:ascii="Times New Roman" w:hAnsi="Times New Roman" w:cs="Times New Roman"/>
          <w:sz w:val="24"/>
          <w:szCs w:val="24"/>
          <w:lang w:eastAsia="es-MX"/>
        </w:rPr>
        <w:t xml:space="preserve"> </w:t>
      </w:r>
      <w:r w:rsidR="00BE37ED">
        <w:rPr>
          <w:rFonts w:ascii="Times New Roman" w:hAnsi="Times New Roman" w:cs="Times New Roman"/>
          <w:sz w:val="24"/>
          <w:szCs w:val="24"/>
          <w:lang w:eastAsia="es-MX"/>
        </w:rPr>
        <w:t>L</w:t>
      </w:r>
      <w:r w:rsidR="00BE37ED" w:rsidRPr="006C375E">
        <w:rPr>
          <w:rFonts w:ascii="Times New Roman" w:hAnsi="Times New Roman" w:cs="Times New Roman"/>
          <w:sz w:val="24"/>
          <w:szCs w:val="24"/>
          <w:lang w:eastAsia="es-MX"/>
        </w:rPr>
        <w:t xml:space="preserve">a </w:t>
      </w:r>
      <w:r w:rsidRPr="006C375E">
        <w:rPr>
          <w:rFonts w:ascii="Times New Roman" w:hAnsi="Times New Roman" w:cs="Times New Roman"/>
          <w:sz w:val="24"/>
          <w:szCs w:val="24"/>
          <w:lang w:eastAsia="es-MX"/>
        </w:rPr>
        <w:t>falta de esta puede afectar al subsistema técnico, por lo que el subsistema administrativo debe diseñar programas en distintos niveles del subsistema estructural</w:t>
      </w:r>
      <w:r w:rsidR="00984AF7">
        <w:rPr>
          <w:rFonts w:ascii="Times New Roman" w:hAnsi="Times New Roman" w:cs="Times New Roman"/>
          <w:sz w:val="24"/>
          <w:szCs w:val="24"/>
          <w:lang w:eastAsia="es-MX"/>
        </w:rPr>
        <w:t>;</w:t>
      </w:r>
      <w:r w:rsidR="00984AF7" w:rsidRPr="006C375E">
        <w:rPr>
          <w:rFonts w:ascii="Times New Roman" w:hAnsi="Times New Roman" w:cs="Times New Roman"/>
          <w:sz w:val="24"/>
          <w:szCs w:val="24"/>
          <w:lang w:eastAsia="es-MX"/>
        </w:rPr>
        <w:t xml:space="preserve"> </w:t>
      </w:r>
      <w:r w:rsidRPr="006C375E">
        <w:rPr>
          <w:rFonts w:ascii="Times New Roman" w:hAnsi="Times New Roman" w:cs="Times New Roman"/>
          <w:sz w:val="24"/>
          <w:szCs w:val="24"/>
          <w:lang w:eastAsia="es-MX"/>
        </w:rPr>
        <w:t>pero</w:t>
      </w:r>
      <w:r w:rsidR="00984AF7">
        <w:rPr>
          <w:rFonts w:ascii="Times New Roman" w:hAnsi="Times New Roman" w:cs="Times New Roman"/>
          <w:sz w:val="24"/>
          <w:szCs w:val="24"/>
          <w:lang w:eastAsia="es-MX"/>
        </w:rPr>
        <w:t xml:space="preserve"> son</w:t>
      </w:r>
      <w:r w:rsidRPr="006C375E">
        <w:rPr>
          <w:rFonts w:ascii="Times New Roman" w:hAnsi="Times New Roman" w:cs="Times New Roman"/>
          <w:sz w:val="24"/>
          <w:szCs w:val="24"/>
          <w:lang w:eastAsia="es-MX"/>
        </w:rPr>
        <w:t xml:space="preserve"> los individuos, subsistema </w:t>
      </w:r>
      <w:r w:rsidRPr="006C375E">
        <w:rPr>
          <w:rFonts w:ascii="Times New Roman" w:hAnsi="Times New Roman" w:cs="Times New Roman"/>
          <w:sz w:val="24"/>
          <w:szCs w:val="24"/>
          <w:lang w:eastAsia="es-MX"/>
        </w:rPr>
        <w:lastRenderedPageBreak/>
        <w:t xml:space="preserve">psicosocial, los que van a intervenir en el proceso de enseñanza-aprendizaje, al influir en el subsistema de metas y valores. Dicho proceso genera cambios en el comportamiento organizacional, por lo que el proceso de causalidad es objeto de atención para revelar las oportunidades de mejora con el fin de favorecer constantemente el aprendizaje de la organización </w:t>
      </w:r>
      <w:r w:rsidR="00984AF7" w:rsidRPr="006C375E">
        <w:rPr>
          <w:rFonts w:ascii="Times New Roman" w:hAnsi="Times New Roman" w:cs="Times New Roman"/>
          <w:noProof/>
          <w:sz w:val="24"/>
          <w:szCs w:val="24"/>
          <w:lang w:val="es-ES" w:eastAsia="es-MX"/>
        </w:rPr>
        <w:t xml:space="preserve">(Parra </w:t>
      </w:r>
      <w:r w:rsidR="00984AF7">
        <w:rPr>
          <w:rFonts w:ascii="Times New Roman" w:hAnsi="Times New Roman" w:cs="Times New Roman"/>
          <w:noProof/>
          <w:sz w:val="24"/>
          <w:szCs w:val="24"/>
          <w:lang w:val="es-ES" w:eastAsia="es-MX"/>
        </w:rPr>
        <w:t>y</w:t>
      </w:r>
      <w:r w:rsidR="00984AF7" w:rsidRPr="006C375E">
        <w:rPr>
          <w:rFonts w:ascii="Times New Roman" w:hAnsi="Times New Roman" w:cs="Times New Roman"/>
          <w:noProof/>
          <w:sz w:val="24"/>
          <w:szCs w:val="24"/>
          <w:lang w:val="es-ES" w:eastAsia="es-MX"/>
        </w:rPr>
        <w:t xml:space="preserve"> Rodríguez, 2016)</w:t>
      </w:r>
      <w:r w:rsidR="00984AF7">
        <w:rPr>
          <w:rFonts w:ascii="Times New Roman" w:hAnsi="Times New Roman" w:cs="Times New Roman"/>
          <w:noProof/>
          <w:sz w:val="24"/>
          <w:szCs w:val="24"/>
          <w:lang w:val="es-ES" w:eastAsia="es-MX"/>
        </w:rPr>
        <w:t>.</w:t>
      </w:r>
    </w:p>
    <w:p w14:paraId="7458A9F0" w14:textId="3B4DF548"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En la actualidad, los usuarios de servicios que brinda el Estado están muy bien informados de sus derechos. Ellos exigen calidad en la atención que se les presta</w:t>
      </w:r>
      <w:r w:rsidR="00984AF7">
        <w:rPr>
          <w:rFonts w:ascii="Times New Roman" w:hAnsi="Times New Roman" w:cs="Times New Roman"/>
          <w:sz w:val="24"/>
          <w:szCs w:val="24"/>
        </w:rPr>
        <w:t>,</w:t>
      </w:r>
      <w:r w:rsidRPr="00526BA0">
        <w:rPr>
          <w:rFonts w:ascii="Times New Roman" w:hAnsi="Times New Roman" w:cs="Times New Roman"/>
          <w:sz w:val="24"/>
          <w:szCs w:val="24"/>
        </w:rPr>
        <w:t xml:space="preserve"> lo que genera una gran área de oportunidad y crecimiento para los servidores públicos. Es menester de estas personas buscar la mejora continua en la atención a los derechohabientes, brindar calidad y calidez en el </w:t>
      </w:r>
      <w:r w:rsidR="00526BA0" w:rsidRPr="00526BA0">
        <w:rPr>
          <w:rFonts w:ascii="Times New Roman" w:hAnsi="Times New Roman" w:cs="Times New Roman"/>
          <w:sz w:val="24"/>
          <w:szCs w:val="24"/>
        </w:rPr>
        <w:t>servicio y</w:t>
      </w:r>
      <w:r w:rsidRPr="00526BA0">
        <w:rPr>
          <w:rFonts w:ascii="Times New Roman" w:hAnsi="Times New Roman" w:cs="Times New Roman"/>
          <w:sz w:val="24"/>
          <w:szCs w:val="24"/>
        </w:rPr>
        <w:t xml:space="preserve"> especialmente en los servicios de salud. </w:t>
      </w:r>
    </w:p>
    <w:p w14:paraId="087C51AE" w14:textId="5D5C8474"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Por esta razón, es de primordial importancia contar con trabajadores bien capacitados en los puestos donde </w:t>
      </w:r>
      <w:r w:rsidR="0054680E">
        <w:rPr>
          <w:rFonts w:ascii="Times New Roman" w:hAnsi="Times New Roman" w:cs="Times New Roman"/>
          <w:sz w:val="24"/>
          <w:szCs w:val="24"/>
        </w:rPr>
        <w:t>se requiera</w:t>
      </w:r>
      <w:r w:rsidR="0054680E" w:rsidRPr="00526BA0">
        <w:rPr>
          <w:rFonts w:ascii="Times New Roman" w:hAnsi="Times New Roman" w:cs="Times New Roman"/>
          <w:sz w:val="24"/>
          <w:szCs w:val="24"/>
        </w:rPr>
        <w:t xml:space="preserve"> </w:t>
      </w:r>
      <w:r w:rsidRPr="00526BA0">
        <w:rPr>
          <w:rFonts w:ascii="Times New Roman" w:hAnsi="Times New Roman" w:cs="Times New Roman"/>
          <w:sz w:val="24"/>
          <w:szCs w:val="24"/>
        </w:rPr>
        <w:t>brindar a los usuarios</w:t>
      </w:r>
      <w:r w:rsidR="0054680E">
        <w:rPr>
          <w:rFonts w:ascii="Times New Roman" w:hAnsi="Times New Roman" w:cs="Times New Roman"/>
          <w:sz w:val="24"/>
          <w:szCs w:val="24"/>
        </w:rPr>
        <w:t xml:space="preserve"> </w:t>
      </w:r>
      <w:r w:rsidRPr="00526BA0">
        <w:rPr>
          <w:rFonts w:ascii="Times New Roman" w:hAnsi="Times New Roman" w:cs="Times New Roman"/>
          <w:sz w:val="24"/>
          <w:szCs w:val="24"/>
        </w:rPr>
        <w:t xml:space="preserve">una atención médica de calidad, donde el usuario sea el centro de nuestra atención por ser, en su gran mayoría, personas frágiles en su estado salud. </w:t>
      </w:r>
    </w:p>
    <w:p w14:paraId="24562C7F" w14:textId="41524CFA"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Podemos afirmar, basados en lo comentado anteriormente, que la capacitación y la calidad en el servicio son dos grandes retos a los que se enfrenta la administración pública federal, y la búsqueda de la complementariedad en estos conceptos</w:t>
      </w:r>
      <w:r w:rsidR="0054680E">
        <w:rPr>
          <w:rFonts w:ascii="Times New Roman" w:hAnsi="Times New Roman" w:cs="Times New Roman"/>
          <w:sz w:val="24"/>
          <w:szCs w:val="24"/>
        </w:rPr>
        <w:t xml:space="preserve"> </w:t>
      </w:r>
      <w:r w:rsidRPr="00526BA0">
        <w:rPr>
          <w:rFonts w:ascii="Times New Roman" w:hAnsi="Times New Roman" w:cs="Times New Roman"/>
          <w:sz w:val="24"/>
          <w:szCs w:val="24"/>
        </w:rPr>
        <w:t xml:space="preserve">es tarea inmediata para quienes trabajamos en el sector salud. </w:t>
      </w:r>
    </w:p>
    <w:p w14:paraId="18F5C507" w14:textId="0FC10B6C"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El </w:t>
      </w:r>
      <w:r w:rsidR="008778C2" w:rsidRPr="008778C2">
        <w:rPr>
          <w:rFonts w:ascii="Times New Roman" w:hAnsi="Times New Roman" w:cs="Times New Roman"/>
          <w:sz w:val="24"/>
          <w:szCs w:val="24"/>
        </w:rPr>
        <w:t>Instituto de Seguridad y Servicios Sociales de los Trabajadores del Estado</w:t>
      </w:r>
      <w:r w:rsidR="008778C2">
        <w:rPr>
          <w:rFonts w:ascii="Times New Roman" w:hAnsi="Times New Roman" w:cs="Times New Roman"/>
          <w:sz w:val="24"/>
          <w:szCs w:val="24"/>
        </w:rPr>
        <w:t xml:space="preserve"> (</w:t>
      </w:r>
      <w:r w:rsidR="008778C2" w:rsidRPr="00526BA0">
        <w:rPr>
          <w:rFonts w:ascii="Times New Roman" w:hAnsi="Times New Roman" w:cs="Times New Roman"/>
          <w:sz w:val="24"/>
          <w:szCs w:val="24"/>
        </w:rPr>
        <w:t>Issste</w:t>
      </w:r>
      <w:r w:rsidR="008778C2">
        <w:rPr>
          <w:rFonts w:ascii="Times New Roman" w:hAnsi="Times New Roman" w:cs="Times New Roman"/>
          <w:sz w:val="24"/>
          <w:szCs w:val="24"/>
        </w:rPr>
        <w:t>)</w:t>
      </w:r>
      <w:r w:rsidRPr="00526BA0">
        <w:rPr>
          <w:rFonts w:ascii="Times New Roman" w:hAnsi="Times New Roman" w:cs="Times New Roman"/>
          <w:sz w:val="24"/>
          <w:szCs w:val="24"/>
        </w:rPr>
        <w:t xml:space="preserve"> ha dedicado mucho tiempo, esfuerzo y recursos económicos en la capacitación de sus trabajadores, además de pretender brindar a los usuarios de la Clínica de Medicina Familiar del </w:t>
      </w:r>
      <w:r w:rsidR="008778C2" w:rsidRPr="00526BA0">
        <w:rPr>
          <w:rFonts w:ascii="Times New Roman" w:hAnsi="Times New Roman" w:cs="Times New Roman"/>
          <w:sz w:val="24"/>
          <w:szCs w:val="24"/>
        </w:rPr>
        <w:t xml:space="preserve">Issste </w:t>
      </w:r>
      <w:r w:rsidRPr="00526BA0">
        <w:rPr>
          <w:rFonts w:ascii="Times New Roman" w:hAnsi="Times New Roman" w:cs="Times New Roman"/>
          <w:sz w:val="24"/>
          <w:szCs w:val="24"/>
        </w:rPr>
        <w:t>en Durango</w:t>
      </w:r>
      <w:r w:rsidR="008D405A">
        <w:rPr>
          <w:rFonts w:ascii="Times New Roman" w:hAnsi="Times New Roman" w:cs="Times New Roman"/>
          <w:sz w:val="24"/>
          <w:szCs w:val="24"/>
        </w:rPr>
        <w:t xml:space="preserve"> (CM</w:t>
      </w:r>
      <w:r w:rsidR="005D54AF">
        <w:rPr>
          <w:rFonts w:ascii="Times New Roman" w:hAnsi="Times New Roman" w:cs="Times New Roman"/>
          <w:sz w:val="24"/>
          <w:szCs w:val="24"/>
        </w:rPr>
        <w:t>F</w:t>
      </w:r>
      <w:r w:rsidR="008D405A">
        <w:rPr>
          <w:rFonts w:ascii="Times New Roman" w:hAnsi="Times New Roman" w:cs="Times New Roman"/>
          <w:sz w:val="24"/>
          <w:szCs w:val="24"/>
        </w:rPr>
        <w:t xml:space="preserve"> Durango)</w:t>
      </w:r>
      <w:r w:rsidRPr="00526BA0">
        <w:rPr>
          <w:rFonts w:ascii="Times New Roman" w:hAnsi="Times New Roman" w:cs="Times New Roman"/>
          <w:sz w:val="24"/>
          <w:szCs w:val="24"/>
        </w:rPr>
        <w:t xml:space="preserve"> calidad en el servicio; pero no se ha hecho, hasta el día de hoy, un estudio que pretenda determinar la correlación </w:t>
      </w:r>
      <w:r w:rsidR="00C1590B">
        <w:rPr>
          <w:rFonts w:ascii="Times New Roman" w:hAnsi="Times New Roman" w:cs="Times New Roman"/>
          <w:sz w:val="24"/>
          <w:szCs w:val="24"/>
        </w:rPr>
        <w:t>entre</w:t>
      </w:r>
      <w:r w:rsidR="00C1590B" w:rsidRPr="00526BA0">
        <w:rPr>
          <w:rFonts w:ascii="Times New Roman" w:hAnsi="Times New Roman" w:cs="Times New Roman"/>
          <w:sz w:val="24"/>
          <w:szCs w:val="24"/>
        </w:rPr>
        <w:t xml:space="preserve"> </w:t>
      </w:r>
      <w:r w:rsidRPr="00526BA0">
        <w:rPr>
          <w:rFonts w:ascii="Times New Roman" w:hAnsi="Times New Roman" w:cs="Times New Roman"/>
          <w:sz w:val="24"/>
          <w:szCs w:val="24"/>
        </w:rPr>
        <w:t>estas variables.</w:t>
      </w:r>
    </w:p>
    <w:p w14:paraId="27945C8F" w14:textId="3E44B187" w:rsidR="00680E80" w:rsidRPr="00526BA0" w:rsidRDefault="00680E80" w:rsidP="00A21CFA">
      <w:pPr>
        <w:spacing w:after="0" w:line="360" w:lineRule="auto"/>
        <w:ind w:firstLine="720"/>
        <w:jc w:val="both"/>
        <w:rPr>
          <w:rFonts w:ascii="Times New Roman" w:hAnsi="Times New Roman" w:cs="Times New Roman"/>
          <w:sz w:val="24"/>
          <w:szCs w:val="24"/>
          <w:lang w:val="es-ES"/>
        </w:rPr>
      </w:pPr>
      <w:r w:rsidRPr="00526BA0">
        <w:rPr>
          <w:rFonts w:ascii="Times New Roman" w:hAnsi="Times New Roman" w:cs="Times New Roman"/>
          <w:sz w:val="24"/>
          <w:szCs w:val="24"/>
        </w:rPr>
        <w:t xml:space="preserve">La investigación se realizó </w:t>
      </w:r>
      <w:r w:rsidR="008778C2">
        <w:rPr>
          <w:rFonts w:ascii="Times New Roman" w:hAnsi="Times New Roman" w:cs="Times New Roman"/>
          <w:sz w:val="24"/>
          <w:szCs w:val="24"/>
        </w:rPr>
        <w:t>tomando como</w:t>
      </w:r>
      <w:r w:rsidR="008778C2"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base la percepción de los trabajadores de la </w:t>
      </w:r>
      <w:r w:rsidR="00734A76">
        <w:rPr>
          <w:rFonts w:ascii="Times New Roman" w:hAnsi="Times New Roman" w:cs="Times New Roman"/>
          <w:sz w:val="24"/>
          <w:szCs w:val="24"/>
        </w:rPr>
        <w:t>CM</w:t>
      </w:r>
      <w:r w:rsidR="005D54AF">
        <w:rPr>
          <w:rFonts w:ascii="Times New Roman" w:hAnsi="Times New Roman" w:cs="Times New Roman"/>
          <w:sz w:val="24"/>
          <w:szCs w:val="24"/>
        </w:rPr>
        <w:t>F</w:t>
      </w:r>
      <w:r w:rsidRPr="00526BA0">
        <w:rPr>
          <w:rFonts w:ascii="Times New Roman" w:hAnsi="Times New Roman" w:cs="Times New Roman"/>
          <w:sz w:val="24"/>
          <w:szCs w:val="24"/>
        </w:rPr>
        <w:t xml:space="preserve"> Durango, dependiente de la </w:t>
      </w:r>
      <w:r w:rsidR="00D4058E">
        <w:rPr>
          <w:rFonts w:ascii="Times New Roman" w:hAnsi="Times New Roman" w:cs="Times New Roman"/>
          <w:sz w:val="24"/>
          <w:szCs w:val="24"/>
        </w:rPr>
        <w:t>D</w:t>
      </w:r>
      <w:r w:rsidR="00D4058E" w:rsidRPr="00526BA0">
        <w:rPr>
          <w:rFonts w:ascii="Times New Roman" w:hAnsi="Times New Roman" w:cs="Times New Roman"/>
          <w:sz w:val="24"/>
          <w:szCs w:val="24"/>
        </w:rPr>
        <w:t xml:space="preserve">elegación </w:t>
      </w:r>
      <w:r w:rsidR="00D4058E">
        <w:rPr>
          <w:rFonts w:ascii="Times New Roman" w:hAnsi="Times New Roman" w:cs="Times New Roman"/>
          <w:sz w:val="24"/>
          <w:szCs w:val="24"/>
        </w:rPr>
        <w:t>E</w:t>
      </w:r>
      <w:r w:rsidR="00D4058E" w:rsidRPr="00526BA0">
        <w:rPr>
          <w:rFonts w:ascii="Times New Roman" w:hAnsi="Times New Roman" w:cs="Times New Roman"/>
          <w:sz w:val="24"/>
          <w:szCs w:val="24"/>
        </w:rPr>
        <w:t xml:space="preserve">statal </w:t>
      </w:r>
      <w:r w:rsidR="008778C2" w:rsidRPr="00526BA0">
        <w:rPr>
          <w:rFonts w:ascii="Times New Roman" w:hAnsi="Times New Roman" w:cs="Times New Roman"/>
          <w:sz w:val="24"/>
          <w:szCs w:val="24"/>
        </w:rPr>
        <w:t xml:space="preserve">del </w:t>
      </w:r>
      <w:r w:rsidR="00D4058E" w:rsidRPr="00526BA0">
        <w:rPr>
          <w:rFonts w:ascii="Times New Roman" w:hAnsi="Times New Roman" w:cs="Times New Roman"/>
          <w:sz w:val="24"/>
          <w:szCs w:val="24"/>
        </w:rPr>
        <w:t xml:space="preserve">Issste </w:t>
      </w:r>
      <w:r w:rsidRPr="00526BA0">
        <w:rPr>
          <w:rFonts w:ascii="Times New Roman" w:hAnsi="Times New Roman" w:cs="Times New Roman"/>
          <w:sz w:val="24"/>
          <w:szCs w:val="24"/>
        </w:rPr>
        <w:t xml:space="preserve">en Durango y </w:t>
      </w:r>
      <w:r w:rsidR="00D4058E" w:rsidRPr="00526BA0">
        <w:rPr>
          <w:rFonts w:ascii="Times New Roman" w:hAnsi="Times New Roman" w:cs="Times New Roman"/>
          <w:sz w:val="24"/>
          <w:szCs w:val="24"/>
        </w:rPr>
        <w:t>adscrit</w:t>
      </w:r>
      <w:r w:rsidR="00D4058E">
        <w:rPr>
          <w:rFonts w:ascii="Times New Roman" w:hAnsi="Times New Roman" w:cs="Times New Roman"/>
          <w:sz w:val="24"/>
          <w:szCs w:val="24"/>
        </w:rPr>
        <w:t>a</w:t>
      </w:r>
      <w:r w:rsidR="00D4058E"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a la </w:t>
      </w:r>
      <w:r w:rsidR="00D4058E">
        <w:rPr>
          <w:rFonts w:ascii="Times New Roman" w:hAnsi="Times New Roman" w:cs="Times New Roman"/>
          <w:sz w:val="24"/>
          <w:szCs w:val="24"/>
        </w:rPr>
        <w:t>S</w:t>
      </w:r>
      <w:r w:rsidR="00D4058E" w:rsidRPr="00526BA0">
        <w:rPr>
          <w:rFonts w:ascii="Times New Roman" w:hAnsi="Times New Roman" w:cs="Times New Roman"/>
          <w:sz w:val="24"/>
          <w:szCs w:val="24"/>
        </w:rPr>
        <w:t xml:space="preserve">ubdelegación </w:t>
      </w:r>
      <w:r w:rsidR="00D4058E">
        <w:rPr>
          <w:rFonts w:ascii="Times New Roman" w:hAnsi="Times New Roman" w:cs="Times New Roman"/>
          <w:sz w:val="24"/>
          <w:szCs w:val="24"/>
        </w:rPr>
        <w:t>M</w:t>
      </w:r>
      <w:r w:rsidR="00D4058E" w:rsidRPr="00526BA0">
        <w:rPr>
          <w:rFonts w:ascii="Times New Roman" w:hAnsi="Times New Roman" w:cs="Times New Roman"/>
          <w:sz w:val="24"/>
          <w:szCs w:val="24"/>
        </w:rPr>
        <w:t xml:space="preserve">édica </w:t>
      </w:r>
      <w:r w:rsidRPr="00526BA0">
        <w:rPr>
          <w:rFonts w:ascii="Times New Roman" w:hAnsi="Times New Roman" w:cs="Times New Roman"/>
          <w:sz w:val="24"/>
          <w:szCs w:val="24"/>
        </w:rPr>
        <w:t>de la misma</w:t>
      </w:r>
      <w:r w:rsidR="00D4058E">
        <w:rPr>
          <w:rFonts w:ascii="Times New Roman" w:hAnsi="Times New Roman" w:cs="Times New Roman"/>
          <w:sz w:val="24"/>
          <w:szCs w:val="24"/>
        </w:rPr>
        <w:t>,</w:t>
      </w:r>
      <w:r w:rsidRPr="00526BA0">
        <w:rPr>
          <w:rFonts w:ascii="Times New Roman" w:hAnsi="Times New Roman" w:cs="Times New Roman"/>
          <w:sz w:val="24"/>
          <w:szCs w:val="24"/>
        </w:rPr>
        <w:t xml:space="preserve"> y cuya razón de ser es </w:t>
      </w:r>
      <w:r w:rsidR="00D4058E" w:rsidRPr="00526BA0">
        <w:rPr>
          <w:rFonts w:ascii="Times New Roman" w:hAnsi="Times New Roman" w:cs="Times New Roman"/>
          <w:sz w:val="24"/>
          <w:szCs w:val="24"/>
          <w:lang w:val="es-ES"/>
        </w:rPr>
        <w:t>contribuir</w:t>
      </w:r>
      <w:r w:rsidRPr="00526BA0">
        <w:rPr>
          <w:rFonts w:ascii="Times New Roman" w:hAnsi="Times New Roman" w:cs="Times New Roman"/>
          <w:sz w:val="24"/>
          <w:szCs w:val="24"/>
          <w:lang w:val="es-ES"/>
        </w:rPr>
        <w:t xml:space="preserve"> a satisfacer</w:t>
      </w:r>
      <w:r w:rsidR="00C1590B">
        <w:rPr>
          <w:rFonts w:ascii="Times New Roman" w:hAnsi="Times New Roman" w:cs="Times New Roman"/>
          <w:sz w:val="24"/>
          <w:szCs w:val="24"/>
          <w:lang w:val="es-ES"/>
        </w:rPr>
        <w:t xml:space="preserve"> los</w:t>
      </w:r>
      <w:r w:rsidRPr="00526BA0">
        <w:rPr>
          <w:rFonts w:ascii="Times New Roman" w:hAnsi="Times New Roman" w:cs="Times New Roman"/>
          <w:sz w:val="24"/>
          <w:szCs w:val="24"/>
          <w:lang w:val="es-ES"/>
        </w:rPr>
        <w:t xml:space="preserve"> niveles de bienestar integral de los trabajadores al servicio del </w:t>
      </w:r>
      <w:r w:rsidR="00D4058E">
        <w:rPr>
          <w:rFonts w:ascii="Times New Roman" w:hAnsi="Times New Roman" w:cs="Times New Roman"/>
          <w:sz w:val="24"/>
          <w:szCs w:val="24"/>
          <w:lang w:val="es-ES"/>
        </w:rPr>
        <w:t>e</w:t>
      </w:r>
      <w:r w:rsidR="00D4058E" w:rsidRPr="00526BA0">
        <w:rPr>
          <w:rFonts w:ascii="Times New Roman" w:hAnsi="Times New Roman" w:cs="Times New Roman"/>
          <w:sz w:val="24"/>
          <w:szCs w:val="24"/>
          <w:lang w:val="es-ES"/>
        </w:rPr>
        <w:t>stado</w:t>
      </w:r>
      <w:r w:rsidRPr="00526BA0">
        <w:rPr>
          <w:rFonts w:ascii="Times New Roman" w:hAnsi="Times New Roman" w:cs="Times New Roman"/>
          <w:sz w:val="24"/>
          <w:szCs w:val="24"/>
          <w:lang w:val="es-ES"/>
        </w:rPr>
        <w:t>, pensionados, jubilados y familiares derechohabientes, con el otorgamiento eficaz y eficiente de los seguros, prestaciones y servicios, con atención esmerada, respeto, calidad y cumpliendo siempre con los valores institucionales de honestidad, legalidad y transparencia.</w:t>
      </w:r>
    </w:p>
    <w:p w14:paraId="27A1F87E" w14:textId="77777777" w:rsidR="005C76FB" w:rsidRDefault="005C76FB" w:rsidP="00A21CFA">
      <w:pPr>
        <w:spacing w:after="0" w:line="360" w:lineRule="auto"/>
        <w:ind w:firstLine="720"/>
        <w:jc w:val="both"/>
        <w:rPr>
          <w:rFonts w:ascii="Times New Roman" w:hAnsi="Times New Roman" w:cs="Times New Roman"/>
          <w:sz w:val="24"/>
          <w:szCs w:val="24"/>
          <w:lang w:val="es-ES"/>
        </w:rPr>
      </w:pPr>
    </w:p>
    <w:p w14:paraId="01AFAA94" w14:textId="30903730" w:rsidR="00680E80" w:rsidRPr="00526BA0" w:rsidRDefault="00680E80" w:rsidP="00A21CFA">
      <w:pPr>
        <w:spacing w:after="0" w:line="360" w:lineRule="auto"/>
        <w:ind w:firstLine="720"/>
        <w:jc w:val="both"/>
        <w:rPr>
          <w:rFonts w:ascii="Times New Roman" w:hAnsi="Times New Roman" w:cs="Times New Roman"/>
          <w:sz w:val="24"/>
          <w:szCs w:val="24"/>
          <w:lang w:val="es-ES_tradnl"/>
        </w:rPr>
      </w:pPr>
      <w:r w:rsidRPr="00526BA0">
        <w:rPr>
          <w:rFonts w:ascii="Times New Roman" w:hAnsi="Times New Roman" w:cs="Times New Roman"/>
          <w:sz w:val="24"/>
          <w:szCs w:val="24"/>
          <w:lang w:val="es-ES"/>
        </w:rPr>
        <w:lastRenderedPageBreak/>
        <w:t>Para el logro de los objetivos, la C</w:t>
      </w:r>
      <w:r w:rsidR="005D54AF">
        <w:rPr>
          <w:rFonts w:ascii="Times New Roman" w:hAnsi="Times New Roman" w:cs="Times New Roman"/>
          <w:sz w:val="24"/>
          <w:szCs w:val="24"/>
          <w:lang w:val="es-ES"/>
        </w:rPr>
        <w:t>M</w:t>
      </w:r>
      <w:r w:rsidRPr="00526BA0">
        <w:rPr>
          <w:rFonts w:ascii="Times New Roman" w:hAnsi="Times New Roman" w:cs="Times New Roman"/>
          <w:sz w:val="24"/>
          <w:szCs w:val="24"/>
          <w:lang w:val="es-ES"/>
        </w:rPr>
        <w:t xml:space="preserve">F Durango cuenta </w:t>
      </w:r>
      <w:r w:rsidR="00526BA0" w:rsidRPr="00526BA0">
        <w:rPr>
          <w:rFonts w:ascii="Times New Roman" w:hAnsi="Times New Roman" w:cs="Times New Roman"/>
          <w:sz w:val="24"/>
          <w:szCs w:val="24"/>
          <w:lang w:val="es-ES"/>
        </w:rPr>
        <w:t xml:space="preserve">con </w:t>
      </w:r>
      <w:r w:rsidR="00526BA0" w:rsidRPr="00526BA0">
        <w:rPr>
          <w:rFonts w:ascii="Times New Roman" w:hAnsi="Times New Roman" w:cs="Times New Roman"/>
          <w:sz w:val="24"/>
          <w:szCs w:val="24"/>
          <w:lang w:val="es-ES_tradnl"/>
        </w:rPr>
        <w:t>159</w:t>
      </w:r>
      <w:r w:rsidRPr="00526BA0">
        <w:rPr>
          <w:rFonts w:ascii="Times New Roman" w:hAnsi="Times New Roman" w:cs="Times New Roman"/>
          <w:sz w:val="24"/>
          <w:szCs w:val="24"/>
          <w:lang w:val="es-ES_tradnl"/>
        </w:rPr>
        <w:t xml:space="preserve"> trabajadores, que se encuentran distribuidas en dos áreas: médica y administrativa. Su forma de contratación es de </w:t>
      </w:r>
      <w:r w:rsidR="000569EC">
        <w:rPr>
          <w:rFonts w:ascii="Times New Roman" w:hAnsi="Times New Roman" w:cs="Times New Roman"/>
          <w:sz w:val="24"/>
          <w:szCs w:val="24"/>
          <w:lang w:val="es-ES_tradnl"/>
        </w:rPr>
        <w:t>b</w:t>
      </w:r>
      <w:r w:rsidR="000569EC" w:rsidRPr="00526BA0">
        <w:rPr>
          <w:rFonts w:ascii="Times New Roman" w:hAnsi="Times New Roman" w:cs="Times New Roman"/>
          <w:sz w:val="24"/>
          <w:szCs w:val="24"/>
          <w:lang w:val="es-ES_tradnl"/>
        </w:rPr>
        <w:t>ase</w:t>
      </w:r>
      <w:r w:rsidR="00386B00">
        <w:rPr>
          <w:rFonts w:ascii="Times New Roman" w:hAnsi="Times New Roman" w:cs="Times New Roman"/>
          <w:sz w:val="24"/>
          <w:szCs w:val="24"/>
          <w:lang w:val="es-ES_tradnl"/>
        </w:rPr>
        <w:t xml:space="preserve"> (</w:t>
      </w:r>
      <w:r w:rsidRPr="00526BA0">
        <w:rPr>
          <w:rFonts w:ascii="Times New Roman" w:hAnsi="Times New Roman" w:cs="Times New Roman"/>
          <w:sz w:val="24"/>
          <w:szCs w:val="24"/>
          <w:lang w:val="es-ES_tradnl"/>
        </w:rPr>
        <w:t xml:space="preserve">96 </w:t>
      </w:r>
      <w:r w:rsidR="00526BA0" w:rsidRPr="00526BA0">
        <w:rPr>
          <w:rFonts w:ascii="Times New Roman" w:hAnsi="Times New Roman" w:cs="Times New Roman"/>
          <w:sz w:val="24"/>
          <w:szCs w:val="24"/>
          <w:lang w:val="es-ES_tradnl"/>
        </w:rPr>
        <w:t>personas</w:t>
      </w:r>
      <w:r w:rsidR="00386B00">
        <w:rPr>
          <w:rFonts w:ascii="Times New Roman" w:hAnsi="Times New Roman" w:cs="Times New Roman"/>
          <w:sz w:val="24"/>
          <w:szCs w:val="24"/>
          <w:lang w:val="es-ES_tradnl"/>
        </w:rPr>
        <w:t>)</w:t>
      </w:r>
      <w:r w:rsidR="00526BA0" w:rsidRPr="00526BA0">
        <w:rPr>
          <w:rFonts w:ascii="Times New Roman" w:hAnsi="Times New Roman" w:cs="Times New Roman"/>
          <w:sz w:val="24"/>
          <w:szCs w:val="24"/>
          <w:lang w:val="es-ES_tradnl"/>
        </w:rPr>
        <w:t>, confianza</w:t>
      </w:r>
      <w:r w:rsidRPr="00526BA0">
        <w:rPr>
          <w:rFonts w:ascii="Times New Roman" w:hAnsi="Times New Roman" w:cs="Times New Roman"/>
          <w:sz w:val="24"/>
          <w:szCs w:val="24"/>
          <w:lang w:val="es-ES_tradnl"/>
        </w:rPr>
        <w:t xml:space="preserve"> </w:t>
      </w:r>
      <w:r w:rsidR="00386B00">
        <w:rPr>
          <w:rFonts w:ascii="Times New Roman" w:hAnsi="Times New Roman" w:cs="Times New Roman"/>
          <w:sz w:val="24"/>
          <w:szCs w:val="24"/>
          <w:lang w:val="es-ES_tradnl"/>
        </w:rPr>
        <w:t>(</w:t>
      </w:r>
      <w:r w:rsidR="00E55095">
        <w:rPr>
          <w:rFonts w:ascii="Times New Roman" w:hAnsi="Times New Roman" w:cs="Times New Roman"/>
          <w:sz w:val="24"/>
          <w:szCs w:val="24"/>
          <w:lang w:val="es-ES_tradnl"/>
        </w:rPr>
        <w:t>cuatro</w:t>
      </w:r>
      <w:r w:rsidR="00E55095" w:rsidRPr="00526BA0">
        <w:rPr>
          <w:rFonts w:ascii="Times New Roman" w:hAnsi="Times New Roman" w:cs="Times New Roman"/>
          <w:sz w:val="24"/>
          <w:szCs w:val="24"/>
          <w:lang w:val="es-ES_tradnl"/>
        </w:rPr>
        <w:t xml:space="preserve"> </w:t>
      </w:r>
      <w:r w:rsidRPr="00526BA0">
        <w:rPr>
          <w:rFonts w:ascii="Times New Roman" w:hAnsi="Times New Roman" w:cs="Times New Roman"/>
          <w:sz w:val="24"/>
          <w:szCs w:val="24"/>
          <w:lang w:val="es-ES_tradnl"/>
        </w:rPr>
        <w:t>personas</w:t>
      </w:r>
      <w:r w:rsidR="00386B00">
        <w:rPr>
          <w:rFonts w:ascii="Times New Roman" w:hAnsi="Times New Roman" w:cs="Times New Roman"/>
          <w:sz w:val="24"/>
          <w:szCs w:val="24"/>
          <w:lang w:val="es-ES_tradnl"/>
        </w:rPr>
        <w:t>)</w:t>
      </w:r>
      <w:r w:rsidRPr="00526BA0">
        <w:rPr>
          <w:rFonts w:ascii="Times New Roman" w:hAnsi="Times New Roman" w:cs="Times New Roman"/>
          <w:sz w:val="24"/>
          <w:szCs w:val="24"/>
          <w:lang w:val="es-ES_tradnl"/>
        </w:rPr>
        <w:t xml:space="preserve"> y suplencias</w:t>
      </w:r>
      <w:r w:rsidR="008C7EAD">
        <w:rPr>
          <w:rFonts w:ascii="Times New Roman" w:hAnsi="Times New Roman" w:cs="Times New Roman"/>
          <w:sz w:val="24"/>
          <w:szCs w:val="24"/>
          <w:lang w:val="es-ES_tradnl"/>
        </w:rPr>
        <w:t xml:space="preserve"> </w:t>
      </w:r>
      <w:r w:rsidR="00386B00">
        <w:rPr>
          <w:rFonts w:ascii="Times New Roman" w:hAnsi="Times New Roman" w:cs="Times New Roman"/>
          <w:sz w:val="24"/>
          <w:szCs w:val="24"/>
          <w:lang w:val="es-ES_tradnl"/>
        </w:rPr>
        <w:t>(</w:t>
      </w:r>
      <w:r w:rsidRPr="00526BA0">
        <w:rPr>
          <w:rFonts w:ascii="Times New Roman" w:hAnsi="Times New Roman" w:cs="Times New Roman"/>
          <w:sz w:val="24"/>
          <w:szCs w:val="24"/>
          <w:lang w:val="es-ES_tradnl"/>
        </w:rPr>
        <w:t>59 trabajadores</w:t>
      </w:r>
      <w:r w:rsidR="00386B00">
        <w:rPr>
          <w:rFonts w:ascii="Times New Roman" w:hAnsi="Times New Roman" w:cs="Times New Roman"/>
          <w:sz w:val="24"/>
          <w:szCs w:val="24"/>
          <w:lang w:val="es-ES_tradnl"/>
        </w:rPr>
        <w:t>)</w:t>
      </w:r>
      <w:r w:rsidRPr="00526BA0">
        <w:rPr>
          <w:rFonts w:ascii="Times New Roman" w:hAnsi="Times New Roman" w:cs="Times New Roman"/>
          <w:sz w:val="24"/>
          <w:szCs w:val="24"/>
          <w:lang w:val="es-ES_tradnl"/>
        </w:rPr>
        <w:t>, de los cuales participaron en la investigación 112.</w:t>
      </w:r>
    </w:p>
    <w:p w14:paraId="4B2F8DF6" w14:textId="4AAE78AC"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lang w:val="es-ES_tradnl"/>
        </w:rPr>
        <w:t>Los objetivos que se pretenden conocer a raíz de la investigación son</w:t>
      </w:r>
      <w:r w:rsidR="00E55095">
        <w:rPr>
          <w:rFonts w:ascii="Times New Roman" w:hAnsi="Times New Roman" w:cs="Times New Roman"/>
          <w:sz w:val="24"/>
          <w:szCs w:val="24"/>
          <w:lang w:val="es-ES_tradnl"/>
        </w:rPr>
        <w:t xml:space="preserve"> los siguientes</w:t>
      </w:r>
      <w:r w:rsidRPr="00526BA0">
        <w:rPr>
          <w:rFonts w:ascii="Times New Roman" w:hAnsi="Times New Roman" w:cs="Times New Roman"/>
          <w:sz w:val="24"/>
          <w:szCs w:val="24"/>
          <w:lang w:val="es-ES_tradnl"/>
        </w:rPr>
        <w:t>:</w:t>
      </w:r>
      <w:r w:rsidRPr="00526BA0">
        <w:rPr>
          <w:rFonts w:ascii="Times New Roman" w:hAnsi="Times New Roman" w:cs="Times New Roman"/>
          <w:sz w:val="24"/>
          <w:szCs w:val="24"/>
        </w:rPr>
        <w:t xml:space="preserve"> </w:t>
      </w:r>
      <w:r w:rsidR="00E55095" w:rsidRPr="00A21CFA">
        <w:rPr>
          <w:rFonts w:ascii="Times New Roman" w:hAnsi="Times New Roman" w:cs="Times New Roman"/>
          <w:i/>
          <w:iCs/>
          <w:sz w:val="24"/>
          <w:szCs w:val="24"/>
        </w:rPr>
        <w:t>1)</w:t>
      </w:r>
      <w:r w:rsidR="00E55095">
        <w:rPr>
          <w:rFonts w:ascii="Times New Roman" w:hAnsi="Times New Roman" w:cs="Times New Roman"/>
          <w:sz w:val="24"/>
          <w:szCs w:val="24"/>
        </w:rPr>
        <w:t xml:space="preserve"> </w:t>
      </w:r>
      <w:r w:rsidRPr="00526BA0">
        <w:rPr>
          <w:rFonts w:ascii="Times New Roman" w:hAnsi="Times New Roman" w:cs="Times New Roman"/>
          <w:sz w:val="24"/>
          <w:szCs w:val="24"/>
        </w:rPr>
        <w:t xml:space="preserve">determinar la percepción del trabajador sobre la capacitación que la CMF Durango le proporciona; </w:t>
      </w:r>
      <w:r w:rsidR="00E55095" w:rsidRPr="00A21CFA">
        <w:rPr>
          <w:rFonts w:ascii="Times New Roman" w:hAnsi="Times New Roman" w:cs="Times New Roman"/>
          <w:i/>
          <w:iCs/>
          <w:sz w:val="24"/>
          <w:szCs w:val="24"/>
        </w:rPr>
        <w:t>2)</w:t>
      </w:r>
      <w:r w:rsidR="00E55095">
        <w:rPr>
          <w:rFonts w:ascii="Times New Roman" w:hAnsi="Times New Roman" w:cs="Times New Roman"/>
          <w:sz w:val="24"/>
          <w:szCs w:val="24"/>
        </w:rPr>
        <w:t xml:space="preserve"> </w:t>
      </w:r>
      <w:r w:rsidRPr="00526BA0">
        <w:rPr>
          <w:rFonts w:ascii="Times New Roman" w:hAnsi="Times New Roman" w:cs="Times New Roman"/>
          <w:sz w:val="24"/>
          <w:szCs w:val="24"/>
        </w:rPr>
        <w:t>determinar la percepción del trabajador sobre las dimensiones de la calidad en el servicio que presta en la institución</w:t>
      </w:r>
      <w:r w:rsidR="00E55095">
        <w:rPr>
          <w:rFonts w:ascii="Times New Roman" w:hAnsi="Times New Roman" w:cs="Times New Roman"/>
          <w:sz w:val="24"/>
          <w:szCs w:val="24"/>
        </w:rPr>
        <w:t xml:space="preserve">, y </w:t>
      </w:r>
      <w:r w:rsidR="00E55095" w:rsidRPr="00A21CFA">
        <w:rPr>
          <w:rFonts w:ascii="Times New Roman" w:hAnsi="Times New Roman" w:cs="Times New Roman"/>
          <w:i/>
          <w:iCs/>
          <w:sz w:val="24"/>
          <w:szCs w:val="24"/>
        </w:rPr>
        <w:t>3)</w:t>
      </w:r>
      <w:r w:rsidR="00E55095"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determinar la percepción de la variable de capacitación con las dimensiones de la calidad en el servicio. </w:t>
      </w:r>
    </w:p>
    <w:p w14:paraId="7A65F7EC" w14:textId="790D98F6" w:rsidR="00680E80" w:rsidRPr="00526BA0" w:rsidRDefault="00E55095" w:rsidP="00A21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w:t>
      </w:r>
      <w:r w:rsidRPr="00526BA0">
        <w:rPr>
          <w:rFonts w:ascii="Times New Roman" w:hAnsi="Times New Roman" w:cs="Times New Roman"/>
          <w:sz w:val="24"/>
          <w:szCs w:val="24"/>
        </w:rPr>
        <w:t xml:space="preserve"> </w:t>
      </w:r>
      <w:r w:rsidR="00680E80" w:rsidRPr="00526BA0">
        <w:rPr>
          <w:rFonts w:ascii="Times New Roman" w:hAnsi="Times New Roman" w:cs="Times New Roman"/>
          <w:sz w:val="24"/>
          <w:szCs w:val="24"/>
        </w:rPr>
        <w:t xml:space="preserve">base </w:t>
      </w:r>
      <w:r>
        <w:rPr>
          <w:rFonts w:ascii="Times New Roman" w:hAnsi="Times New Roman" w:cs="Times New Roman"/>
          <w:sz w:val="24"/>
          <w:szCs w:val="24"/>
        </w:rPr>
        <w:t>en</w:t>
      </w:r>
      <w:r w:rsidRPr="00526BA0">
        <w:rPr>
          <w:rFonts w:ascii="Times New Roman" w:hAnsi="Times New Roman" w:cs="Times New Roman"/>
          <w:sz w:val="24"/>
          <w:szCs w:val="24"/>
        </w:rPr>
        <w:t xml:space="preserve"> </w:t>
      </w:r>
      <w:r w:rsidR="00680E80" w:rsidRPr="00526BA0">
        <w:rPr>
          <w:rFonts w:ascii="Times New Roman" w:hAnsi="Times New Roman" w:cs="Times New Roman"/>
          <w:sz w:val="24"/>
          <w:szCs w:val="24"/>
        </w:rPr>
        <w:t xml:space="preserve">los resultados obtenidos por la percepción de los trabajadores de la </w:t>
      </w:r>
      <w:r>
        <w:rPr>
          <w:rFonts w:ascii="Times New Roman" w:hAnsi="Times New Roman" w:cs="Times New Roman"/>
          <w:sz w:val="24"/>
          <w:szCs w:val="24"/>
        </w:rPr>
        <w:t>CMF Durango</w:t>
      </w:r>
      <w:r w:rsidR="00680E80" w:rsidRPr="00526BA0">
        <w:rPr>
          <w:rFonts w:ascii="Times New Roman" w:hAnsi="Times New Roman" w:cs="Times New Roman"/>
          <w:sz w:val="24"/>
          <w:szCs w:val="24"/>
        </w:rPr>
        <w:t>, se pretende determinar la correlación de la variable de capacitación con la de calidad en el servicio; determinar la correlación de las dimensiones de la calidad en el servicio entre ellas mismas</w:t>
      </w:r>
      <w:r w:rsidR="00CD7A1E">
        <w:rPr>
          <w:rFonts w:ascii="Times New Roman" w:hAnsi="Times New Roman" w:cs="Times New Roman"/>
          <w:sz w:val="24"/>
          <w:szCs w:val="24"/>
        </w:rPr>
        <w:t>,</w:t>
      </w:r>
      <w:r w:rsidR="00680E80" w:rsidRPr="00526BA0">
        <w:rPr>
          <w:rFonts w:ascii="Times New Roman" w:hAnsi="Times New Roman" w:cs="Times New Roman"/>
          <w:sz w:val="24"/>
          <w:szCs w:val="24"/>
        </w:rPr>
        <w:t xml:space="preserve"> y determinar la correlación entre el trabajo en equipo y las dimensiones de la calidad en el servicio.</w:t>
      </w:r>
    </w:p>
    <w:p w14:paraId="34E51C9C" w14:textId="0D520D9D"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presente investigación es de diseño no </w:t>
      </w:r>
      <w:r w:rsidR="00526BA0" w:rsidRPr="00526BA0">
        <w:rPr>
          <w:rFonts w:ascii="Times New Roman" w:hAnsi="Times New Roman" w:cs="Times New Roman"/>
          <w:sz w:val="24"/>
          <w:szCs w:val="24"/>
        </w:rPr>
        <w:t>experimental, de</w:t>
      </w:r>
      <w:r w:rsidRPr="00526BA0">
        <w:rPr>
          <w:rFonts w:ascii="Times New Roman" w:hAnsi="Times New Roman" w:cs="Times New Roman"/>
          <w:sz w:val="24"/>
          <w:szCs w:val="24"/>
        </w:rPr>
        <w:t xml:space="preserve"> corte transversal, cuantitativa</w:t>
      </w:r>
      <w:r w:rsidR="00CD7A1E">
        <w:rPr>
          <w:rFonts w:ascii="Times New Roman" w:hAnsi="Times New Roman" w:cs="Times New Roman"/>
          <w:sz w:val="24"/>
          <w:szCs w:val="24"/>
        </w:rPr>
        <w:t>, y al mismo tiempo es de</w:t>
      </w:r>
      <w:r w:rsidRPr="00526BA0">
        <w:rPr>
          <w:rFonts w:ascii="Times New Roman" w:hAnsi="Times New Roman" w:cs="Times New Roman"/>
          <w:sz w:val="24"/>
          <w:szCs w:val="24"/>
        </w:rPr>
        <w:t xml:space="preserve"> tipo descriptiva y correlacional</w:t>
      </w:r>
      <w:r w:rsidR="00CD7A1E">
        <w:rPr>
          <w:rFonts w:ascii="Times New Roman" w:hAnsi="Times New Roman" w:cs="Times New Roman"/>
          <w:sz w:val="24"/>
          <w:szCs w:val="24"/>
        </w:rPr>
        <w:t>,</w:t>
      </w:r>
      <w:r w:rsidRPr="00526BA0">
        <w:rPr>
          <w:rFonts w:ascii="Times New Roman" w:hAnsi="Times New Roman" w:cs="Times New Roman"/>
          <w:sz w:val="24"/>
          <w:szCs w:val="24"/>
        </w:rPr>
        <w:t xml:space="preserve"> ya que solo se analiz</w:t>
      </w:r>
      <w:r w:rsidR="005D3A7C">
        <w:rPr>
          <w:rFonts w:ascii="Times New Roman" w:hAnsi="Times New Roman" w:cs="Times New Roman"/>
          <w:sz w:val="24"/>
          <w:szCs w:val="24"/>
        </w:rPr>
        <w:t>an los datos recolectados con un instrumento</w:t>
      </w:r>
      <w:r w:rsidRPr="00526BA0">
        <w:rPr>
          <w:rFonts w:ascii="Times New Roman" w:hAnsi="Times New Roman" w:cs="Times New Roman"/>
          <w:sz w:val="24"/>
          <w:szCs w:val="24"/>
        </w:rPr>
        <w:t xml:space="preserve"> compuesto por 62 </w:t>
      </w:r>
      <w:r w:rsidR="00CD7A1E">
        <w:rPr>
          <w:rFonts w:ascii="Times New Roman" w:hAnsi="Times New Roman" w:cs="Times New Roman"/>
          <w:sz w:val="24"/>
          <w:szCs w:val="24"/>
        </w:rPr>
        <w:t>í</w:t>
      </w:r>
      <w:r w:rsidRPr="00526BA0">
        <w:rPr>
          <w:rFonts w:ascii="Times New Roman" w:hAnsi="Times New Roman" w:cs="Times New Roman"/>
          <w:sz w:val="24"/>
          <w:szCs w:val="24"/>
        </w:rPr>
        <w:t>tems con escala de Likert, en un solo momento y en</w:t>
      </w:r>
      <w:r w:rsidR="00CD7A1E">
        <w:rPr>
          <w:rFonts w:ascii="Times New Roman" w:hAnsi="Times New Roman" w:cs="Times New Roman"/>
          <w:sz w:val="24"/>
          <w:szCs w:val="24"/>
        </w:rPr>
        <w:t xml:space="preserve"> un</w:t>
      </w:r>
      <w:r w:rsidRPr="00526BA0">
        <w:rPr>
          <w:rFonts w:ascii="Times New Roman" w:hAnsi="Times New Roman" w:cs="Times New Roman"/>
          <w:sz w:val="24"/>
          <w:szCs w:val="24"/>
        </w:rPr>
        <w:t xml:space="preserve"> tiempo único</w:t>
      </w:r>
      <w:r w:rsidR="00CD7A1E">
        <w:rPr>
          <w:rFonts w:ascii="Times New Roman" w:hAnsi="Times New Roman" w:cs="Times New Roman"/>
          <w:sz w:val="24"/>
          <w:szCs w:val="24"/>
        </w:rPr>
        <w:t>,</w:t>
      </w:r>
      <w:r w:rsidRPr="00526BA0">
        <w:rPr>
          <w:rFonts w:ascii="Times New Roman" w:hAnsi="Times New Roman" w:cs="Times New Roman"/>
          <w:sz w:val="24"/>
          <w:szCs w:val="24"/>
        </w:rPr>
        <w:t xml:space="preserve"> sobre la percepción de los trabajadores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basada en las variables objeto de estudio y la correlación entre la variable capacitación y desarrollo con la calidad en el servicio y cada una de sus dimensiones.</w:t>
      </w:r>
    </w:p>
    <w:p w14:paraId="54875A85" w14:textId="490E2486" w:rsidR="00680E80" w:rsidRPr="00526BA0" w:rsidRDefault="00680E80" w:rsidP="00A21CFA">
      <w:pPr>
        <w:spacing w:after="0" w:line="360" w:lineRule="auto"/>
        <w:ind w:firstLine="720"/>
        <w:jc w:val="both"/>
        <w:rPr>
          <w:rFonts w:ascii="Times New Roman" w:hAnsi="Times New Roman" w:cs="Times New Roman"/>
          <w:sz w:val="24"/>
          <w:szCs w:val="24"/>
        </w:rPr>
      </w:pPr>
      <w:r w:rsidRPr="007B501F">
        <w:rPr>
          <w:rFonts w:ascii="Times New Roman" w:hAnsi="Times New Roman" w:cs="Times New Roman"/>
          <w:sz w:val="24"/>
          <w:szCs w:val="24"/>
        </w:rPr>
        <w:t>El coeficiente de alfa de Cronbach o</w:t>
      </w:r>
      <w:r w:rsidR="005D3A7C" w:rsidRPr="007B501F">
        <w:rPr>
          <w:rFonts w:ascii="Times New Roman" w:hAnsi="Times New Roman" w:cs="Times New Roman"/>
          <w:sz w:val="24"/>
          <w:szCs w:val="24"/>
        </w:rPr>
        <w:t>btuvo una confiabilidad = 0.954</w:t>
      </w:r>
      <w:r w:rsidR="007B501F" w:rsidRPr="007B501F">
        <w:rPr>
          <w:rFonts w:ascii="Times New Roman" w:hAnsi="Times New Roman" w:cs="Times New Roman"/>
          <w:sz w:val="24"/>
          <w:szCs w:val="24"/>
        </w:rPr>
        <w:t>.</w:t>
      </w:r>
    </w:p>
    <w:p w14:paraId="67A895F4" w14:textId="539982E3"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En cuanto a la manifestación de los resultados, se puede determinar que el personal está dividido entre los que creen que la capacitación es adecuada, con 50.52</w:t>
      </w:r>
      <w:r w:rsidR="007B501F">
        <w:rPr>
          <w:rFonts w:ascii="Times New Roman" w:hAnsi="Times New Roman" w:cs="Times New Roman"/>
          <w:sz w:val="24"/>
          <w:szCs w:val="24"/>
        </w:rPr>
        <w:t xml:space="preserve"> </w:t>
      </w:r>
      <w:r w:rsidRPr="00526BA0">
        <w:rPr>
          <w:rFonts w:ascii="Times New Roman" w:hAnsi="Times New Roman" w:cs="Times New Roman"/>
          <w:sz w:val="24"/>
          <w:szCs w:val="24"/>
        </w:rPr>
        <w:t>%</w:t>
      </w:r>
      <w:r w:rsidR="007B501F">
        <w:rPr>
          <w:rFonts w:ascii="Times New Roman" w:hAnsi="Times New Roman" w:cs="Times New Roman"/>
          <w:sz w:val="24"/>
          <w:szCs w:val="24"/>
        </w:rPr>
        <w:t>,</w:t>
      </w:r>
      <w:r w:rsidRPr="00526BA0">
        <w:rPr>
          <w:rFonts w:ascii="Times New Roman" w:hAnsi="Times New Roman" w:cs="Times New Roman"/>
          <w:sz w:val="24"/>
          <w:szCs w:val="24"/>
        </w:rPr>
        <w:t xml:space="preserve"> contra 49.48</w:t>
      </w:r>
      <w:r w:rsidR="007B501F">
        <w:rPr>
          <w:rFonts w:ascii="Times New Roman" w:hAnsi="Times New Roman" w:cs="Times New Roman"/>
          <w:sz w:val="24"/>
          <w:szCs w:val="24"/>
        </w:rPr>
        <w:t xml:space="preserve"> </w:t>
      </w:r>
      <w:r w:rsidRPr="00526BA0">
        <w:rPr>
          <w:rFonts w:ascii="Times New Roman" w:hAnsi="Times New Roman" w:cs="Times New Roman"/>
          <w:sz w:val="24"/>
          <w:szCs w:val="24"/>
        </w:rPr>
        <w:t>% que piensa que no lo es.</w:t>
      </w:r>
    </w:p>
    <w:p w14:paraId="498D9239" w14:textId="433F102D" w:rsidR="00680E80" w:rsidRPr="00526BA0" w:rsidRDefault="00680E8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Pasando a la variable de calidad en el servicio, los resultados en porcentaje de acuerdo o muy de acuerdo son</w:t>
      </w:r>
      <w:r w:rsidR="007B501F">
        <w:rPr>
          <w:rFonts w:ascii="Times New Roman" w:hAnsi="Times New Roman" w:cs="Times New Roman"/>
          <w:sz w:val="24"/>
          <w:szCs w:val="24"/>
        </w:rPr>
        <w:t xml:space="preserve"> los siguientes</w:t>
      </w:r>
      <w:r w:rsidRPr="00526BA0">
        <w:rPr>
          <w:rFonts w:ascii="Times New Roman" w:hAnsi="Times New Roman" w:cs="Times New Roman"/>
          <w:sz w:val="24"/>
          <w:szCs w:val="24"/>
        </w:rPr>
        <w:t>:</w:t>
      </w:r>
    </w:p>
    <w:p w14:paraId="572F73B7" w14:textId="655C5813"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Dirección estratégica y ciclo de mejora</w:t>
      </w:r>
      <w:r w:rsidR="007B501F">
        <w:rPr>
          <w:rFonts w:ascii="Times New Roman" w:hAnsi="Times New Roman" w:cs="Times New Roman"/>
          <w:sz w:val="24"/>
          <w:szCs w:val="24"/>
        </w:rPr>
        <w:t>:</w:t>
      </w:r>
      <w:r w:rsidR="007B501F" w:rsidRPr="00526BA0">
        <w:rPr>
          <w:rFonts w:ascii="Times New Roman" w:hAnsi="Times New Roman" w:cs="Times New Roman"/>
          <w:sz w:val="24"/>
          <w:szCs w:val="24"/>
        </w:rPr>
        <w:t xml:space="preserve"> </w:t>
      </w:r>
      <w:r w:rsidRPr="00526BA0">
        <w:rPr>
          <w:rFonts w:ascii="Times New Roman" w:hAnsi="Times New Roman" w:cs="Times New Roman"/>
          <w:sz w:val="24"/>
          <w:szCs w:val="24"/>
        </w:rPr>
        <w:t>77.32</w:t>
      </w:r>
      <w:r w:rsidR="007B501F">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5277199B" w14:textId="22ABC6EB"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Gestión por procesos</w:t>
      </w:r>
      <w:r w:rsidR="007B501F">
        <w:rPr>
          <w:rFonts w:ascii="Times New Roman" w:hAnsi="Times New Roman" w:cs="Times New Roman"/>
          <w:sz w:val="24"/>
          <w:szCs w:val="24"/>
        </w:rPr>
        <w:t>:</w:t>
      </w:r>
      <w:r w:rsidR="007B501F" w:rsidRPr="00526BA0">
        <w:rPr>
          <w:rFonts w:ascii="Times New Roman" w:hAnsi="Times New Roman" w:cs="Times New Roman"/>
          <w:sz w:val="24"/>
          <w:szCs w:val="24"/>
        </w:rPr>
        <w:t xml:space="preserve"> </w:t>
      </w:r>
      <w:r w:rsidRPr="00526BA0">
        <w:rPr>
          <w:rFonts w:ascii="Times New Roman" w:hAnsi="Times New Roman" w:cs="Times New Roman"/>
          <w:sz w:val="24"/>
          <w:szCs w:val="24"/>
        </w:rPr>
        <w:t>72.97</w:t>
      </w:r>
      <w:r w:rsidR="007B501F">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3E1E3F40" w14:textId="32FADC12"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Mejora de la normatividad</w:t>
      </w:r>
      <w:r w:rsidR="007B501F">
        <w:rPr>
          <w:rFonts w:ascii="Times New Roman" w:hAnsi="Times New Roman" w:cs="Times New Roman"/>
          <w:sz w:val="24"/>
          <w:szCs w:val="24"/>
        </w:rPr>
        <w:t>:</w:t>
      </w:r>
      <w:r w:rsidR="007B501F" w:rsidRPr="00526BA0">
        <w:rPr>
          <w:rFonts w:ascii="Times New Roman" w:hAnsi="Times New Roman" w:cs="Times New Roman"/>
          <w:sz w:val="24"/>
          <w:szCs w:val="24"/>
        </w:rPr>
        <w:t xml:space="preserve"> </w:t>
      </w:r>
      <w:r w:rsidRPr="00526BA0">
        <w:rPr>
          <w:rFonts w:ascii="Times New Roman" w:hAnsi="Times New Roman" w:cs="Times New Roman"/>
          <w:sz w:val="24"/>
          <w:szCs w:val="24"/>
        </w:rPr>
        <w:t>76.80</w:t>
      </w:r>
      <w:r w:rsidR="007B501F">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296D6254" w14:textId="5CD968F1"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Gobierno electrónico</w:t>
      </w:r>
      <w:r w:rsidR="007B501F">
        <w:rPr>
          <w:rFonts w:ascii="Times New Roman" w:hAnsi="Times New Roman" w:cs="Times New Roman"/>
          <w:sz w:val="24"/>
          <w:szCs w:val="24"/>
        </w:rPr>
        <w:t>:</w:t>
      </w:r>
      <w:r w:rsidR="007B501F" w:rsidRPr="00526BA0">
        <w:rPr>
          <w:rFonts w:ascii="Times New Roman" w:hAnsi="Times New Roman" w:cs="Times New Roman"/>
          <w:sz w:val="24"/>
          <w:szCs w:val="24"/>
        </w:rPr>
        <w:t xml:space="preserve"> </w:t>
      </w:r>
      <w:r w:rsidRPr="00526BA0">
        <w:rPr>
          <w:rFonts w:ascii="Times New Roman" w:hAnsi="Times New Roman" w:cs="Times New Roman"/>
          <w:sz w:val="24"/>
          <w:szCs w:val="24"/>
        </w:rPr>
        <w:t>73.85</w:t>
      </w:r>
      <w:r w:rsidR="007B501F">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6461EF74" w14:textId="1B9BCD8E"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Gestión del conocimiento</w:t>
      </w:r>
      <w:r w:rsidR="00AD1C1A">
        <w:rPr>
          <w:rFonts w:ascii="Times New Roman" w:hAnsi="Times New Roman" w:cs="Times New Roman"/>
          <w:sz w:val="24"/>
          <w:szCs w:val="24"/>
        </w:rPr>
        <w:t>:</w:t>
      </w:r>
      <w:r w:rsidR="00AD1C1A" w:rsidRPr="00526BA0">
        <w:rPr>
          <w:rFonts w:ascii="Times New Roman" w:hAnsi="Times New Roman" w:cs="Times New Roman"/>
          <w:sz w:val="24"/>
          <w:szCs w:val="24"/>
        </w:rPr>
        <w:t xml:space="preserve"> </w:t>
      </w:r>
      <w:r w:rsidRPr="00526BA0">
        <w:rPr>
          <w:rFonts w:ascii="Times New Roman" w:hAnsi="Times New Roman" w:cs="Times New Roman"/>
          <w:sz w:val="24"/>
          <w:szCs w:val="24"/>
        </w:rPr>
        <w:t>71.23</w:t>
      </w:r>
      <w:r w:rsidR="00AD1C1A">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1C2C2529" w14:textId="4329788F"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Aportaciones de los funcionarios</w:t>
      </w:r>
      <w:r w:rsidR="00AD1C1A">
        <w:rPr>
          <w:rFonts w:ascii="Times New Roman" w:hAnsi="Times New Roman" w:cs="Times New Roman"/>
          <w:sz w:val="24"/>
          <w:szCs w:val="24"/>
        </w:rPr>
        <w:t>:</w:t>
      </w:r>
      <w:r w:rsidR="00AD1C1A" w:rsidRPr="00526BA0">
        <w:rPr>
          <w:rFonts w:ascii="Times New Roman" w:hAnsi="Times New Roman" w:cs="Times New Roman"/>
          <w:sz w:val="24"/>
          <w:szCs w:val="24"/>
        </w:rPr>
        <w:t xml:space="preserve"> </w:t>
      </w:r>
      <w:r w:rsidRPr="00526BA0">
        <w:rPr>
          <w:rFonts w:ascii="Times New Roman" w:hAnsi="Times New Roman" w:cs="Times New Roman"/>
          <w:sz w:val="24"/>
          <w:szCs w:val="24"/>
        </w:rPr>
        <w:t>66.10</w:t>
      </w:r>
      <w:r w:rsidR="00AD1C1A">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649A5E93" w14:textId="2902D3BA" w:rsidR="00680E80" w:rsidRPr="00526BA0" w:rsidRDefault="00680E80" w:rsidP="00A21CFA">
      <w:pPr>
        <w:pStyle w:val="Prrafodelista"/>
        <w:numPr>
          <w:ilvl w:val="0"/>
          <w:numId w:val="4"/>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lastRenderedPageBreak/>
        <w:t>Adopción del modelo de excelencia</w:t>
      </w:r>
      <w:r w:rsidR="00AD1C1A">
        <w:rPr>
          <w:rFonts w:ascii="Times New Roman" w:hAnsi="Times New Roman" w:cs="Times New Roman"/>
          <w:sz w:val="24"/>
          <w:szCs w:val="24"/>
        </w:rPr>
        <w:t xml:space="preserve">: </w:t>
      </w:r>
      <w:r w:rsidRPr="00526BA0">
        <w:rPr>
          <w:rFonts w:ascii="Times New Roman" w:hAnsi="Times New Roman" w:cs="Times New Roman"/>
          <w:sz w:val="24"/>
          <w:szCs w:val="24"/>
        </w:rPr>
        <w:t>30.85</w:t>
      </w:r>
      <w:r w:rsidR="00AD1C1A">
        <w:rPr>
          <w:rFonts w:ascii="Times New Roman" w:hAnsi="Times New Roman" w:cs="Times New Roman"/>
          <w:sz w:val="24"/>
          <w:szCs w:val="24"/>
        </w:rPr>
        <w:t xml:space="preserve"> </w:t>
      </w:r>
      <w:r w:rsidRPr="00526BA0">
        <w:rPr>
          <w:rFonts w:ascii="Times New Roman" w:hAnsi="Times New Roman" w:cs="Times New Roman"/>
          <w:sz w:val="24"/>
          <w:szCs w:val="24"/>
        </w:rPr>
        <w:t>%.</w:t>
      </w:r>
    </w:p>
    <w:p w14:paraId="112B0E96" w14:textId="6C814EE0"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Estos resultados nos permiten determinar que la percepción de la calidad en el servicio es alta, con 67.02</w:t>
      </w:r>
      <w:r w:rsidR="00036581">
        <w:rPr>
          <w:rFonts w:ascii="Times New Roman" w:hAnsi="Times New Roman" w:cs="Times New Roman"/>
          <w:sz w:val="24"/>
          <w:szCs w:val="24"/>
        </w:rPr>
        <w:t xml:space="preserve"> </w:t>
      </w:r>
      <w:r w:rsidRPr="00526BA0">
        <w:rPr>
          <w:rFonts w:ascii="Times New Roman" w:hAnsi="Times New Roman" w:cs="Times New Roman"/>
          <w:sz w:val="24"/>
          <w:szCs w:val="24"/>
        </w:rPr>
        <w:t>% de los trabajadores muy de acuerdo o de acuerdo con la variable.</w:t>
      </w:r>
    </w:p>
    <w:p w14:paraId="692C8BD6" w14:textId="66CFD634"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En cuanto al análisis correlacional se obtuvo que</w:t>
      </w:r>
      <w:r w:rsidR="00036581">
        <w:rPr>
          <w:rFonts w:ascii="Times New Roman" w:hAnsi="Times New Roman" w:cs="Times New Roman"/>
          <w:sz w:val="24"/>
          <w:szCs w:val="24"/>
        </w:rPr>
        <w:t xml:space="preserve"> e</w:t>
      </w:r>
      <w:r w:rsidRPr="00526BA0">
        <w:rPr>
          <w:rFonts w:ascii="Times New Roman" w:hAnsi="Times New Roman" w:cs="Times New Roman"/>
          <w:sz w:val="24"/>
          <w:szCs w:val="24"/>
        </w:rPr>
        <w:t>l resultado de correlación entre la variable capacitación y las dimensiones de la calidad en el servicio es</w:t>
      </w:r>
      <w:r w:rsidR="00036581">
        <w:rPr>
          <w:rFonts w:ascii="Times New Roman" w:hAnsi="Times New Roman" w:cs="Times New Roman"/>
          <w:sz w:val="24"/>
          <w:szCs w:val="24"/>
        </w:rPr>
        <w:t xml:space="preserve"> el siguiente</w:t>
      </w:r>
      <w:r w:rsidRPr="00526BA0">
        <w:rPr>
          <w:rFonts w:ascii="Times New Roman" w:hAnsi="Times New Roman" w:cs="Times New Roman"/>
          <w:sz w:val="24"/>
          <w:szCs w:val="24"/>
        </w:rPr>
        <w:t>:</w:t>
      </w:r>
    </w:p>
    <w:p w14:paraId="6CFD83AE" w14:textId="5BEA696B" w:rsidR="00680E80" w:rsidRPr="00526BA0" w:rsidRDefault="00680E80"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No hay relaciones positivas muy bajas,</w:t>
      </w:r>
      <w:r w:rsidR="00036581">
        <w:rPr>
          <w:rFonts w:ascii="Times New Roman" w:hAnsi="Times New Roman" w:cs="Times New Roman"/>
          <w:sz w:val="24"/>
          <w:szCs w:val="24"/>
        </w:rPr>
        <w:t xml:space="preserve"> a saber,</w:t>
      </w:r>
      <w:r w:rsidRPr="00526BA0">
        <w:rPr>
          <w:rFonts w:ascii="Times New Roman" w:hAnsi="Times New Roman" w:cs="Times New Roman"/>
          <w:sz w:val="24"/>
          <w:szCs w:val="24"/>
        </w:rPr>
        <w:t xml:space="preserve"> con rango de 0.01 a 0.19.</w:t>
      </w:r>
    </w:p>
    <w:p w14:paraId="54B19C7A" w14:textId="16796D04" w:rsidR="00680E80" w:rsidRPr="00526BA0" w:rsidRDefault="00680E80"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Las consideradas bajas, por estar en el rango de 0.20 a 0.39</w:t>
      </w:r>
      <w:r w:rsidR="00223590">
        <w:rPr>
          <w:rFonts w:ascii="Times New Roman" w:hAnsi="Times New Roman" w:cs="Times New Roman"/>
          <w:sz w:val="24"/>
          <w:szCs w:val="24"/>
        </w:rPr>
        <w:t>,</w:t>
      </w:r>
      <w:r w:rsidRPr="00526BA0">
        <w:rPr>
          <w:rFonts w:ascii="Times New Roman" w:hAnsi="Times New Roman" w:cs="Times New Roman"/>
          <w:sz w:val="24"/>
          <w:szCs w:val="24"/>
        </w:rPr>
        <w:t xml:space="preserve"> son</w:t>
      </w:r>
      <w:r w:rsidR="00A33ECC">
        <w:rPr>
          <w:rFonts w:ascii="Times New Roman" w:hAnsi="Times New Roman" w:cs="Times New Roman"/>
          <w:sz w:val="24"/>
          <w:szCs w:val="24"/>
        </w:rPr>
        <w:t xml:space="preserve"> con</w:t>
      </w:r>
      <w:r w:rsidRPr="00526BA0">
        <w:rPr>
          <w:rFonts w:ascii="Times New Roman" w:hAnsi="Times New Roman" w:cs="Times New Roman"/>
          <w:sz w:val="24"/>
          <w:szCs w:val="24"/>
        </w:rPr>
        <w:t xml:space="preserve"> gestión del conocimiento (0.387) y aportaciones de los funcionarios (0.394). </w:t>
      </w:r>
    </w:p>
    <w:p w14:paraId="3CCCCE4F" w14:textId="1BF11D01" w:rsidR="00680E80" w:rsidRPr="00526BA0" w:rsidRDefault="00680E80"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Las correlaciones positivas consideradas moderadas, por estar en el rango de 0.40 a 0.69</w:t>
      </w:r>
      <w:r w:rsidR="00823E6B">
        <w:rPr>
          <w:rFonts w:ascii="Times New Roman" w:hAnsi="Times New Roman" w:cs="Times New Roman"/>
          <w:sz w:val="24"/>
          <w:szCs w:val="24"/>
        </w:rPr>
        <w:t>,</w:t>
      </w:r>
      <w:r w:rsidRPr="00526BA0">
        <w:rPr>
          <w:rFonts w:ascii="Times New Roman" w:hAnsi="Times New Roman" w:cs="Times New Roman"/>
          <w:sz w:val="24"/>
          <w:szCs w:val="24"/>
        </w:rPr>
        <w:t xml:space="preserve"> son</w:t>
      </w:r>
      <w:r w:rsidR="00F33FD0">
        <w:rPr>
          <w:rFonts w:ascii="Times New Roman" w:hAnsi="Times New Roman" w:cs="Times New Roman"/>
          <w:sz w:val="24"/>
          <w:szCs w:val="24"/>
        </w:rPr>
        <w:t xml:space="preserve"> con</w:t>
      </w:r>
      <w:r w:rsidRPr="00526BA0">
        <w:rPr>
          <w:rFonts w:ascii="Times New Roman" w:hAnsi="Times New Roman" w:cs="Times New Roman"/>
          <w:sz w:val="24"/>
          <w:szCs w:val="24"/>
        </w:rPr>
        <w:t xml:space="preserve"> gobierno electrónico (0.446</w:t>
      </w:r>
      <w:r w:rsidR="00823E6B" w:rsidRPr="00526BA0">
        <w:rPr>
          <w:rFonts w:ascii="Times New Roman" w:hAnsi="Times New Roman" w:cs="Times New Roman"/>
          <w:sz w:val="24"/>
          <w:szCs w:val="24"/>
        </w:rPr>
        <w:t>)</w:t>
      </w:r>
      <w:r w:rsidR="00823E6B">
        <w:rPr>
          <w:rFonts w:ascii="Times New Roman" w:hAnsi="Times New Roman" w:cs="Times New Roman"/>
          <w:sz w:val="24"/>
          <w:szCs w:val="24"/>
        </w:rPr>
        <w:t>,</w:t>
      </w:r>
      <w:r w:rsidR="00823E6B" w:rsidRPr="00526BA0">
        <w:rPr>
          <w:rFonts w:ascii="Times New Roman" w:hAnsi="Times New Roman" w:cs="Times New Roman"/>
          <w:sz w:val="24"/>
          <w:szCs w:val="24"/>
        </w:rPr>
        <w:t xml:space="preserve"> </w:t>
      </w:r>
      <w:r w:rsidRPr="00526BA0">
        <w:rPr>
          <w:rFonts w:ascii="Times New Roman" w:hAnsi="Times New Roman" w:cs="Times New Roman"/>
          <w:sz w:val="24"/>
          <w:szCs w:val="24"/>
        </w:rPr>
        <w:t>mejora de la normatividad (0.466</w:t>
      </w:r>
      <w:r w:rsidR="00823E6B" w:rsidRPr="00526BA0">
        <w:rPr>
          <w:rFonts w:ascii="Times New Roman" w:hAnsi="Times New Roman" w:cs="Times New Roman"/>
          <w:sz w:val="24"/>
          <w:szCs w:val="24"/>
        </w:rPr>
        <w:t>)</w:t>
      </w:r>
      <w:r w:rsidR="00823E6B">
        <w:rPr>
          <w:rFonts w:ascii="Times New Roman" w:hAnsi="Times New Roman" w:cs="Times New Roman"/>
          <w:sz w:val="24"/>
          <w:szCs w:val="24"/>
        </w:rPr>
        <w:t>,</w:t>
      </w:r>
      <w:r w:rsidR="00823E6B" w:rsidRPr="00526BA0">
        <w:rPr>
          <w:rFonts w:ascii="Times New Roman" w:hAnsi="Times New Roman" w:cs="Times New Roman"/>
          <w:sz w:val="24"/>
          <w:szCs w:val="24"/>
        </w:rPr>
        <w:t xml:space="preserve"> </w:t>
      </w:r>
      <w:r w:rsidRPr="00526BA0">
        <w:rPr>
          <w:rFonts w:ascii="Times New Roman" w:hAnsi="Times New Roman" w:cs="Times New Roman"/>
          <w:sz w:val="24"/>
          <w:szCs w:val="24"/>
        </w:rPr>
        <w:t>dirección estratégica y ciclo de mejora</w:t>
      </w:r>
      <w:r w:rsidR="007B501F">
        <w:rPr>
          <w:rFonts w:ascii="Times New Roman" w:hAnsi="Times New Roman" w:cs="Times New Roman"/>
          <w:sz w:val="24"/>
          <w:szCs w:val="24"/>
        </w:rPr>
        <w:t xml:space="preserve"> y</w:t>
      </w:r>
      <w:r w:rsidRPr="00526BA0">
        <w:rPr>
          <w:rFonts w:ascii="Times New Roman" w:hAnsi="Times New Roman" w:cs="Times New Roman"/>
          <w:sz w:val="24"/>
          <w:szCs w:val="24"/>
        </w:rPr>
        <w:t xml:space="preserve"> gestión por procesos, ambas con 0.518. </w:t>
      </w:r>
    </w:p>
    <w:p w14:paraId="18138C4F" w14:textId="77777777" w:rsidR="00680E80" w:rsidRPr="00526BA0" w:rsidRDefault="00680E80"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Las correlaciones positivas muy altas, con rango de 0.70 a 0.89, no existen. </w:t>
      </w:r>
    </w:p>
    <w:p w14:paraId="40FA83D9" w14:textId="34BBEBF1"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En el cálculo con este coeficiente, la correlación de la variable capacitación con la dimensión completa de la calidad en el servicio</w:t>
      </w:r>
      <w:r w:rsidR="00F33FD0">
        <w:rPr>
          <w:rFonts w:ascii="Times New Roman" w:hAnsi="Times New Roman" w:cs="Times New Roman"/>
          <w:sz w:val="24"/>
          <w:szCs w:val="24"/>
        </w:rPr>
        <w:t xml:space="preserve"> </w:t>
      </w:r>
      <w:r w:rsidRPr="00526BA0">
        <w:rPr>
          <w:rFonts w:ascii="Times New Roman" w:hAnsi="Times New Roman" w:cs="Times New Roman"/>
          <w:sz w:val="24"/>
          <w:szCs w:val="24"/>
        </w:rPr>
        <w:t>es de 0.638, lo que hace que se incluya en una correlación moderada.</w:t>
      </w:r>
    </w:p>
    <w:p w14:paraId="65A0EACE" w14:textId="77777777"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El resultado de correlación entre las variables de la calidad en el servicio es el siguiente:</w:t>
      </w:r>
    </w:p>
    <w:p w14:paraId="695CCBE8" w14:textId="2CA57062" w:rsidR="00680E80" w:rsidRPr="00526BA0" w:rsidRDefault="00680E80"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No hay relaciones positivas muy bajas,</w:t>
      </w:r>
      <w:r w:rsidR="00F33FD0">
        <w:rPr>
          <w:rFonts w:ascii="Times New Roman" w:hAnsi="Times New Roman" w:cs="Times New Roman"/>
          <w:sz w:val="24"/>
          <w:szCs w:val="24"/>
        </w:rPr>
        <w:t xml:space="preserve"> es decir,</w:t>
      </w:r>
      <w:r w:rsidRPr="00526BA0">
        <w:rPr>
          <w:rFonts w:ascii="Times New Roman" w:hAnsi="Times New Roman" w:cs="Times New Roman"/>
          <w:sz w:val="24"/>
          <w:szCs w:val="24"/>
        </w:rPr>
        <w:t xml:space="preserve"> con rango de 0.01 a 0.19.</w:t>
      </w:r>
    </w:p>
    <w:p w14:paraId="280772C7" w14:textId="73D6207A" w:rsidR="00680E80" w:rsidRPr="00526BA0" w:rsidRDefault="00680E80"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 correlación positiva baja (0.20 a 0.39) es entre mejora de la normatividad y aportaciones de los funcionarios (0.388).</w:t>
      </w:r>
    </w:p>
    <w:p w14:paraId="40CAFA8F" w14:textId="3E46F95F" w:rsidR="00680E80" w:rsidRPr="00526BA0" w:rsidRDefault="00680E80"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Las correlaciones positivas moderadas (0.40 a 0.69) son las de aportaciones de los funcionarios con gestión del conocimiento (0.436), gobierno electrónico (0.494), dirección estratégica y ciclo de mejora (0.597), gestión por procesos (0.597);</w:t>
      </w:r>
      <w:r w:rsidR="00B0256D">
        <w:rPr>
          <w:rFonts w:ascii="Times New Roman" w:hAnsi="Times New Roman" w:cs="Times New Roman"/>
          <w:sz w:val="24"/>
          <w:szCs w:val="24"/>
        </w:rPr>
        <w:t xml:space="preserve"> </w:t>
      </w:r>
      <w:r w:rsidR="00F33FD0">
        <w:rPr>
          <w:rFonts w:ascii="Times New Roman" w:hAnsi="Times New Roman" w:cs="Times New Roman"/>
          <w:sz w:val="24"/>
          <w:szCs w:val="24"/>
        </w:rPr>
        <w:t>por su parte,</w:t>
      </w:r>
      <w:r w:rsidRPr="00526BA0">
        <w:rPr>
          <w:rFonts w:ascii="Times New Roman" w:hAnsi="Times New Roman" w:cs="Times New Roman"/>
          <w:sz w:val="24"/>
          <w:szCs w:val="24"/>
        </w:rPr>
        <w:t xml:space="preserve"> </w:t>
      </w:r>
      <w:r w:rsidR="00F33FD0">
        <w:rPr>
          <w:rFonts w:ascii="Times New Roman" w:hAnsi="Times New Roman" w:cs="Times New Roman"/>
          <w:sz w:val="24"/>
          <w:szCs w:val="24"/>
        </w:rPr>
        <w:t>m</w:t>
      </w:r>
      <w:r w:rsidR="00F33FD0" w:rsidRPr="00526BA0">
        <w:rPr>
          <w:rFonts w:ascii="Times New Roman" w:hAnsi="Times New Roman" w:cs="Times New Roman"/>
          <w:sz w:val="24"/>
          <w:szCs w:val="24"/>
        </w:rPr>
        <w:t xml:space="preserve">ejora </w:t>
      </w:r>
      <w:r w:rsidRPr="00526BA0">
        <w:rPr>
          <w:rFonts w:ascii="Times New Roman" w:hAnsi="Times New Roman" w:cs="Times New Roman"/>
          <w:sz w:val="24"/>
          <w:szCs w:val="24"/>
        </w:rPr>
        <w:t>de la normatividad con gobierno electrónico (0.510), gestión del conocimiento (0.517), dirección estratégica y ciclo de mejora (0.518) y con gestión por procesos</w:t>
      </w:r>
      <w:r w:rsidR="00F33FD0">
        <w:rPr>
          <w:rFonts w:ascii="Times New Roman" w:hAnsi="Times New Roman" w:cs="Times New Roman"/>
          <w:sz w:val="24"/>
          <w:szCs w:val="24"/>
        </w:rPr>
        <w:t xml:space="preserve"> </w:t>
      </w:r>
      <w:r w:rsidRPr="00526BA0">
        <w:rPr>
          <w:rFonts w:ascii="Times New Roman" w:hAnsi="Times New Roman" w:cs="Times New Roman"/>
          <w:sz w:val="24"/>
          <w:szCs w:val="24"/>
        </w:rPr>
        <w:t>(0.518).</w:t>
      </w:r>
    </w:p>
    <w:p w14:paraId="45FB179E" w14:textId="53533ACC" w:rsidR="00680E80" w:rsidRPr="005562E9" w:rsidRDefault="00680E80"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562E9">
        <w:rPr>
          <w:rFonts w:ascii="Times New Roman" w:hAnsi="Times New Roman" w:cs="Times New Roman"/>
          <w:sz w:val="24"/>
          <w:szCs w:val="24"/>
        </w:rPr>
        <w:t xml:space="preserve">Las correlaciones positivas muy altas (0.70 a 0.89) son entre las variables de dirección estratégica y ciclo de mejora con gobierno electrónico (0.734) y con gestión del conocimiento (0.738); </w:t>
      </w:r>
      <w:r w:rsidR="00F33FD0">
        <w:rPr>
          <w:rFonts w:ascii="Times New Roman" w:hAnsi="Times New Roman" w:cs="Times New Roman"/>
          <w:sz w:val="24"/>
          <w:szCs w:val="24"/>
        </w:rPr>
        <w:t>mientras que g</w:t>
      </w:r>
      <w:r w:rsidR="00F33FD0" w:rsidRPr="005562E9">
        <w:rPr>
          <w:rFonts w:ascii="Times New Roman" w:hAnsi="Times New Roman" w:cs="Times New Roman"/>
          <w:sz w:val="24"/>
          <w:szCs w:val="24"/>
        </w:rPr>
        <w:t xml:space="preserve">estión </w:t>
      </w:r>
      <w:r w:rsidRPr="005562E9">
        <w:rPr>
          <w:rFonts w:ascii="Times New Roman" w:hAnsi="Times New Roman" w:cs="Times New Roman"/>
          <w:sz w:val="24"/>
          <w:szCs w:val="24"/>
        </w:rPr>
        <w:t>por procesos con gobierno electrónico (0.734) y gestión del conocimiento (0.738</w:t>
      </w:r>
      <w:r w:rsidR="00F33FD0" w:rsidRPr="005562E9">
        <w:rPr>
          <w:rFonts w:ascii="Times New Roman" w:hAnsi="Times New Roman" w:cs="Times New Roman"/>
          <w:sz w:val="24"/>
          <w:szCs w:val="24"/>
        </w:rPr>
        <w:t>)</w:t>
      </w:r>
      <w:r w:rsidR="00F33FD0">
        <w:rPr>
          <w:rFonts w:ascii="Times New Roman" w:hAnsi="Times New Roman" w:cs="Times New Roman"/>
          <w:sz w:val="24"/>
          <w:szCs w:val="24"/>
        </w:rPr>
        <w:t>.</w:t>
      </w:r>
    </w:p>
    <w:p w14:paraId="4CC5CFCE" w14:textId="3B037A94" w:rsidR="00680E80" w:rsidRPr="00526BA0" w:rsidRDefault="00680E80"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Resalta una correlación perfecta entre las variables dirección estratégica y ciclo de mejora y gestión por procesos (1.000).</w:t>
      </w:r>
    </w:p>
    <w:p w14:paraId="5BC1EFA5" w14:textId="0F824AC6"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lastRenderedPageBreak/>
        <w:t>El resultado de correlación entre la variable calidad en el servicio y sus dimensiones es el que se muestra</w:t>
      </w:r>
      <w:r w:rsidR="00F33FD0">
        <w:rPr>
          <w:rFonts w:ascii="Times New Roman" w:hAnsi="Times New Roman" w:cs="Times New Roman"/>
          <w:sz w:val="24"/>
          <w:szCs w:val="24"/>
        </w:rPr>
        <w:t xml:space="preserve"> a continuación</w:t>
      </w:r>
      <w:r w:rsidRPr="00526BA0">
        <w:rPr>
          <w:rFonts w:ascii="Times New Roman" w:hAnsi="Times New Roman" w:cs="Times New Roman"/>
          <w:sz w:val="24"/>
          <w:szCs w:val="24"/>
        </w:rPr>
        <w:t>:</w:t>
      </w:r>
    </w:p>
    <w:p w14:paraId="3A1376AA" w14:textId="77D619CC" w:rsidR="00680E80" w:rsidRPr="00526BA0" w:rsidRDefault="00680E80"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 dimensión completa de calidad en el servicio</w:t>
      </w:r>
      <w:r w:rsidR="00F33FD0">
        <w:rPr>
          <w:rFonts w:ascii="Times New Roman" w:hAnsi="Times New Roman" w:cs="Times New Roman"/>
          <w:sz w:val="24"/>
          <w:szCs w:val="24"/>
        </w:rPr>
        <w:t xml:space="preserve"> </w:t>
      </w:r>
      <w:r w:rsidRPr="00526BA0">
        <w:rPr>
          <w:rFonts w:ascii="Times New Roman" w:hAnsi="Times New Roman" w:cs="Times New Roman"/>
          <w:sz w:val="24"/>
          <w:szCs w:val="24"/>
        </w:rPr>
        <w:t>tiene una correlación muy alta con las variables de gestión del conocimiento</w:t>
      </w:r>
      <w:r w:rsidR="00F33FD0">
        <w:rPr>
          <w:rFonts w:ascii="Times New Roman" w:hAnsi="Times New Roman" w:cs="Times New Roman"/>
          <w:sz w:val="24"/>
          <w:szCs w:val="24"/>
        </w:rPr>
        <w:t xml:space="preserve"> </w:t>
      </w:r>
      <w:r w:rsidRPr="00526BA0">
        <w:rPr>
          <w:rFonts w:ascii="Times New Roman" w:hAnsi="Times New Roman" w:cs="Times New Roman"/>
          <w:sz w:val="24"/>
          <w:szCs w:val="24"/>
        </w:rPr>
        <w:t>(0.757), aportaciones de los funcionarios (0.772), gobierno electrónico (0.800) y con dirección estratégica y ciclo de mejora y gestión por procesos de (0.872</w:t>
      </w:r>
      <w:r w:rsidR="00F33FD0" w:rsidRPr="00526BA0">
        <w:rPr>
          <w:rFonts w:ascii="Times New Roman" w:hAnsi="Times New Roman" w:cs="Times New Roman"/>
          <w:sz w:val="24"/>
          <w:szCs w:val="24"/>
        </w:rPr>
        <w:t>)</w:t>
      </w:r>
      <w:r w:rsidR="00F33FD0">
        <w:rPr>
          <w:rFonts w:ascii="Times New Roman" w:hAnsi="Times New Roman" w:cs="Times New Roman"/>
          <w:sz w:val="24"/>
          <w:szCs w:val="24"/>
        </w:rPr>
        <w:t>;</w:t>
      </w:r>
      <w:r w:rsidR="00F33FD0" w:rsidRPr="00526BA0">
        <w:rPr>
          <w:rFonts w:ascii="Times New Roman" w:hAnsi="Times New Roman" w:cs="Times New Roman"/>
          <w:sz w:val="24"/>
          <w:szCs w:val="24"/>
        </w:rPr>
        <w:t xml:space="preserve"> </w:t>
      </w:r>
      <w:r w:rsidRPr="00526BA0">
        <w:rPr>
          <w:rFonts w:ascii="Times New Roman" w:hAnsi="Times New Roman" w:cs="Times New Roman"/>
          <w:sz w:val="24"/>
          <w:szCs w:val="24"/>
        </w:rPr>
        <w:t>y una correlación moderada con la dimensión de mejora de la normatividad (0.692).</w:t>
      </w:r>
    </w:p>
    <w:p w14:paraId="17BC3CEA" w14:textId="6BA89D58"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En cuanto a la correlación de la variable capacitación con las dimensiones de la calidad en el servicio, se comprueba que es moderada, lo que reafirma una necesidad importante en</w:t>
      </w:r>
      <w:r w:rsidR="004A4859">
        <w:rPr>
          <w:rFonts w:ascii="Times New Roman" w:hAnsi="Times New Roman" w:cs="Times New Roman"/>
          <w:sz w:val="24"/>
          <w:szCs w:val="24"/>
        </w:rPr>
        <w:t xml:space="preserve"> el</w:t>
      </w:r>
      <w:r w:rsidRPr="00526BA0">
        <w:rPr>
          <w:rFonts w:ascii="Times New Roman" w:hAnsi="Times New Roman" w:cs="Times New Roman"/>
          <w:sz w:val="24"/>
          <w:szCs w:val="24"/>
        </w:rPr>
        <w:t xml:space="preserve"> tema, una gran área de oportunidad a desarrollar en cuanto a la capacitación</w:t>
      </w:r>
      <w:r w:rsidR="004A4859">
        <w:rPr>
          <w:rFonts w:ascii="Times New Roman" w:hAnsi="Times New Roman" w:cs="Times New Roman"/>
          <w:sz w:val="24"/>
          <w:szCs w:val="24"/>
        </w:rPr>
        <w:t>,</w:t>
      </w:r>
      <w:r w:rsidRPr="00526BA0">
        <w:rPr>
          <w:rFonts w:ascii="Times New Roman" w:hAnsi="Times New Roman" w:cs="Times New Roman"/>
          <w:sz w:val="24"/>
          <w:szCs w:val="24"/>
        </w:rPr>
        <w:t xml:space="preserve"> para así brindar la calidad en el servicio que los derechohabientes reclaman al </w:t>
      </w:r>
      <w:r w:rsidR="004A4859">
        <w:rPr>
          <w:rFonts w:ascii="Times New Roman" w:hAnsi="Times New Roman" w:cs="Times New Roman"/>
          <w:sz w:val="24"/>
          <w:szCs w:val="24"/>
        </w:rPr>
        <w:t>Issste</w:t>
      </w:r>
      <w:r w:rsidRPr="00526BA0">
        <w:rPr>
          <w:rFonts w:ascii="Times New Roman" w:hAnsi="Times New Roman" w:cs="Times New Roman"/>
          <w:sz w:val="24"/>
          <w:szCs w:val="24"/>
        </w:rPr>
        <w:t>.</w:t>
      </w:r>
    </w:p>
    <w:p w14:paraId="2B7998BA" w14:textId="3EA92B16" w:rsidR="00680E80" w:rsidRPr="00526BA0"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Al obtener los resultados, podemos observar que la correlación entre las variables de la calidad en el servicio son</w:t>
      </w:r>
      <w:r w:rsidR="004A4859">
        <w:rPr>
          <w:rFonts w:ascii="Times New Roman" w:hAnsi="Times New Roman" w:cs="Times New Roman"/>
          <w:sz w:val="24"/>
          <w:szCs w:val="24"/>
        </w:rPr>
        <w:t xml:space="preserve">, </w:t>
      </w:r>
      <w:r w:rsidRPr="00526BA0">
        <w:rPr>
          <w:rFonts w:ascii="Times New Roman" w:hAnsi="Times New Roman" w:cs="Times New Roman"/>
          <w:sz w:val="24"/>
          <w:szCs w:val="24"/>
        </w:rPr>
        <w:t>en promedio, altas, inclusive destacando una correlación perfecta entre las dimensiones de dirección estratégica y ciclo de mejora con la gestión por procesos, lo cual indica que</w:t>
      </w:r>
      <w:r w:rsidR="004A4859">
        <w:rPr>
          <w:rFonts w:ascii="Times New Roman" w:hAnsi="Times New Roman" w:cs="Times New Roman"/>
          <w:sz w:val="24"/>
          <w:szCs w:val="24"/>
        </w:rPr>
        <w:t>,</w:t>
      </w:r>
      <w:r w:rsidRPr="00526BA0">
        <w:rPr>
          <w:rFonts w:ascii="Times New Roman" w:hAnsi="Times New Roman" w:cs="Times New Roman"/>
          <w:sz w:val="24"/>
          <w:szCs w:val="24"/>
        </w:rPr>
        <w:t xml:space="preserve"> si estas dimensiones continúan fuertes, se tendrá un efecto en el mismo sentido con las demás.</w:t>
      </w:r>
    </w:p>
    <w:p w14:paraId="72E4E87D" w14:textId="75A53D61" w:rsidR="005562E9" w:rsidRDefault="00680E80"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De la misma manera, se puede determinar que la variable capacitación y la variable calidad en el servicio y sus resultados muestran que la correlación es moderada, por lo que se genera la necesidad de mejorar significativamente en la capacitación otorgada a los trabajadores de la </w:t>
      </w:r>
      <w:r w:rsidR="00E55095">
        <w:rPr>
          <w:rFonts w:ascii="Times New Roman" w:hAnsi="Times New Roman" w:cs="Times New Roman"/>
          <w:sz w:val="24"/>
          <w:szCs w:val="24"/>
        </w:rPr>
        <w:t>CMF Durango</w:t>
      </w:r>
      <w:r w:rsidRPr="00526BA0">
        <w:rPr>
          <w:rFonts w:ascii="Times New Roman" w:hAnsi="Times New Roman" w:cs="Times New Roman"/>
          <w:sz w:val="24"/>
          <w:szCs w:val="24"/>
        </w:rPr>
        <w:t xml:space="preserve">, para así cumplir con la misión y llegar </w:t>
      </w:r>
      <w:r w:rsidR="005562E9">
        <w:rPr>
          <w:rFonts w:ascii="Times New Roman" w:hAnsi="Times New Roman" w:cs="Times New Roman"/>
          <w:sz w:val="24"/>
          <w:szCs w:val="24"/>
        </w:rPr>
        <w:t>a donde la visión proyecta.</w:t>
      </w:r>
    </w:p>
    <w:p w14:paraId="65C02609" w14:textId="77777777" w:rsidR="006C375E" w:rsidRDefault="006C375E" w:rsidP="006C375E">
      <w:pPr>
        <w:spacing w:after="0" w:line="360" w:lineRule="auto"/>
        <w:rPr>
          <w:rFonts w:ascii="Times New Roman" w:hAnsi="Times New Roman" w:cs="Times New Roman"/>
          <w:b/>
          <w:sz w:val="28"/>
          <w:szCs w:val="24"/>
        </w:rPr>
      </w:pPr>
    </w:p>
    <w:p w14:paraId="52B80A35" w14:textId="4F6EB91B" w:rsidR="00D551AC" w:rsidRPr="00213CC1" w:rsidRDefault="00213CC1" w:rsidP="00A21CFA">
      <w:pPr>
        <w:spacing w:after="0" w:line="360" w:lineRule="auto"/>
        <w:jc w:val="center"/>
        <w:rPr>
          <w:rFonts w:ascii="Times New Roman" w:hAnsi="Times New Roman" w:cs="Times New Roman"/>
          <w:b/>
          <w:sz w:val="28"/>
          <w:szCs w:val="24"/>
        </w:rPr>
      </w:pPr>
      <w:r w:rsidRPr="00213CC1">
        <w:rPr>
          <w:rFonts w:ascii="Times New Roman" w:hAnsi="Times New Roman" w:cs="Times New Roman"/>
          <w:b/>
          <w:sz w:val="28"/>
          <w:szCs w:val="24"/>
        </w:rPr>
        <w:t>Planteamiento del problema</w:t>
      </w:r>
    </w:p>
    <w:p w14:paraId="796C6466" w14:textId="03E5FF40" w:rsidR="005562E9"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En las organizaciones</w:t>
      </w:r>
      <w:r w:rsidR="00B97782">
        <w:rPr>
          <w:rFonts w:ascii="Times New Roman" w:hAnsi="Times New Roman" w:cs="Times New Roman"/>
          <w:sz w:val="24"/>
          <w:szCs w:val="24"/>
        </w:rPr>
        <w:t>,</w:t>
      </w:r>
      <w:r w:rsidR="00370A3B">
        <w:rPr>
          <w:rFonts w:ascii="Times New Roman" w:hAnsi="Times New Roman" w:cs="Times New Roman"/>
          <w:sz w:val="24"/>
          <w:szCs w:val="24"/>
        </w:rPr>
        <w:t xml:space="preserve"> </w:t>
      </w:r>
      <w:r w:rsidRPr="00526BA0">
        <w:rPr>
          <w:rFonts w:ascii="Times New Roman" w:hAnsi="Times New Roman" w:cs="Times New Roman"/>
          <w:sz w:val="24"/>
          <w:szCs w:val="24"/>
        </w:rPr>
        <w:t xml:space="preserve">una parte de vital importancia es la preparación de los recursos humanos en el trabajo que van a desempeñar. Invariablemente, es mejor tener a las mejores personas para hacer una determinada labor, </w:t>
      </w:r>
      <w:r w:rsidR="00370A3B">
        <w:rPr>
          <w:rFonts w:ascii="Times New Roman" w:hAnsi="Times New Roman" w:cs="Times New Roman"/>
          <w:sz w:val="24"/>
          <w:szCs w:val="24"/>
        </w:rPr>
        <w:t>y bri</w:t>
      </w:r>
      <w:r w:rsidR="00B97782">
        <w:rPr>
          <w:rFonts w:ascii="Times New Roman" w:hAnsi="Times New Roman" w:cs="Times New Roman"/>
          <w:sz w:val="24"/>
          <w:szCs w:val="24"/>
        </w:rPr>
        <w:t>n</w:t>
      </w:r>
      <w:r w:rsidR="00370A3B">
        <w:rPr>
          <w:rFonts w:ascii="Times New Roman" w:hAnsi="Times New Roman" w:cs="Times New Roman"/>
          <w:sz w:val="24"/>
          <w:szCs w:val="24"/>
        </w:rPr>
        <w:t>dar</w:t>
      </w:r>
      <w:r w:rsidR="00370A3B"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así un servicio de calidad. El </w:t>
      </w:r>
      <w:r w:rsidR="00370A3B" w:rsidRPr="00526BA0">
        <w:rPr>
          <w:rFonts w:ascii="Times New Roman" w:hAnsi="Times New Roman" w:cs="Times New Roman"/>
          <w:sz w:val="24"/>
          <w:szCs w:val="24"/>
        </w:rPr>
        <w:t xml:space="preserve">Issste </w:t>
      </w:r>
      <w:r w:rsidRPr="00526BA0">
        <w:rPr>
          <w:rFonts w:ascii="Times New Roman" w:hAnsi="Times New Roman" w:cs="Times New Roman"/>
          <w:sz w:val="24"/>
          <w:szCs w:val="24"/>
        </w:rPr>
        <w:t>no es la excepción, por tanto, estudiaremos la rela</w:t>
      </w:r>
      <w:r w:rsidR="005562E9">
        <w:rPr>
          <w:rFonts w:ascii="Times New Roman" w:hAnsi="Times New Roman" w:cs="Times New Roman"/>
          <w:sz w:val="24"/>
          <w:szCs w:val="24"/>
        </w:rPr>
        <w:t>ción entre estas dos variables.</w:t>
      </w:r>
    </w:p>
    <w:p w14:paraId="4E549264" w14:textId="10210005"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Para María Aurora de la Concepción </w:t>
      </w:r>
      <w:r w:rsidR="0033679D" w:rsidRPr="00526BA0">
        <w:rPr>
          <w:rFonts w:ascii="Times New Roman" w:hAnsi="Times New Roman" w:cs="Times New Roman"/>
          <w:sz w:val="24"/>
          <w:szCs w:val="24"/>
        </w:rPr>
        <w:t>Ber</w:t>
      </w:r>
      <w:r w:rsidR="0033679D">
        <w:rPr>
          <w:rFonts w:ascii="Times New Roman" w:hAnsi="Times New Roman" w:cs="Times New Roman"/>
          <w:sz w:val="24"/>
          <w:szCs w:val="24"/>
        </w:rPr>
        <w:t>u</w:t>
      </w:r>
      <w:r w:rsidR="0033679D" w:rsidRPr="00526BA0">
        <w:rPr>
          <w:rFonts w:ascii="Times New Roman" w:hAnsi="Times New Roman" w:cs="Times New Roman"/>
          <w:sz w:val="24"/>
          <w:szCs w:val="24"/>
        </w:rPr>
        <w:t xml:space="preserve">men </w:t>
      </w:r>
      <w:r w:rsidRPr="00526BA0">
        <w:rPr>
          <w:rFonts w:ascii="Times New Roman" w:hAnsi="Times New Roman" w:cs="Times New Roman"/>
          <w:sz w:val="24"/>
          <w:szCs w:val="24"/>
        </w:rPr>
        <w:t xml:space="preserve">(2013), la capacitación ha sido tradicionalmente definida como el aprendizaje que lleva a cabo una persona para superar </w:t>
      </w:r>
      <w:r w:rsidR="00370A3B">
        <w:rPr>
          <w:rFonts w:ascii="Times New Roman" w:hAnsi="Times New Roman" w:cs="Times New Roman"/>
          <w:sz w:val="24"/>
          <w:szCs w:val="24"/>
        </w:rPr>
        <w:t>su</w:t>
      </w:r>
      <w:r w:rsidR="00370A3B" w:rsidRPr="00526BA0">
        <w:rPr>
          <w:rFonts w:ascii="Times New Roman" w:hAnsi="Times New Roman" w:cs="Times New Roman"/>
          <w:sz w:val="24"/>
          <w:szCs w:val="24"/>
        </w:rPr>
        <w:t xml:space="preserve"> </w:t>
      </w:r>
      <w:r w:rsidRPr="00526BA0">
        <w:rPr>
          <w:rFonts w:ascii="Times New Roman" w:hAnsi="Times New Roman" w:cs="Times New Roman"/>
          <w:sz w:val="24"/>
          <w:szCs w:val="24"/>
        </w:rPr>
        <w:t>nivel de conocimientos</w:t>
      </w:r>
      <w:r w:rsidR="00370A3B">
        <w:rPr>
          <w:rFonts w:ascii="Times New Roman" w:hAnsi="Times New Roman" w:cs="Times New Roman"/>
          <w:sz w:val="24"/>
          <w:szCs w:val="24"/>
        </w:rPr>
        <w:t xml:space="preserve"> o</w:t>
      </w:r>
      <w:r w:rsidR="00370A3B" w:rsidRPr="00526BA0">
        <w:rPr>
          <w:rFonts w:ascii="Times New Roman" w:hAnsi="Times New Roman" w:cs="Times New Roman"/>
          <w:sz w:val="24"/>
          <w:szCs w:val="24"/>
        </w:rPr>
        <w:t xml:space="preserve"> </w:t>
      </w:r>
      <w:r w:rsidRPr="00526BA0">
        <w:rPr>
          <w:rFonts w:ascii="Times New Roman" w:hAnsi="Times New Roman" w:cs="Times New Roman"/>
          <w:sz w:val="24"/>
          <w:szCs w:val="24"/>
        </w:rPr>
        <w:t>mejorar su aptitud técnica</w:t>
      </w:r>
      <w:r w:rsidR="00370A3B">
        <w:rPr>
          <w:rFonts w:ascii="Times New Roman" w:hAnsi="Times New Roman" w:cs="Times New Roman"/>
          <w:sz w:val="24"/>
          <w:szCs w:val="24"/>
        </w:rPr>
        <w:t>, o amba</w:t>
      </w:r>
      <w:r w:rsidR="00B97782">
        <w:rPr>
          <w:rFonts w:ascii="Times New Roman" w:hAnsi="Times New Roman" w:cs="Times New Roman"/>
          <w:sz w:val="24"/>
          <w:szCs w:val="24"/>
        </w:rPr>
        <w:t>s</w:t>
      </w:r>
      <w:r w:rsidR="00370A3B">
        <w:rPr>
          <w:rFonts w:ascii="Times New Roman" w:hAnsi="Times New Roman" w:cs="Times New Roman"/>
          <w:sz w:val="24"/>
          <w:szCs w:val="24"/>
        </w:rPr>
        <w:t>,</w:t>
      </w:r>
      <w:r w:rsidRPr="00526BA0">
        <w:rPr>
          <w:rFonts w:ascii="Times New Roman" w:hAnsi="Times New Roman" w:cs="Times New Roman"/>
          <w:sz w:val="24"/>
          <w:szCs w:val="24"/>
        </w:rPr>
        <w:t xml:space="preserve"> en actividades útiles</w:t>
      </w:r>
      <w:r w:rsidR="00633AF4">
        <w:rPr>
          <w:rFonts w:ascii="Times New Roman" w:hAnsi="Times New Roman" w:cs="Times New Roman"/>
          <w:sz w:val="24"/>
          <w:szCs w:val="24"/>
        </w:rPr>
        <w:t>;</w:t>
      </w:r>
      <w:r w:rsidRPr="00526BA0">
        <w:rPr>
          <w:rFonts w:ascii="Times New Roman" w:hAnsi="Times New Roman" w:cs="Times New Roman"/>
          <w:sz w:val="24"/>
          <w:szCs w:val="24"/>
        </w:rPr>
        <w:t xml:space="preserve"> </w:t>
      </w:r>
      <w:r w:rsidR="00633AF4">
        <w:rPr>
          <w:rFonts w:ascii="Times New Roman" w:hAnsi="Times New Roman" w:cs="Times New Roman"/>
          <w:sz w:val="24"/>
          <w:szCs w:val="24"/>
        </w:rPr>
        <w:t>también para</w:t>
      </w:r>
      <w:r w:rsidR="00633AF4" w:rsidRPr="00526BA0">
        <w:rPr>
          <w:rFonts w:ascii="Times New Roman" w:hAnsi="Times New Roman" w:cs="Times New Roman"/>
          <w:sz w:val="24"/>
          <w:szCs w:val="24"/>
        </w:rPr>
        <w:t xml:space="preserve"> </w:t>
      </w:r>
      <w:r w:rsidRPr="00526BA0">
        <w:rPr>
          <w:rFonts w:ascii="Times New Roman" w:hAnsi="Times New Roman" w:cs="Times New Roman"/>
          <w:sz w:val="24"/>
          <w:szCs w:val="24"/>
        </w:rPr>
        <w:t>adquirir un grado profesional en una ciencia u arte</w:t>
      </w:r>
      <w:r w:rsidR="00B97782">
        <w:rPr>
          <w:rFonts w:ascii="Times New Roman" w:hAnsi="Times New Roman" w:cs="Times New Roman"/>
          <w:sz w:val="24"/>
          <w:szCs w:val="24"/>
        </w:rPr>
        <w:t>.</w:t>
      </w:r>
      <w:r w:rsidR="00B97782" w:rsidRPr="00526BA0">
        <w:rPr>
          <w:rFonts w:ascii="Times New Roman" w:hAnsi="Times New Roman" w:cs="Times New Roman"/>
          <w:sz w:val="24"/>
          <w:szCs w:val="24"/>
        </w:rPr>
        <w:t xml:space="preserve"> </w:t>
      </w:r>
      <w:r w:rsidR="00B97782">
        <w:rPr>
          <w:rFonts w:ascii="Times New Roman" w:hAnsi="Times New Roman" w:cs="Times New Roman"/>
          <w:sz w:val="24"/>
          <w:szCs w:val="24"/>
        </w:rPr>
        <w:t>S</w:t>
      </w:r>
      <w:r w:rsidR="00B97782" w:rsidRPr="00526BA0">
        <w:rPr>
          <w:rFonts w:ascii="Times New Roman" w:hAnsi="Times New Roman" w:cs="Times New Roman"/>
          <w:sz w:val="24"/>
          <w:szCs w:val="24"/>
        </w:rPr>
        <w:t xml:space="preserve">e </w:t>
      </w:r>
      <w:r w:rsidRPr="00526BA0">
        <w:rPr>
          <w:rFonts w:ascii="Times New Roman" w:hAnsi="Times New Roman" w:cs="Times New Roman"/>
          <w:sz w:val="24"/>
          <w:szCs w:val="24"/>
        </w:rPr>
        <w:t xml:space="preserve">pretende que con la capacitación el trabajador mejore sus ingresos y alcance un nivel de vida más </w:t>
      </w:r>
      <w:r w:rsidR="00633AF4" w:rsidRPr="00526BA0">
        <w:rPr>
          <w:rFonts w:ascii="Times New Roman" w:hAnsi="Times New Roman" w:cs="Times New Roman"/>
          <w:sz w:val="24"/>
          <w:szCs w:val="24"/>
        </w:rPr>
        <w:t>elevad</w:t>
      </w:r>
      <w:r w:rsidR="00633AF4">
        <w:rPr>
          <w:rFonts w:ascii="Times New Roman" w:hAnsi="Times New Roman" w:cs="Times New Roman"/>
          <w:sz w:val="24"/>
          <w:szCs w:val="24"/>
        </w:rPr>
        <w:t>o</w:t>
      </w:r>
      <w:r w:rsidRPr="00526BA0">
        <w:rPr>
          <w:rFonts w:ascii="Times New Roman" w:hAnsi="Times New Roman" w:cs="Times New Roman"/>
          <w:sz w:val="24"/>
          <w:szCs w:val="24"/>
        </w:rPr>
        <w:t xml:space="preserve">. </w:t>
      </w:r>
    </w:p>
    <w:p w14:paraId="1D80F18E" w14:textId="6416F676"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lastRenderedPageBreak/>
        <w:t xml:space="preserve">La prioridad de los centros de atención médica </w:t>
      </w:r>
      <w:r w:rsidR="00526BA0" w:rsidRPr="00526BA0">
        <w:rPr>
          <w:rFonts w:ascii="Times New Roman" w:hAnsi="Times New Roman" w:cs="Times New Roman"/>
          <w:sz w:val="24"/>
          <w:szCs w:val="24"/>
        </w:rPr>
        <w:t>es la</w:t>
      </w:r>
      <w:r w:rsidRPr="00526BA0">
        <w:rPr>
          <w:rFonts w:ascii="Times New Roman" w:hAnsi="Times New Roman" w:cs="Times New Roman"/>
          <w:sz w:val="24"/>
          <w:szCs w:val="24"/>
        </w:rPr>
        <w:t xml:space="preserve"> salud de los pacientes, por tal motivo es de suma importancia tener empleados con un desarrollo </w:t>
      </w:r>
      <w:r w:rsidR="00526BA0" w:rsidRPr="00526BA0">
        <w:rPr>
          <w:rFonts w:ascii="Times New Roman" w:hAnsi="Times New Roman" w:cs="Times New Roman"/>
          <w:sz w:val="24"/>
          <w:szCs w:val="24"/>
        </w:rPr>
        <w:t>personal que</w:t>
      </w:r>
      <w:r w:rsidRPr="00526BA0">
        <w:rPr>
          <w:rFonts w:ascii="Times New Roman" w:hAnsi="Times New Roman" w:cs="Times New Roman"/>
          <w:sz w:val="24"/>
          <w:szCs w:val="24"/>
        </w:rPr>
        <w:t xml:space="preserve"> </w:t>
      </w:r>
      <w:r w:rsidR="00633AF4">
        <w:rPr>
          <w:rFonts w:ascii="Times New Roman" w:hAnsi="Times New Roman" w:cs="Times New Roman"/>
          <w:sz w:val="24"/>
          <w:szCs w:val="24"/>
        </w:rPr>
        <w:t>demuestre</w:t>
      </w:r>
      <w:r w:rsidR="00633AF4" w:rsidRPr="00526BA0">
        <w:rPr>
          <w:rFonts w:ascii="Times New Roman" w:hAnsi="Times New Roman" w:cs="Times New Roman"/>
          <w:sz w:val="24"/>
          <w:szCs w:val="24"/>
        </w:rPr>
        <w:t xml:space="preserve"> </w:t>
      </w:r>
      <w:r w:rsidRPr="00526BA0">
        <w:rPr>
          <w:rFonts w:ascii="Times New Roman" w:hAnsi="Times New Roman" w:cs="Times New Roman"/>
          <w:sz w:val="24"/>
          <w:szCs w:val="24"/>
        </w:rPr>
        <w:t>su profesionalización, y también</w:t>
      </w:r>
      <w:r w:rsidR="00633AF4">
        <w:rPr>
          <w:rFonts w:ascii="Times New Roman" w:hAnsi="Times New Roman" w:cs="Times New Roman"/>
          <w:sz w:val="24"/>
          <w:szCs w:val="24"/>
        </w:rPr>
        <w:t>,</w:t>
      </w:r>
      <w:r w:rsidRPr="00526BA0">
        <w:rPr>
          <w:rFonts w:ascii="Times New Roman" w:hAnsi="Times New Roman" w:cs="Times New Roman"/>
          <w:sz w:val="24"/>
          <w:szCs w:val="24"/>
        </w:rPr>
        <w:t xml:space="preserve"> en algunos casos, una certificación anual</w:t>
      </w:r>
      <w:r w:rsidR="00633AF4">
        <w:rPr>
          <w:rFonts w:ascii="Times New Roman" w:hAnsi="Times New Roman" w:cs="Times New Roman"/>
          <w:sz w:val="24"/>
          <w:szCs w:val="24"/>
        </w:rPr>
        <w:t>. Asimismo</w:t>
      </w:r>
      <w:r w:rsidRPr="00526BA0">
        <w:rPr>
          <w:rFonts w:ascii="Times New Roman" w:hAnsi="Times New Roman" w:cs="Times New Roman"/>
          <w:sz w:val="24"/>
          <w:szCs w:val="24"/>
        </w:rPr>
        <w:t xml:space="preserve">, debemos capacitarlos de acuerdo </w:t>
      </w:r>
      <w:r w:rsidR="00633AF4">
        <w:rPr>
          <w:rFonts w:ascii="Times New Roman" w:hAnsi="Times New Roman" w:cs="Times New Roman"/>
          <w:sz w:val="24"/>
          <w:szCs w:val="24"/>
        </w:rPr>
        <w:t>con</w:t>
      </w:r>
      <w:r w:rsidR="00633AF4" w:rsidRPr="00526BA0">
        <w:rPr>
          <w:rFonts w:ascii="Times New Roman" w:hAnsi="Times New Roman" w:cs="Times New Roman"/>
          <w:sz w:val="24"/>
          <w:szCs w:val="24"/>
        </w:rPr>
        <w:t xml:space="preserve"> </w:t>
      </w:r>
      <w:r w:rsidRPr="00526BA0">
        <w:rPr>
          <w:rFonts w:ascii="Times New Roman" w:hAnsi="Times New Roman" w:cs="Times New Roman"/>
          <w:sz w:val="24"/>
          <w:szCs w:val="24"/>
        </w:rPr>
        <w:t>las necesidades específicas del centro de trabajo en estudio.</w:t>
      </w:r>
      <w:r w:rsidR="00B0256D">
        <w:rPr>
          <w:rFonts w:ascii="Times New Roman" w:hAnsi="Times New Roman" w:cs="Times New Roman"/>
          <w:sz w:val="24"/>
          <w:szCs w:val="24"/>
        </w:rPr>
        <w:t xml:space="preserve"> </w:t>
      </w:r>
    </w:p>
    <w:p w14:paraId="76BF8549" w14:textId="5C11FBD6"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Los conocimientos, habilidades, aptitudes y actitudes que los trabajadores tienen para el desempeño de su trabajo es un tema de reciente interés para patrones, trabajadores y autoridad del trabajo. La historia refiere cómo se ha pasado desde el aprendizaje romano y medieval hasta llegar a la obligación patronal de proveer capacitación y adiestramiento en la búsqueda de productividad y competitividad</w:t>
      </w:r>
      <w:sdt>
        <w:sdtPr>
          <w:rPr>
            <w:rFonts w:ascii="Times New Roman" w:hAnsi="Times New Roman" w:cs="Times New Roman"/>
            <w:sz w:val="24"/>
            <w:szCs w:val="24"/>
          </w:rPr>
          <w:id w:val="-179519131"/>
          <w:citation/>
        </w:sdtPr>
        <w:sdtEndPr/>
        <w:sdtContent>
          <w:r w:rsidRPr="00526BA0">
            <w:rPr>
              <w:rFonts w:ascii="Times New Roman" w:hAnsi="Times New Roman" w:cs="Times New Roman"/>
              <w:sz w:val="24"/>
              <w:szCs w:val="24"/>
            </w:rPr>
            <w:fldChar w:fldCharType="begin"/>
          </w:r>
          <w:r w:rsidRPr="00526BA0">
            <w:rPr>
              <w:rFonts w:ascii="Times New Roman" w:hAnsi="Times New Roman" w:cs="Times New Roman"/>
              <w:sz w:val="24"/>
              <w:szCs w:val="24"/>
            </w:rPr>
            <w:instrText xml:space="preserve"> CITATION Mar13 \l 2058 </w:instrText>
          </w:r>
          <w:r w:rsidRPr="00526BA0">
            <w:rPr>
              <w:rFonts w:ascii="Times New Roman" w:hAnsi="Times New Roman" w:cs="Times New Roman"/>
              <w:sz w:val="24"/>
              <w:szCs w:val="24"/>
            </w:rPr>
            <w:fldChar w:fldCharType="separate"/>
          </w:r>
          <w:r w:rsidR="006B06E2">
            <w:rPr>
              <w:rFonts w:ascii="Times New Roman" w:hAnsi="Times New Roman" w:cs="Times New Roman"/>
              <w:noProof/>
              <w:sz w:val="24"/>
              <w:szCs w:val="24"/>
            </w:rPr>
            <w:t xml:space="preserve"> </w:t>
          </w:r>
          <w:r w:rsidR="006B06E2" w:rsidRPr="006B06E2">
            <w:rPr>
              <w:rFonts w:ascii="Times New Roman" w:hAnsi="Times New Roman" w:cs="Times New Roman"/>
              <w:noProof/>
              <w:sz w:val="24"/>
              <w:szCs w:val="24"/>
            </w:rPr>
            <w:t>(Berumen, 2013)</w:t>
          </w:r>
          <w:r w:rsidRPr="00526BA0">
            <w:rPr>
              <w:rFonts w:ascii="Times New Roman" w:hAnsi="Times New Roman" w:cs="Times New Roman"/>
              <w:sz w:val="24"/>
              <w:szCs w:val="24"/>
            </w:rPr>
            <w:fldChar w:fldCharType="end"/>
          </w:r>
        </w:sdtContent>
      </w:sdt>
      <w:r w:rsidRPr="00526BA0">
        <w:rPr>
          <w:rFonts w:ascii="Times New Roman" w:hAnsi="Times New Roman" w:cs="Times New Roman"/>
          <w:sz w:val="24"/>
          <w:szCs w:val="24"/>
        </w:rPr>
        <w:t>.</w:t>
      </w:r>
    </w:p>
    <w:p w14:paraId="2C694445" w14:textId="7E2B398F"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Hablando de </w:t>
      </w:r>
      <w:r w:rsidR="00526BA0" w:rsidRPr="00526BA0">
        <w:rPr>
          <w:rFonts w:ascii="Times New Roman" w:hAnsi="Times New Roman" w:cs="Times New Roman"/>
          <w:sz w:val="24"/>
          <w:szCs w:val="24"/>
        </w:rPr>
        <w:t>calidad en</w:t>
      </w:r>
      <w:r w:rsidRPr="00526BA0">
        <w:rPr>
          <w:rFonts w:ascii="Times New Roman" w:hAnsi="Times New Roman" w:cs="Times New Roman"/>
          <w:sz w:val="24"/>
          <w:szCs w:val="24"/>
        </w:rPr>
        <w:t xml:space="preserve"> el servicio</w:t>
      </w:r>
      <w:r w:rsidR="00265C31">
        <w:rPr>
          <w:rFonts w:ascii="Times New Roman" w:hAnsi="Times New Roman" w:cs="Times New Roman"/>
          <w:sz w:val="24"/>
          <w:szCs w:val="24"/>
        </w:rPr>
        <w:t xml:space="preserve"> en el contexto en cuestión</w:t>
      </w:r>
      <w:r w:rsidRPr="00526BA0">
        <w:rPr>
          <w:rFonts w:ascii="Times New Roman" w:hAnsi="Times New Roman" w:cs="Times New Roman"/>
          <w:sz w:val="24"/>
          <w:szCs w:val="24"/>
        </w:rPr>
        <w:t>, se pretende</w:t>
      </w:r>
      <w:r w:rsidR="00127002">
        <w:rPr>
          <w:rFonts w:ascii="Times New Roman" w:hAnsi="Times New Roman" w:cs="Times New Roman"/>
          <w:sz w:val="24"/>
          <w:szCs w:val="24"/>
        </w:rPr>
        <w:t xml:space="preserve"> que sea el trabajador quien</w:t>
      </w:r>
      <w:r w:rsidRPr="00526BA0">
        <w:rPr>
          <w:rFonts w:ascii="Times New Roman" w:hAnsi="Times New Roman" w:cs="Times New Roman"/>
          <w:sz w:val="24"/>
          <w:szCs w:val="24"/>
        </w:rPr>
        <w:t xml:space="preserve"> lo haga de esta manera, pero quien </w:t>
      </w:r>
      <w:r w:rsidR="00C65CAF">
        <w:rPr>
          <w:rFonts w:ascii="Times New Roman" w:hAnsi="Times New Roman" w:cs="Times New Roman"/>
          <w:sz w:val="24"/>
          <w:szCs w:val="24"/>
        </w:rPr>
        <w:t>reciba</w:t>
      </w:r>
      <w:r w:rsidR="00C65CAF"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la atención </w:t>
      </w:r>
      <w:r w:rsidR="00C65CAF">
        <w:rPr>
          <w:rFonts w:ascii="Times New Roman" w:hAnsi="Times New Roman" w:cs="Times New Roman"/>
          <w:sz w:val="24"/>
          <w:szCs w:val="24"/>
        </w:rPr>
        <w:t>sea</w:t>
      </w:r>
      <w:r w:rsidR="00C65CAF" w:rsidRPr="00526BA0">
        <w:rPr>
          <w:rFonts w:ascii="Times New Roman" w:hAnsi="Times New Roman" w:cs="Times New Roman"/>
          <w:sz w:val="24"/>
          <w:szCs w:val="24"/>
        </w:rPr>
        <w:t xml:space="preserve"> </w:t>
      </w:r>
      <w:r w:rsidRPr="00526BA0">
        <w:rPr>
          <w:rFonts w:ascii="Times New Roman" w:hAnsi="Times New Roman" w:cs="Times New Roman"/>
          <w:sz w:val="24"/>
          <w:szCs w:val="24"/>
        </w:rPr>
        <w:t>el paciente. “Con mayor frecuencia, pensamos en las organizaciones tan solo cuando somos forzados a esperar dos horas en la sala de urgencias de un hospital para consultar a un médico”</w:t>
      </w:r>
      <w:sdt>
        <w:sdtPr>
          <w:rPr>
            <w:rFonts w:ascii="Times New Roman" w:hAnsi="Times New Roman" w:cs="Times New Roman"/>
            <w:sz w:val="24"/>
            <w:szCs w:val="24"/>
          </w:rPr>
          <w:id w:val="663587593"/>
          <w:citation/>
        </w:sdtPr>
        <w:sdtEndPr/>
        <w:sdtContent>
          <w:r w:rsidRPr="00526BA0">
            <w:rPr>
              <w:rFonts w:ascii="Times New Roman" w:hAnsi="Times New Roman" w:cs="Times New Roman"/>
              <w:sz w:val="24"/>
              <w:szCs w:val="24"/>
            </w:rPr>
            <w:fldChar w:fldCharType="begin"/>
          </w:r>
          <w:r w:rsidRPr="00526BA0">
            <w:rPr>
              <w:rFonts w:ascii="Times New Roman" w:hAnsi="Times New Roman" w:cs="Times New Roman"/>
              <w:sz w:val="24"/>
              <w:szCs w:val="24"/>
            </w:rPr>
            <w:instrText xml:space="preserve"> CITATION Gar13 \l 2058 </w:instrText>
          </w:r>
          <w:r w:rsidRPr="00526BA0">
            <w:rPr>
              <w:rFonts w:ascii="Times New Roman" w:hAnsi="Times New Roman" w:cs="Times New Roman"/>
              <w:sz w:val="24"/>
              <w:szCs w:val="24"/>
            </w:rPr>
            <w:fldChar w:fldCharType="separate"/>
          </w:r>
          <w:r w:rsidR="006B06E2">
            <w:rPr>
              <w:rFonts w:ascii="Times New Roman" w:hAnsi="Times New Roman" w:cs="Times New Roman"/>
              <w:noProof/>
              <w:sz w:val="24"/>
              <w:szCs w:val="24"/>
            </w:rPr>
            <w:t xml:space="preserve"> </w:t>
          </w:r>
          <w:r w:rsidR="006B06E2" w:rsidRPr="006B06E2">
            <w:rPr>
              <w:rFonts w:ascii="Times New Roman" w:hAnsi="Times New Roman" w:cs="Times New Roman"/>
              <w:noProof/>
              <w:sz w:val="24"/>
              <w:szCs w:val="24"/>
            </w:rPr>
            <w:t>(Jones, 2013)</w:t>
          </w:r>
          <w:r w:rsidRPr="00526BA0">
            <w:rPr>
              <w:rFonts w:ascii="Times New Roman" w:hAnsi="Times New Roman" w:cs="Times New Roman"/>
              <w:sz w:val="24"/>
              <w:szCs w:val="24"/>
            </w:rPr>
            <w:fldChar w:fldCharType="end"/>
          </w:r>
        </w:sdtContent>
      </w:sdt>
      <w:r w:rsidRPr="00526BA0">
        <w:rPr>
          <w:rFonts w:ascii="Times New Roman" w:hAnsi="Times New Roman" w:cs="Times New Roman"/>
          <w:sz w:val="24"/>
          <w:szCs w:val="24"/>
        </w:rPr>
        <w:t>.</w:t>
      </w:r>
    </w:p>
    <w:p w14:paraId="5D6CE38E" w14:textId="15C0ACC1"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De acuerdo </w:t>
      </w:r>
      <w:r w:rsidR="00127002">
        <w:rPr>
          <w:rFonts w:ascii="Times New Roman" w:hAnsi="Times New Roman" w:cs="Times New Roman"/>
          <w:sz w:val="24"/>
          <w:szCs w:val="24"/>
        </w:rPr>
        <w:t>con el</w:t>
      </w:r>
      <w:r w:rsidR="00127002"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informe de la oficina de estadística de la unidad de medicina familiar del </w:t>
      </w:r>
      <w:r w:rsidR="00127002" w:rsidRPr="00526BA0">
        <w:rPr>
          <w:rFonts w:ascii="Times New Roman" w:hAnsi="Times New Roman" w:cs="Times New Roman"/>
          <w:sz w:val="24"/>
          <w:szCs w:val="24"/>
        </w:rPr>
        <w:t xml:space="preserve">Issste </w:t>
      </w:r>
      <w:r w:rsidRPr="00526BA0">
        <w:rPr>
          <w:rFonts w:ascii="Times New Roman" w:hAnsi="Times New Roman" w:cs="Times New Roman"/>
          <w:sz w:val="24"/>
          <w:szCs w:val="24"/>
        </w:rPr>
        <w:t>en estudio, fueron un total de 13</w:t>
      </w:r>
      <w:r w:rsidR="00127002">
        <w:rPr>
          <w:rFonts w:ascii="Times New Roman" w:hAnsi="Times New Roman" w:cs="Times New Roman"/>
          <w:sz w:val="24"/>
          <w:szCs w:val="24"/>
        </w:rPr>
        <w:t xml:space="preserve"> </w:t>
      </w:r>
      <w:r w:rsidRPr="00526BA0">
        <w:rPr>
          <w:rFonts w:ascii="Times New Roman" w:hAnsi="Times New Roman" w:cs="Times New Roman"/>
          <w:sz w:val="24"/>
          <w:szCs w:val="24"/>
        </w:rPr>
        <w:t>635 c</w:t>
      </w:r>
      <w:r w:rsidR="00526BA0" w:rsidRPr="00526BA0">
        <w:rPr>
          <w:rFonts w:ascii="Times New Roman" w:hAnsi="Times New Roman" w:cs="Times New Roman"/>
          <w:sz w:val="24"/>
          <w:szCs w:val="24"/>
        </w:rPr>
        <w:t xml:space="preserve">onsultas al mes de </w:t>
      </w:r>
      <w:r w:rsidR="00127002">
        <w:rPr>
          <w:rFonts w:ascii="Times New Roman" w:hAnsi="Times New Roman" w:cs="Times New Roman"/>
          <w:sz w:val="24"/>
          <w:szCs w:val="24"/>
        </w:rPr>
        <w:t>m</w:t>
      </w:r>
      <w:r w:rsidR="00127002" w:rsidRPr="00526BA0">
        <w:rPr>
          <w:rFonts w:ascii="Times New Roman" w:hAnsi="Times New Roman" w:cs="Times New Roman"/>
          <w:sz w:val="24"/>
          <w:szCs w:val="24"/>
        </w:rPr>
        <w:t xml:space="preserve">ayo </w:t>
      </w:r>
      <w:r w:rsidR="00526BA0" w:rsidRPr="00526BA0">
        <w:rPr>
          <w:rFonts w:ascii="Times New Roman" w:hAnsi="Times New Roman" w:cs="Times New Roman"/>
          <w:sz w:val="24"/>
          <w:szCs w:val="24"/>
        </w:rPr>
        <w:t>del 201</w:t>
      </w:r>
      <w:r w:rsidR="00346E63">
        <w:rPr>
          <w:rFonts w:ascii="Times New Roman" w:hAnsi="Times New Roman" w:cs="Times New Roman"/>
          <w:sz w:val="24"/>
          <w:szCs w:val="24"/>
        </w:rPr>
        <w:t>7</w:t>
      </w:r>
      <w:r w:rsidRPr="00526BA0">
        <w:rPr>
          <w:rFonts w:ascii="Times New Roman" w:hAnsi="Times New Roman" w:cs="Times New Roman"/>
          <w:sz w:val="24"/>
          <w:szCs w:val="24"/>
        </w:rPr>
        <w:t xml:space="preserve">, lo que nos da una idea clara del número de personas que podrían ser beneficiadas con un servicio de calidad, acorde a las necesidades de los trabajadores de la administración pública federal, en la capital del </w:t>
      </w:r>
      <w:r w:rsidR="00853C3E">
        <w:rPr>
          <w:rFonts w:ascii="Times New Roman" w:hAnsi="Times New Roman" w:cs="Times New Roman"/>
          <w:sz w:val="24"/>
          <w:szCs w:val="24"/>
        </w:rPr>
        <w:t>e</w:t>
      </w:r>
      <w:r w:rsidR="00853C3E" w:rsidRPr="00526BA0">
        <w:rPr>
          <w:rFonts w:ascii="Times New Roman" w:hAnsi="Times New Roman" w:cs="Times New Roman"/>
          <w:sz w:val="24"/>
          <w:szCs w:val="24"/>
        </w:rPr>
        <w:t xml:space="preserve">stado </w:t>
      </w:r>
      <w:r w:rsidRPr="00526BA0">
        <w:rPr>
          <w:rFonts w:ascii="Times New Roman" w:hAnsi="Times New Roman" w:cs="Times New Roman"/>
          <w:sz w:val="24"/>
          <w:szCs w:val="24"/>
        </w:rPr>
        <w:t>de Durango.</w:t>
      </w:r>
      <w:r w:rsidR="00B0256D">
        <w:rPr>
          <w:rFonts w:ascii="Times New Roman" w:hAnsi="Times New Roman" w:cs="Times New Roman"/>
          <w:sz w:val="24"/>
          <w:szCs w:val="24"/>
        </w:rPr>
        <w:t xml:space="preserve"> </w:t>
      </w:r>
    </w:p>
    <w:p w14:paraId="3562AC48" w14:textId="16365CA7"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Los beneficios se pueden contar en varios aspectos</w:t>
      </w:r>
      <w:r w:rsidR="00853C3E">
        <w:rPr>
          <w:rFonts w:ascii="Times New Roman" w:hAnsi="Times New Roman" w:cs="Times New Roman"/>
          <w:sz w:val="24"/>
          <w:szCs w:val="24"/>
        </w:rPr>
        <w:t>,</w:t>
      </w:r>
      <w:r w:rsidRPr="00526BA0">
        <w:rPr>
          <w:rFonts w:ascii="Times New Roman" w:hAnsi="Times New Roman" w:cs="Times New Roman"/>
          <w:sz w:val="24"/>
          <w:szCs w:val="24"/>
        </w:rPr>
        <w:t xml:space="preserve"> el económico, legal y laboral, </w:t>
      </w:r>
      <w:r w:rsidR="00853C3E">
        <w:rPr>
          <w:rFonts w:ascii="Times New Roman" w:hAnsi="Times New Roman" w:cs="Times New Roman"/>
          <w:sz w:val="24"/>
          <w:szCs w:val="24"/>
        </w:rPr>
        <w:t xml:space="preserve">por mencionar algunos, </w:t>
      </w:r>
      <w:r w:rsidRPr="00526BA0">
        <w:rPr>
          <w:rFonts w:ascii="Times New Roman" w:hAnsi="Times New Roman" w:cs="Times New Roman"/>
          <w:sz w:val="24"/>
          <w:szCs w:val="24"/>
        </w:rPr>
        <w:t>debido a que un personal mejor capacitado</w:t>
      </w:r>
      <w:r w:rsidR="00853C3E">
        <w:rPr>
          <w:rFonts w:ascii="Times New Roman" w:hAnsi="Times New Roman" w:cs="Times New Roman"/>
          <w:sz w:val="24"/>
          <w:szCs w:val="24"/>
        </w:rPr>
        <w:t xml:space="preserve"> </w:t>
      </w:r>
      <w:r w:rsidRPr="00526BA0">
        <w:rPr>
          <w:rFonts w:ascii="Times New Roman" w:hAnsi="Times New Roman" w:cs="Times New Roman"/>
          <w:sz w:val="24"/>
          <w:szCs w:val="24"/>
        </w:rPr>
        <w:t>podrá ser más productivo</w:t>
      </w:r>
      <w:r w:rsidR="00853C3E">
        <w:rPr>
          <w:rFonts w:ascii="Times New Roman" w:hAnsi="Times New Roman" w:cs="Times New Roman"/>
          <w:sz w:val="24"/>
          <w:szCs w:val="24"/>
        </w:rPr>
        <w:t>,</w:t>
      </w:r>
      <w:r w:rsidR="00853C3E" w:rsidRPr="00526BA0">
        <w:rPr>
          <w:rFonts w:ascii="Times New Roman" w:hAnsi="Times New Roman" w:cs="Times New Roman"/>
          <w:sz w:val="24"/>
          <w:szCs w:val="24"/>
        </w:rPr>
        <w:t xml:space="preserve"> </w:t>
      </w:r>
      <w:r w:rsidRPr="00526BA0">
        <w:rPr>
          <w:rFonts w:ascii="Times New Roman" w:hAnsi="Times New Roman" w:cs="Times New Roman"/>
          <w:sz w:val="24"/>
          <w:szCs w:val="24"/>
        </w:rPr>
        <w:t>correrá menos riesgos y</w:t>
      </w:r>
      <w:r w:rsidR="00853C3E">
        <w:rPr>
          <w:rFonts w:ascii="Times New Roman" w:hAnsi="Times New Roman" w:cs="Times New Roman"/>
          <w:sz w:val="24"/>
          <w:szCs w:val="24"/>
        </w:rPr>
        <w:t>,</w:t>
      </w:r>
      <w:r w:rsidRPr="00526BA0">
        <w:rPr>
          <w:rFonts w:ascii="Times New Roman" w:hAnsi="Times New Roman" w:cs="Times New Roman"/>
          <w:sz w:val="24"/>
          <w:szCs w:val="24"/>
        </w:rPr>
        <w:t xml:space="preserve"> al mismo tiempo, pondrá en menos riesgo a los usuarios y a sus compañeros</w:t>
      </w:r>
      <w:r w:rsidR="00B0256D">
        <w:rPr>
          <w:rFonts w:ascii="Times New Roman" w:hAnsi="Times New Roman" w:cs="Times New Roman"/>
          <w:sz w:val="24"/>
          <w:szCs w:val="24"/>
        </w:rPr>
        <w:t>, t</w:t>
      </w:r>
      <w:r w:rsidR="00853C3E" w:rsidRPr="00526BA0">
        <w:rPr>
          <w:rFonts w:ascii="Times New Roman" w:hAnsi="Times New Roman" w:cs="Times New Roman"/>
          <w:sz w:val="24"/>
          <w:szCs w:val="24"/>
        </w:rPr>
        <w:t xml:space="preserve">odo </w:t>
      </w:r>
      <w:r w:rsidRPr="00526BA0">
        <w:rPr>
          <w:rFonts w:ascii="Times New Roman" w:hAnsi="Times New Roman" w:cs="Times New Roman"/>
          <w:sz w:val="24"/>
          <w:szCs w:val="24"/>
        </w:rPr>
        <w:t>esto reflejado en una percepción de calidad en las personas involucradas.</w:t>
      </w:r>
    </w:p>
    <w:p w14:paraId="25781D00" w14:textId="3E8D1E47"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Se espera que este estudio pueda aportar los datos suficientes para determinar las estrategias y líneas de acción necesarias con el fin de que los trabajadores se sientan capaces de brindar un servicio de calidad a los derechohabientes, desarrollar nuevas habilidades, hacer recomendaciones de la capacitación que el mismo trabajador considere necesaria y desechar la obsoleta, que se armonicen con sus horarios de trabajo y que sean congruentes con la misión y la visión institucionales, teniendo la opción de ser propositivos en la implementación de programas de trabajo, capacitación y desarrollo y modelos de calidad a implementar.</w:t>
      </w:r>
    </w:p>
    <w:p w14:paraId="10056377" w14:textId="485001A4" w:rsidR="00D551AC" w:rsidRPr="00A21CFA" w:rsidRDefault="00D551AC" w:rsidP="00A21CFA">
      <w:pPr>
        <w:spacing w:after="0" w:line="360" w:lineRule="auto"/>
        <w:ind w:firstLine="720"/>
        <w:jc w:val="both"/>
        <w:rPr>
          <w:rFonts w:ascii="Times New Roman" w:hAnsi="Times New Roman" w:cs="Times New Roman"/>
          <w:b/>
          <w:sz w:val="28"/>
          <w:szCs w:val="28"/>
        </w:rPr>
      </w:pPr>
      <w:r w:rsidRPr="00526BA0">
        <w:rPr>
          <w:rFonts w:ascii="Times New Roman" w:hAnsi="Times New Roman" w:cs="Times New Roman"/>
          <w:sz w:val="24"/>
          <w:szCs w:val="24"/>
        </w:rPr>
        <w:lastRenderedPageBreak/>
        <w:t xml:space="preserve">En el aspecto metodológico, se pretende demostrar cómo se relaciona la capacitación brindada a los trabajadores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xml:space="preserve"> y la calidad del servicio percibido por </w:t>
      </w:r>
      <w:r w:rsidR="00FA6EDE">
        <w:rPr>
          <w:rFonts w:ascii="Times New Roman" w:hAnsi="Times New Roman" w:cs="Times New Roman"/>
          <w:sz w:val="24"/>
          <w:szCs w:val="24"/>
        </w:rPr>
        <w:t>estos mismos</w:t>
      </w:r>
      <w:r w:rsidRPr="00526BA0">
        <w:rPr>
          <w:rFonts w:ascii="Times New Roman" w:hAnsi="Times New Roman" w:cs="Times New Roman"/>
          <w:sz w:val="24"/>
          <w:szCs w:val="24"/>
        </w:rPr>
        <w:t>, así como determinar si existe la posibilidad de implementar dicho estudio en otras instancias institucionales.</w:t>
      </w:r>
    </w:p>
    <w:p w14:paraId="39C58B78" w14:textId="440B91C4" w:rsidR="00D551AC" w:rsidRPr="00526BA0" w:rsidRDefault="007A47B0" w:rsidP="00A21CFA">
      <w:pPr>
        <w:pStyle w:val="Prrafodelist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Todo lo anterior se podría enunciar de la siguiente: </w:t>
      </w:r>
      <w:r w:rsidR="00D551AC" w:rsidRPr="00526BA0">
        <w:rPr>
          <w:rFonts w:ascii="Times New Roman" w:hAnsi="Times New Roman" w:cs="Times New Roman"/>
          <w:sz w:val="24"/>
          <w:szCs w:val="24"/>
        </w:rPr>
        <w:t xml:space="preserve">¿Cuál es </w:t>
      </w:r>
      <w:r w:rsidR="00526BA0" w:rsidRPr="00526BA0">
        <w:rPr>
          <w:rFonts w:ascii="Times New Roman" w:hAnsi="Times New Roman" w:cs="Times New Roman"/>
          <w:sz w:val="24"/>
          <w:szCs w:val="24"/>
        </w:rPr>
        <w:t>la correlación</w:t>
      </w:r>
      <w:r w:rsidR="00D551AC" w:rsidRPr="00526BA0">
        <w:rPr>
          <w:rFonts w:ascii="Times New Roman" w:hAnsi="Times New Roman" w:cs="Times New Roman"/>
          <w:sz w:val="24"/>
          <w:szCs w:val="24"/>
        </w:rPr>
        <w:t xml:space="preserve"> entre la capacitación y la calidad en el servicio que se brinda en la </w:t>
      </w:r>
      <w:r w:rsidR="00CD7A1E">
        <w:rPr>
          <w:rFonts w:ascii="Times New Roman" w:hAnsi="Times New Roman" w:cs="Times New Roman"/>
          <w:sz w:val="24"/>
          <w:szCs w:val="24"/>
        </w:rPr>
        <w:t>CMF Durango</w:t>
      </w:r>
      <w:r w:rsidR="00D551AC" w:rsidRPr="00526BA0">
        <w:rPr>
          <w:rFonts w:ascii="Times New Roman" w:hAnsi="Times New Roman" w:cs="Times New Roman"/>
          <w:sz w:val="24"/>
          <w:szCs w:val="24"/>
        </w:rPr>
        <w:t>?</w:t>
      </w:r>
      <w:bookmarkStart w:id="3" w:name="_Toc457246323"/>
    </w:p>
    <w:p w14:paraId="1A8A2FC7" w14:textId="77777777" w:rsidR="00370A3B" w:rsidRDefault="00370A3B" w:rsidP="006C375E">
      <w:pPr>
        <w:spacing w:after="0" w:line="360" w:lineRule="auto"/>
        <w:jc w:val="both"/>
        <w:rPr>
          <w:rFonts w:ascii="Times New Roman" w:hAnsi="Times New Roman" w:cs="Times New Roman"/>
          <w:sz w:val="24"/>
          <w:szCs w:val="24"/>
        </w:rPr>
      </w:pPr>
    </w:p>
    <w:p w14:paraId="6A84601F" w14:textId="0AE3D7A9" w:rsidR="00D551AC" w:rsidRPr="00A21CFA" w:rsidRDefault="00D551AC" w:rsidP="00A21CFA">
      <w:pPr>
        <w:spacing w:after="0" w:line="360" w:lineRule="auto"/>
        <w:jc w:val="center"/>
        <w:rPr>
          <w:rFonts w:ascii="Times New Roman" w:hAnsi="Times New Roman" w:cs="Times New Roman"/>
          <w:b/>
          <w:bCs/>
          <w:sz w:val="28"/>
          <w:szCs w:val="28"/>
        </w:rPr>
      </w:pPr>
      <w:r w:rsidRPr="00A21CFA">
        <w:rPr>
          <w:rFonts w:ascii="Times New Roman" w:hAnsi="Times New Roman" w:cs="Times New Roman"/>
          <w:b/>
          <w:bCs/>
          <w:sz w:val="28"/>
          <w:szCs w:val="28"/>
        </w:rPr>
        <w:t>Objetivos de investigación</w:t>
      </w:r>
      <w:bookmarkEnd w:id="3"/>
    </w:p>
    <w:p w14:paraId="4560877D" w14:textId="77777777" w:rsidR="00370A3B" w:rsidRPr="00A21CFA" w:rsidRDefault="00D551AC" w:rsidP="00A21CFA">
      <w:pPr>
        <w:spacing w:after="0" w:line="360" w:lineRule="auto"/>
        <w:jc w:val="center"/>
        <w:rPr>
          <w:rFonts w:ascii="Times New Roman" w:hAnsi="Times New Roman" w:cs="Times New Roman"/>
          <w:b/>
          <w:bCs/>
          <w:sz w:val="26"/>
          <w:szCs w:val="26"/>
        </w:rPr>
      </w:pPr>
      <w:r w:rsidRPr="00A21CFA">
        <w:rPr>
          <w:rFonts w:ascii="Times New Roman" w:hAnsi="Times New Roman" w:cs="Times New Roman"/>
          <w:b/>
          <w:bCs/>
          <w:sz w:val="26"/>
          <w:szCs w:val="26"/>
        </w:rPr>
        <w:t xml:space="preserve">Objetivo </w:t>
      </w:r>
      <w:r w:rsidR="00346E63" w:rsidRPr="00A21CFA">
        <w:rPr>
          <w:rFonts w:ascii="Times New Roman" w:hAnsi="Times New Roman" w:cs="Times New Roman"/>
          <w:b/>
          <w:bCs/>
          <w:sz w:val="26"/>
          <w:szCs w:val="26"/>
        </w:rPr>
        <w:t>general</w:t>
      </w:r>
    </w:p>
    <w:p w14:paraId="736863D2" w14:textId="7B291D34"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Analizar la correlación entre la capacitación recibida por el personal y la calidad en el servicio brindado por el personal de la </w:t>
      </w:r>
      <w:r w:rsidR="003E7A4E">
        <w:rPr>
          <w:rFonts w:ascii="Times New Roman" w:hAnsi="Times New Roman" w:cs="Times New Roman"/>
          <w:sz w:val="24"/>
          <w:szCs w:val="24"/>
        </w:rPr>
        <w:t>CMF Durango</w:t>
      </w:r>
      <w:r w:rsidRPr="00526BA0">
        <w:rPr>
          <w:rFonts w:ascii="Times New Roman" w:hAnsi="Times New Roman" w:cs="Times New Roman"/>
          <w:sz w:val="24"/>
          <w:szCs w:val="24"/>
        </w:rPr>
        <w:t xml:space="preserve">. </w:t>
      </w:r>
    </w:p>
    <w:p w14:paraId="2422BA50" w14:textId="77777777" w:rsidR="006C375E" w:rsidRDefault="006C375E" w:rsidP="006C375E">
      <w:pPr>
        <w:spacing w:after="0" w:line="360" w:lineRule="auto"/>
        <w:rPr>
          <w:rFonts w:ascii="Times New Roman" w:hAnsi="Times New Roman" w:cs="Times New Roman"/>
          <w:b/>
          <w:sz w:val="24"/>
          <w:szCs w:val="24"/>
        </w:rPr>
      </w:pPr>
    </w:p>
    <w:p w14:paraId="06CA51F9" w14:textId="1BE10FAA" w:rsidR="00213CC1" w:rsidRPr="00A21CFA" w:rsidRDefault="00213CC1" w:rsidP="00A21CFA">
      <w:pPr>
        <w:spacing w:after="0" w:line="360" w:lineRule="auto"/>
        <w:jc w:val="center"/>
        <w:rPr>
          <w:rFonts w:ascii="Times New Roman" w:hAnsi="Times New Roman" w:cs="Times New Roman"/>
          <w:b/>
          <w:sz w:val="26"/>
          <w:szCs w:val="26"/>
        </w:rPr>
      </w:pPr>
      <w:r w:rsidRPr="00A21CFA">
        <w:rPr>
          <w:rFonts w:ascii="Times New Roman" w:hAnsi="Times New Roman" w:cs="Times New Roman"/>
          <w:b/>
          <w:sz w:val="26"/>
          <w:szCs w:val="26"/>
        </w:rPr>
        <w:t>Objetivos específicos</w:t>
      </w:r>
    </w:p>
    <w:p w14:paraId="1AB7797A" w14:textId="7DE3310A" w:rsidR="00D551AC" w:rsidRPr="00526BA0" w:rsidRDefault="00D551AC" w:rsidP="00A21CFA">
      <w:pPr>
        <w:pStyle w:val="Prrafodelista"/>
        <w:numPr>
          <w:ilvl w:val="0"/>
          <w:numId w:val="5"/>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Determinar la percepción del trabajador sobre la capacitación que el </w:t>
      </w:r>
      <w:r w:rsidR="007A47B0" w:rsidRPr="00526BA0">
        <w:rPr>
          <w:rFonts w:ascii="Times New Roman" w:hAnsi="Times New Roman" w:cs="Times New Roman"/>
          <w:sz w:val="24"/>
          <w:szCs w:val="24"/>
        </w:rPr>
        <w:t xml:space="preserve">Issste </w:t>
      </w:r>
      <w:r w:rsidRPr="00526BA0">
        <w:rPr>
          <w:rFonts w:ascii="Times New Roman" w:hAnsi="Times New Roman" w:cs="Times New Roman"/>
          <w:sz w:val="24"/>
          <w:szCs w:val="24"/>
        </w:rPr>
        <w:t>le proporciona.</w:t>
      </w:r>
    </w:p>
    <w:p w14:paraId="0BBC03C2" w14:textId="77777777" w:rsidR="00D551AC" w:rsidRPr="00526BA0" w:rsidRDefault="00D551AC" w:rsidP="00A21CFA">
      <w:pPr>
        <w:pStyle w:val="Prrafodelista"/>
        <w:numPr>
          <w:ilvl w:val="0"/>
          <w:numId w:val="5"/>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Determinar la percepción del trabajador sobre la calidad en el servicio que presta en la institución.</w:t>
      </w:r>
    </w:p>
    <w:p w14:paraId="46E8D310" w14:textId="77777777" w:rsidR="00D551AC" w:rsidRPr="00526BA0" w:rsidRDefault="00D551AC" w:rsidP="00A21CFA">
      <w:pPr>
        <w:pStyle w:val="Prrafodelista"/>
        <w:numPr>
          <w:ilvl w:val="0"/>
          <w:numId w:val="5"/>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Determinar la percepción del trabajador acerca de las dimensiones de la calidad en el servicio.</w:t>
      </w:r>
    </w:p>
    <w:p w14:paraId="6CF5DF62" w14:textId="77777777" w:rsidR="00D551AC" w:rsidRPr="00526BA0" w:rsidRDefault="00D551AC" w:rsidP="00A21CFA">
      <w:pPr>
        <w:pStyle w:val="Prrafodelista"/>
        <w:numPr>
          <w:ilvl w:val="0"/>
          <w:numId w:val="5"/>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Determinar la correlación de la variable de capacitación con la de calidad en el servicio.</w:t>
      </w:r>
    </w:p>
    <w:p w14:paraId="2F8792E3" w14:textId="77777777" w:rsidR="00D551AC" w:rsidRPr="00526BA0" w:rsidRDefault="00D551AC" w:rsidP="00A21CFA">
      <w:pPr>
        <w:pStyle w:val="Prrafodelista"/>
        <w:numPr>
          <w:ilvl w:val="0"/>
          <w:numId w:val="5"/>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Determinar la correlación entre capacitación y las dimensiones de la calidad en el servicio.</w:t>
      </w:r>
    </w:p>
    <w:p w14:paraId="7F1AD1AC" w14:textId="77777777" w:rsidR="00D551AC" w:rsidRPr="00526BA0" w:rsidRDefault="00D551AC" w:rsidP="00A21CFA">
      <w:pPr>
        <w:pStyle w:val="Prrafodelista"/>
        <w:numPr>
          <w:ilvl w:val="0"/>
          <w:numId w:val="5"/>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Determinar la correlación de las dimensiones de la calidad en el servicio entre ellas mismas. </w:t>
      </w:r>
      <w:bookmarkStart w:id="4" w:name="_Toc457246324"/>
    </w:p>
    <w:p w14:paraId="2193B6DF" w14:textId="77777777" w:rsidR="00FF5DA8" w:rsidRDefault="00FF5DA8" w:rsidP="00A21CFA">
      <w:pPr>
        <w:spacing w:after="0" w:line="360" w:lineRule="auto"/>
        <w:jc w:val="center"/>
        <w:rPr>
          <w:rFonts w:ascii="Times New Roman" w:hAnsi="Times New Roman" w:cs="Times New Roman"/>
          <w:b/>
          <w:sz w:val="28"/>
          <w:szCs w:val="28"/>
        </w:rPr>
      </w:pPr>
    </w:p>
    <w:p w14:paraId="42EAB110" w14:textId="25D61942" w:rsidR="00D551AC" w:rsidRPr="00A21CFA" w:rsidRDefault="00D551AC" w:rsidP="00A21CFA">
      <w:pPr>
        <w:spacing w:after="0" w:line="360" w:lineRule="auto"/>
        <w:jc w:val="center"/>
        <w:rPr>
          <w:rFonts w:ascii="Times New Roman" w:hAnsi="Times New Roman" w:cs="Times New Roman"/>
          <w:b/>
          <w:sz w:val="28"/>
          <w:szCs w:val="28"/>
        </w:rPr>
      </w:pPr>
      <w:r w:rsidRPr="00A21CFA">
        <w:rPr>
          <w:rFonts w:ascii="Times New Roman" w:hAnsi="Times New Roman" w:cs="Times New Roman"/>
          <w:b/>
          <w:sz w:val="28"/>
          <w:szCs w:val="28"/>
        </w:rPr>
        <w:t>Preguntas de investigación</w:t>
      </w:r>
      <w:bookmarkEnd w:id="4"/>
    </w:p>
    <w:p w14:paraId="40979D23" w14:textId="06EDF2C2" w:rsidR="00D551AC" w:rsidRPr="00526BA0" w:rsidRDefault="00D551AC" w:rsidP="00A21CFA">
      <w:pPr>
        <w:pStyle w:val="Prrafodelista"/>
        <w:numPr>
          <w:ilvl w:val="0"/>
          <w:numId w:val="6"/>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¿Cuál es la percepción de los trabajadores de la </w:t>
      </w:r>
      <w:r w:rsidR="003E7A4E">
        <w:rPr>
          <w:rFonts w:ascii="Times New Roman" w:hAnsi="Times New Roman" w:cs="Times New Roman"/>
          <w:sz w:val="24"/>
          <w:szCs w:val="24"/>
        </w:rPr>
        <w:t>CMF Durango</w:t>
      </w:r>
      <w:r w:rsidRPr="00526BA0">
        <w:rPr>
          <w:rFonts w:ascii="Times New Roman" w:hAnsi="Times New Roman" w:cs="Times New Roman"/>
          <w:sz w:val="24"/>
          <w:szCs w:val="24"/>
        </w:rPr>
        <w:t xml:space="preserve"> en cuanto a la variable capacitación que se brinda por el </w:t>
      </w:r>
      <w:r w:rsidR="00EC1928">
        <w:rPr>
          <w:rFonts w:ascii="Times New Roman" w:hAnsi="Times New Roman" w:cs="Times New Roman"/>
          <w:sz w:val="24"/>
          <w:szCs w:val="24"/>
        </w:rPr>
        <w:t>i</w:t>
      </w:r>
      <w:r w:rsidR="00EC1928" w:rsidRPr="00526BA0">
        <w:rPr>
          <w:rFonts w:ascii="Times New Roman" w:hAnsi="Times New Roman" w:cs="Times New Roman"/>
          <w:sz w:val="24"/>
          <w:szCs w:val="24"/>
        </w:rPr>
        <w:t>nstituto</w:t>
      </w:r>
      <w:r w:rsidRPr="00526BA0">
        <w:rPr>
          <w:rFonts w:ascii="Times New Roman" w:hAnsi="Times New Roman" w:cs="Times New Roman"/>
          <w:sz w:val="24"/>
          <w:szCs w:val="24"/>
        </w:rPr>
        <w:t>?</w:t>
      </w:r>
    </w:p>
    <w:p w14:paraId="137417E4" w14:textId="56B179F8" w:rsidR="00D551AC" w:rsidRPr="00526BA0" w:rsidRDefault="00D551AC" w:rsidP="00A21CFA">
      <w:pPr>
        <w:pStyle w:val="Prrafodelista"/>
        <w:numPr>
          <w:ilvl w:val="0"/>
          <w:numId w:val="6"/>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¿Cuál es la percepción de los trabajadores de la </w:t>
      </w:r>
      <w:r w:rsidR="003E7A4E">
        <w:rPr>
          <w:rFonts w:ascii="Times New Roman" w:hAnsi="Times New Roman" w:cs="Times New Roman"/>
          <w:sz w:val="24"/>
          <w:szCs w:val="24"/>
        </w:rPr>
        <w:t>CMF Durango</w:t>
      </w:r>
      <w:r w:rsidRPr="00526BA0">
        <w:rPr>
          <w:rFonts w:ascii="Times New Roman" w:hAnsi="Times New Roman" w:cs="Times New Roman"/>
          <w:sz w:val="24"/>
          <w:szCs w:val="24"/>
        </w:rPr>
        <w:t xml:space="preserve"> en cuanto a la calidad en el servicio?</w:t>
      </w:r>
    </w:p>
    <w:p w14:paraId="67C546F0" w14:textId="71A0F389" w:rsidR="00D551AC" w:rsidRPr="00526BA0" w:rsidRDefault="00D551AC" w:rsidP="00A21CFA">
      <w:pPr>
        <w:pStyle w:val="Prrafodelista"/>
        <w:numPr>
          <w:ilvl w:val="0"/>
          <w:numId w:val="6"/>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lastRenderedPageBreak/>
        <w:t xml:space="preserve">¿Cuál es la percepción de los trabajadores de la </w:t>
      </w:r>
      <w:r w:rsidR="003E7A4E">
        <w:rPr>
          <w:rFonts w:ascii="Times New Roman" w:hAnsi="Times New Roman" w:cs="Times New Roman"/>
          <w:sz w:val="24"/>
          <w:szCs w:val="24"/>
        </w:rPr>
        <w:t>CMF Durango</w:t>
      </w:r>
      <w:r w:rsidRPr="00526BA0">
        <w:rPr>
          <w:rFonts w:ascii="Times New Roman" w:hAnsi="Times New Roman" w:cs="Times New Roman"/>
          <w:sz w:val="24"/>
          <w:szCs w:val="24"/>
        </w:rPr>
        <w:t xml:space="preserve"> en cuanto a las dimensiones de la calidad en el servicio?</w:t>
      </w:r>
    </w:p>
    <w:p w14:paraId="163F5F79" w14:textId="46ABC3CF" w:rsidR="00D551AC" w:rsidRPr="00526BA0" w:rsidRDefault="00D551AC" w:rsidP="00A21CFA">
      <w:pPr>
        <w:pStyle w:val="Prrafodelista"/>
        <w:numPr>
          <w:ilvl w:val="0"/>
          <w:numId w:val="6"/>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¿Cuál es la correlación entre la capacitación recibida por los trabajadores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xml:space="preserve"> y la calidad en el servicio? </w:t>
      </w:r>
    </w:p>
    <w:p w14:paraId="183E6938" w14:textId="44590169" w:rsidR="00D551AC" w:rsidRPr="00526BA0" w:rsidRDefault="00D551AC" w:rsidP="00A21CFA">
      <w:pPr>
        <w:pStyle w:val="Prrafodelista"/>
        <w:numPr>
          <w:ilvl w:val="0"/>
          <w:numId w:val="6"/>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¿Cuál es la correlación entre la capacitación y las dimensiones de la calidad en el servicio de acuerdo </w:t>
      </w:r>
      <w:r w:rsidR="00EC1928">
        <w:rPr>
          <w:rFonts w:ascii="Times New Roman" w:hAnsi="Times New Roman" w:cs="Times New Roman"/>
          <w:sz w:val="24"/>
          <w:szCs w:val="24"/>
        </w:rPr>
        <w:t xml:space="preserve">con </w:t>
      </w:r>
      <w:r w:rsidRPr="00526BA0">
        <w:rPr>
          <w:rFonts w:ascii="Times New Roman" w:hAnsi="Times New Roman" w:cs="Times New Roman"/>
          <w:sz w:val="24"/>
          <w:szCs w:val="24"/>
        </w:rPr>
        <w:t xml:space="preserve">la percepción de los trabajadores de la </w:t>
      </w:r>
      <w:r w:rsidR="003E7A4E">
        <w:rPr>
          <w:rFonts w:ascii="Times New Roman" w:hAnsi="Times New Roman" w:cs="Times New Roman"/>
          <w:sz w:val="24"/>
          <w:szCs w:val="24"/>
        </w:rPr>
        <w:t>CMF Durango</w:t>
      </w:r>
      <w:r w:rsidRPr="00526BA0">
        <w:rPr>
          <w:rFonts w:ascii="Times New Roman" w:hAnsi="Times New Roman" w:cs="Times New Roman"/>
          <w:sz w:val="24"/>
          <w:szCs w:val="24"/>
        </w:rPr>
        <w:t>?</w:t>
      </w:r>
    </w:p>
    <w:p w14:paraId="2D574F07" w14:textId="5179BD68" w:rsidR="00D551AC" w:rsidRPr="00526BA0" w:rsidRDefault="00D551AC" w:rsidP="00A21CFA">
      <w:pPr>
        <w:pStyle w:val="Prrafodelista"/>
        <w:numPr>
          <w:ilvl w:val="0"/>
          <w:numId w:val="6"/>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¿Cuál es la correlación entre las mismas dimensiones de la calidad en el servicio de acuerdo </w:t>
      </w:r>
      <w:r w:rsidR="00EC1928">
        <w:rPr>
          <w:rFonts w:ascii="Times New Roman" w:hAnsi="Times New Roman" w:cs="Times New Roman"/>
          <w:sz w:val="24"/>
          <w:szCs w:val="24"/>
        </w:rPr>
        <w:t>con</w:t>
      </w:r>
      <w:r w:rsidR="00EC1928"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la percepción de los trabajadores de la </w:t>
      </w:r>
      <w:bookmarkStart w:id="5" w:name="_Toc457246325"/>
      <w:r w:rsidR="003E7A4E">
        <w:rPr>
          <w:rFonts w:ascii="Times New Roman" w:hAnsi="Times New Roman" w:cs="Times New Roman"/>
          <w:sz w:val="24"/>
          <w:szCs w:val="24"/>
        </w:rPr>
        <w:t>CMF Durango</w:t>
      </w:r>
      <w:r w:rsidRPr="00526BA0">
        <w:rPr>
          <w:rFonts w:ascii="Times New Roman" w:hAnsi="Times New Roman" w:cs="Times New Roman"/>
          <w:sz w:val="24"/>
          <w:szCs w:val="24"/>
        </w:rPr>
        <w:t>?</w:t>
      </w:r>
    </w:p>
    <w:p w14:paraId="57360817" w14:textId="77777777" w:rsidR="006C375E" w:rsidRDefault="006C375E" w:rsidP="006C375E">
      <w:pPr>
        <w:spacing w:after="0" w:line="360" w:lineRule="auto"/>
        <w:rPr>
          <w:rStyle w:val="Ttulo2Car"/>
          <w:rFonts w:ascii="Times New Roman" w:hAnsi="Times New Roman" w:cs="Times New Roman"/>
          <w:b/>
          <w:color w:val="auto"/>
          <w:sz w:val="24"/>
          <w:szCs w:val="24"/>
        </w:rPr>
      </w:pPr>
    </w:p>
    <w:p w14:paraId="097F968A" w14:textId="753A4355" w:rsidR="00D551AC" w:rsidRPr="00A21CFA" w:rsidRDefault="00D551AC" w:rsidP="00A21CFA">
      <w:pPr>
        <w:spacing w:after="0" w:line="360" w:lineRule="auto"/>
        <w:jc w:val="center"/>
        <w:rPr>
          <w:rFonts w:ascii="Times New Roman" w:hAnsi="Times New Roman" w:cs="Times New Roman"/>
          <w:b/>
          <w:sz w:val="28"/>
          <w:szCs w:val="28"/>
        </w:rPr>
      </w:pPr>
      <w:r w:rsidRPr="00A21CFA">
        <w:rPr>
          <w:rStyle w:val="Ttulo2Car"/>
          <w:rFonts w:ascii="Times New Roman" w:hAnsi="Times New Roman" w:cs="Times New Roman"/>
          <w:b/>
          <w:color w:val="auto"/>
          <w:sz w:val="28"/>
          <w:szCs w:val="28"/>
        </w:rPr>
        <w:t>Justificació</w:t>
      </w:r>
      <w:bookmarkEnd w:id="5"/>
      <w:r w:rsidRPr="00A21CFA">
        <w:rPr>
          <w:rStyle w:val="Ttulo2Car"/>
          <w:rFonts w:ascii="Times New Roman" w:hAnsi="Times New Roman" w:cs="Times New Roman"/>
          <w:b/>
          <w:color w:val="auto"/>
          <w:sz w:val="28"/>
          <w:szCs w:val="28"/>
        </w:rPr>
        <w:t>n</w:t>
      </w:r>
    </w:p>
    <w:p w14:paraId="7EBEDB2F" w14:textId="23CB28F3"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presente investigación se realiza con el propósito de saber si existe una correlación entre la capacitación recibida por los trabajadores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xml:space="preserve"> y la calidad en el servicio brindado y así poder implementar el instrumento en otras unidades médicas del </w:t>
      </w:r>
      <w:r w:rsidR="00EC1928">
        <w:rPr>
          <w:rFonts w:ascii="Times New Roman" w:hAnsi="Times New Roman" w:cs="Times New Roman"/>
          <w:sz w:val="24"/>
          <w:szCs w:val="24"/>
        </w:rPr>
        <w:t>i</w:t>
      </w:r>
      <w:r w:rsidR="00EC1928" w:rsidRPr="00526BA0">
        <w:rPr>
          <w:rFonts w:ascii="Times New Roman" w:hAnsi="Times New Roman" w:cs="Times New Roman"/>
          <w:sz w:val="24"/>
          <w:szCs w:val="24"/>
        </w:rPr>
        <w:t>nstituto</w:t>
      </w:r>
      <w:r w:rsidRPr="00526BA0">
        <w:rPr>
          <w:rFonts w:ascii="Times New Roman" w:hAnsi="Times New Roman" w:cs="Times New Roman"/>
          <w:sz w:val="24"/>
          <w:szCs w:val="24"/>
        </w:rPr>
        <w:t>.</w:t>
      </w:r>
    </w:p>
    <w:p w14:paraId="34C983BA"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6" w:name="_Toc457246326"/>
    </w:p>
    <w:p w14:paraId="7AEB9CF8" w14:textId="4EE15011"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Viabilidad</w:t>
      </w:r>
      <w:bookmarkEnd w:id="6"/>
    </w:p>
    <w:p w14:paraId="4BE5750B" w14:textId="77777777" w:rsidR="00FF5DA8" w:rsidRDefault="00D551AC" w:rsidP="00FF5DA8">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Para la ejecución de este estudio, se cuenta con todas las facilidades administrativas y metodológicas brindadas por la parte directiva de la </w:t>
      </w:r>
      <w:r w:rsidR="00EC1928">
        <w:rPr>
          <w:rFonts w:ascii="Times New Roman" w:hAnsi="Times New Roman" w:cs="Times New Roman"/>
          <w:sz w:val="24"/>
          <w:szCs w:val="24"/>
        </w:rPr>
        <w:t>c</w:t>
      </w:r>
      <w:r w:rsidR="00EC1928" w:rsidRPr="00526BA0">
        <w:rPr>
          <w:rFonts w:ascii="Times New Roman" w:hAnsi="Times New Roman" w:cs="Times New Roman"/>
          <w:sz w:val="24"/>
          <w:szCs w:val="24"/>
        </w:rPr>
        <w:t xml:space="preserve">línica </w:t>
      </w:r>
      <w:r w:rsidRPr="00526BA0">
        <w:rPr>
          <w:rFonts w:ascii="Times New Roman" w:hAnsi="Times New Roman" w:cs="Times New Roman"/>
          <w:sz w:val="24"/>
          <w:szCs w:val="24"/>
        </w:rPr>
        <w:t>de medicina familiar</w:t>
      </w:r>
      <w:r w:rsidR="00EC1928">
        <w:rPr>
          <w:rFonts w:ascii="Times New Roman" w:hAnsi="Times New Roman" w:cs="Times New Roman"/>
          <w:sz w:val="24"/>
          <w:szCs w:val="24"/>
        </w:rPr>
        <w:t xml:space="preserve"> ya especificada</w:t>
      </w:r>
      <w:r w:rsidRPr="00526BA0">
        <w:rPr>
          <w:rFonts w:ascii="Times New Roman" w:hAnsi="Times New Roman" w:cs="Times New Roman"/>
          <w:sz w:val="24"/>
          <w:szCs w:val="24"/>
        </w:rPr>
        <w:t xml:space="preserve">, así como </w:t>
      </w:r>
      <w:r w:rsidR="00EC1928">
        <w:rPr>
          <w:rFonts w:ascii="Times New Roman" w:hAnsi="Times New Roman" w:cs="Times New Roman"/>
          <w:sz w:val="24"/>
          <w:szCs w:val="24"/>
        </w:rPr>
        <w:t xml:space="preserve">con </w:t>
      </w:r>
      <w:r w:rsidRPr="00526BA0">
        <w:rPr>
          <w:rFonts w:ascii="Times New Roman" w:hAnsi="Times New Roman" w:cs="Times New Roman"/>
          <w:sz w:val="24"/>
          <w:szCs w:val="24"/>
        </w:rPr>
        <w:t>los recursos tecnológicos y físicos necesarios para poder hacer las encuestas</w:t>
      </w:r>
      <w:r w:rsidR="00EC1928">
        <w:rPr>
          <w:rFonts w:ascii="Times New Roman" w:hAnsi="Times New Roman" w:cs="Times New Roman"/>
          <w:sz w:val="24"/>
          <w:szCs w:val="24"/>
        </w:rPr>
        <w:t>;</w:t>
      </w:r>
      <w:r w:rsidRPr="00526BA0">
        <w:rPr>
          <w:rFonts w:ascii="Times New Roman" w:hAnsi="Times New Roman" w:cs="Times New Roman"/>
          <w:sz w:val="24"/>
          <w:szCs w:val="24"/>
        </w:rPr>
        <w:t xml:space="preserve"> también la disposición de los trabajadores para contestar los instrumentos de evaluación.</w:t>
      </w:r>
      <w:bookmarkStart w:id="7" w:name="_Toc457246327"/>
    </w:p>
    <w:p w14:paraId="07E016C2" w14:textId="4DF26F66" w:rsidR="00FF5DA8" w:rsidRDefault="00FF5DA8" w:rsidP="00FF5DA8">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999DDA1" w14:textId="3ADB3DD6"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Alcance</w:t>
      </w:r>
      <w:bookmarkEnd w:id="7"/>
    </w:p>
    <w:p w14:paraId="2ED8480D" w14:textId="6CFFAA77"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El estudio se lleva a cabo en la </w:t>
      </w:r>
      <w:r w:rsidR="009F729D">
        <w:rPr>
          <w:rFonts w:ascii="Times New Roman" w:hAnsi="Times New Roman" w:cs="Times New Roman"/>
          <w:sz w:val="24"/>
          <w:szCs w:val="24"/>
        </w:rPr>
        <w:t>CMF Durango</w:t>
      </w:r>
      <w:r w:rsidRPr="00526BA0">
        <w:rPr>
          <w:rFonts w:ascii="Times New Roman" w:hAnsi="Times New Roman" w:cs="Times New Roman"/>
          <w:sz w:val="24"/>
          <w:szCs w:val="24"/>
        </w:rPr>
        <w:t>, sit</w:t>
      </w:r>
      <w:r w:rsidR="009F729D">
        <w:rPr>
          <w:rFonts w:ascii="Times New Roman" w:hAnsi="Times New Roman" w:cs="Times New Roman"/>
          <w:sz w:val="24"/>
          <w:szCs w:val="24"/>
        </w:rPr>
        <w:t>uad</w:t>
      </w:r>
      <w:r w:rsidRPr="00526BA0">
        <w:rPr>
          <w:rFonts w:ascii="Times New Roman" w:hAnsi="Times New Roman" w:cs="Times New Roman"/>
          <w:sz w:val="24"/>
          <w:szCs w:val="24"/>
        </w:rPr>
        <w:t>a en la calle Velino M. Preza sin número</w:t>
      </w:r>
      <w:r w:rsidR="009F729D">
        <w:rPr>
          <w:rFonts w:ascii="Times New Roman" w:hAnsi="Times New Roman" w:cs="Times New Roman"/>
          <w:sz w:val="24"/>
          <w:szCs w:val="24"/>
        </w:rPr>
        <w:t>,</w:t>
      </w:r>
      <w:r w:rsidRPr="00526BA0">
        <w:rPr>
          <w:rFonts w:ascii="Times New Roman" w:hAnsi="Times New Roman" w:cs="Times New Roman"/>
          <w:sz w:val="24"/>
          <w:szCs w:val="24"/>
        </w:rPr>
        <w:t xml:space="preserve"> </w:t>
      </w:r>
      <w:r w:rsidR="009F729D">
        <w:rPr>
          <w:rFonts w:ascii="Times New Roman" w:hAnsi="Times New Roman" w:cs="Times New Roman"/>
          <w:sz w:val="24"/>
          <w:szCs w:val="24"/>
        </w:rPr>
        <w:t>c</w:t>
      </w:r>
      <w:r w:rsidR="009F729D" w:rsidRPr="00526BA0">
        <w:rPr>
          <w:rFonts w:ascii="Times New Roman" w:hAnsi="Times New Roman" w:cs="Times New Roman"/>
          <w:sz w:val="24"/>
          <w:szCs w:val="24"/>
        </w:rPr>
        <w:t xml:space="preserve">olonia </w:t>
      </w:r>
      <w:r w:rsidRPr="00526BA0">
        <w:rPr>
          <w:rFonts w:ascii="Times New Roman" w:hAnsi="Times New Roman" w:cs="Times New Roman"/>
          <w:sz w:val="24"/>
          <w:szCs w:val="24"/>
        </w:rPr>
        <w:t>Silvestre Dorador</w:t>
      </w:r>
      <w:r w:rsidR="009F729D">
        <w:rPr>
          <w:rFonts w:ascii="Times New Roman" w:hAnsi="Times New Roman" w:cs="Times New Roman"/>
          <w:sz w:val="24"/>
          <w:szCs w:val="24"/>
        </w:rPr>
        <w:t>,</w:t>
      </w:r>
      <w:r w:rsidRPr="00526BA0">
        <w:rPr>
          <w:rFonts w:ascii="Times New Roman" w:hAnsi="Times New Roman" w:cs="Times New Roman"/>
          <w:sz w:val="24"/>
          <w:szCs w:val="24"/>
        </w:rPr>
        <w:t xml:space="preserve"> </w:t>
      </w:r>
      <w:r w:rsidR="009F729D">
        <w:rPr>
          <w:rFonts w:ascii="Times New Roman" w:hAnsi="Times New Roman" w:cs="Times New Roman"/>
          <w:sz w:val="24"/>
          <w:szCs w:val="24"/>
        </w:rPr>
        <w:t>Z</w:t>
      </w:r>
      <w:r w:rsidR="009F729D" w:rsidRPr="00526BA0">
        <w:rPr>
          <w:rFonts w:ascii="Times New Roman" w:hAnsi="Times New Roman" w:cs="Times New Roman"/>
          <w:sz w:val="24"/>
          <w:szCs w:val="24"/>
        </w:rPr>
        <w:t xml:space="preserve">ona </w:t>
      </w:r>
      <w:r w:rsidR="009F729D">
        <w:rPr>
          <w:rFonts w:ascii="Times New Roman" w:hAnsi="Times New Roman" w:cs="Times New Roman"/>
          <w:sz w:val="24"/>
          <w:szCs w:val="24"/>
        </w:rPr>
        <w:t>C</w:t>
      </w:r>
      <w:r w:rsidR="009F729D" w:rsidRPr="00526BA0">
        <w:rPr>
          <w:rFonts w:ascii="Times New Roman" w:hAnsi="Times New Roman" w:cs="Times New Roman"/>
          <w:sz w:val="24"/>
          <w:szCs w:val="24"/>
        </w:rPr>
        <w:t>entro</w:t>
      </w:r>
      <w:r w:rsidR="009F729D">
        <w:rPr>
          <w:rFonts w:ascii="Times New Roman" w:hAnsi="Times New Roman" w:cs="Times New Roman"/>
          <w:sz w:val="24"/>
          <w:szCs w:val="24"/>
        </w:rPr>
        <w:t>.</w:t>
      </w:r>
      <w:r w:rsidR="009F729D" w:rsidRPr="00526BA0">
        <w:rPr>
          <w:rFonts w:ascii="Times New Roman" w:hAnsi="Times New Roman" w:cs="Times New Roman"/>
          <w:sz w:val="24"/>
          <w:szCs w:val="24"/>
        </w:rPr>
        <w:t xml:space="preserve"> </w:t>
      </w:r>
      <w:r w:rsidR="009F729D">
        <w:rPr>
          <w:rFonts w:ascii="Times New Roman" w:hAnsi="Times New Roman" w:cs="Times New Roman"/>
          <w:sz w:val="24"/>
          <w:szCs w:val="24"/>
        </w:rPr>
        <w:t>Esta clínica</w:t>
      </w:r>
      <w:r w:rsidR="009F729D" w:rsidRPr="00526BA0">
        <w:rPr>
          <w:rFonts w:ascii="Times New Roman" w:hAnsi="Times New Roman" w:cs="Times New Roman"/>
          <w:sz w:val="24"/>
          <w:szCs w:val="24"/>
        </w:rPr>
        <w:t xml:space="preserve"> </w:t>
      </w:r>
      <w:r w:rsidRPr="00526BA0">
        <w:rPr>
          <w:rFonts w:ascii="Times New Roman" w:hAnsi="Times New Roman" w:cs="Times New Roman"/>
          <w:sz w:val="24"/>
          <w:szCs w:val="24"/>
        </w:rPr>
        <w:t>cuenta con un total de 148 trabajadores</w:t>
      </w:r>
      <w:r w:rsidR="009F729D">
        <w:rPr>
          <w:rFonts w:ascii="Times New Roman" w:hAnsi="Times New Roman" w:cs="Times New Roman"/>
          <w:sz w:val="24"/>
          <w:szCs w:val="24"/>
        </w:rPr>
        <w:t>:</w:t>
      </w:r>
      <w:r w:rsidRPr="00526BA0">
        <w:rPr>
          <w:rFonts w:ascii="Times New Roman" w:hAnsi="Times New Roman" w:cs="Times New Roman"/>
          <w:sz w:val="24"/>
          <w:szCs w:val="24"/>
        </w:rPr>
        <w:t xml:space="preserve"> 92 de base, 4 de confianza y 52 de guardias y suplencias</w:t>
      </w:r>
      <w:r w:rsidR="009F729D">
        <w:rPr>
          <w:rFonts w:ascii="Times New Roman" w:hAnsi="Times New Roman" w:cs="Times New Roman"/>
          <w:sz w:val="24"/>
          <w:szCs w:val="24"/>
        </w:rPr>
        <w:t>.</w:t>
      </w:r>
      <w:r w:rsidR="009F729D" w:rsidRPr="00526BA0">
        <w:rPr>
          <w:rFonts w:ascii="Times New Roman" w:hAnsi="Times New Roman" w:cs="Times New Roman"/>
          <w:sz w:val="24"/>
          <w:szCs w:val="24"/>
        </w:rPr>
        <w:t xml:space="preserve"> </w:t>
      </w:r>
      <w:r w:rsidR="009F729D">
        <w:rPr>
          <w:rFonts w:ascii="Times New Roman" w:hAnsi="Times New Roman" w:cs="Times New Roman"/>
          <w:sz w:val="24"/>
          <w:szCs w:val="24"/>
        </w:rPr>
        <w:t>Así, pues, se realizaron</w:t>
      </w:r>
      <w:r w:rsidR="009F729D" w:rsidRPr="00526BA0">
        <w:rPr>
          <w:rFonts w:ascii="Times New Roman" w:hAnsi="Times New Roman" w:cs="Times New Roman"/>
          <w:sz w:val="24"/>
          <w:szCs w:val="24"/>
        </w:rPr>
        <w:t xml:space="preserve"> </w:t>
      </w:r>
      <w:r w:rsidRPr="00526BA0">
        <w:rPr>
          <w:rFonts w:ascii="Times New Roman" w:hAnsi="Times New Roman" w:cs="Times New Roman"/>
          <w:sz w:val="24"/>
          <w:szCs w:val="24"/>
        </w:rPr>
        <w:t>112 encuestas que pretenden medir la relación entre la capacitación recibida por los trabajadores del centro de trabajo en mención y la calidad del servicio.</w:t>
      </w:r>
    </w:p>
    <w:p w14:paraId="0BD30B57" w14:textId="0BC6BB44" w:rsidR="00A21CFA" w:rsidRDefault="00A21CFA" w:rsidP="006C375E">
      <w:pPr>
        <w:spacing w:after="0" w:line="360" w:lineRule="auto"/>
        <w:rPr>
          <w:rFonts w:ascii="Times New Roman" w:hAnsi="Times New Roman" w:cs="Times New Roman"/>
          <w:b/>
          <w:sz w:val="28"/>
          <w:szCs w:val="24"/>
        </w:rPr>
      </w:pPr>
    </w:p>
    <w:p w14:paraId="620AC9BC" w14:textId="52EA2DAD" w:rsidR="005C76FB" w:rsidRDefault="005C76FB" w:rsidP="006C375E">
      <w:pPr>
        <w:spacing w:after="0" w:line="360" w:lineRule="auto"/>
        <w:rPr>
          <w:rFonts w:ascii="Times New Roman" w:hAnsi="Times New Roman" w:cs="Times New Roman"/>
          <w:b/>
          <w:sz w:val="28"/>
          <w:szCs w:val="24"/>
        </w:rPr>
      </w:pPr>
    </w:p>
    <w:p w14:paraId="7CE733C4" w14:textId="77777777" w:rsidR="005C76FB" w:rsidRDefault="005C76FB" w:rsidP="006C375E">
      <w:pPr>
        <w:spacing w:after="0" w:line="360" w:lineRule="auto"/>
        <w:rPr>
          <w:rFonts w:ascii="Times New Roman" w:hAnsi="Times New Roman" w:cs="Times New Roman"/>
          <w:b/>
          <w:sz w:val="28"/>
          <w:szCs w:val="24"/>
        </w:rPr>
      </w:pPr>
    </w:p>
    <w:p w14:paraId="3A50D70A" w14:textId="273B9962" w:rsidR="00D551AC" w:rsidRPr="00213CC1" w:rsidRDefault="00D551AC" w:rsidP="00A21CFA">
      <w:pPr>
        <w:spacing w:after="0" w:line="360" w:lineRule="auto"/>
        <w:jc w:val="center"/>
        <w:rPr>
          <w:rFonts w:ascii="Times New Roman" w:hAnsi="Times New Roman" w:cs="Times New Roman"/>
          <w:b/>
          <w:sz w:val="28"/>
          <w:szCs w:val="24"/>
        </w:rPr>
      </w:pPr>
      <w:r w:rsidRPr="00213CC1">
        <w:rPr>
          <w:rFonts w:ascii="Times New Roman" w:hAnsi="Times New Roman" w:cs="Times New Roman"/>
          <w:b/>
          <w:sz w:val="28"/>
          <w:szCs w:val="24"/>
        </w:rPr>
        <w:lastRenderedPageBreak/>
        <w:t xml:space="preserve">Revisión de </w:t>
      </w:r>
      <w:r w:rsidR="009F729D">
        <w:rPr>
          <w:rFonts w:ascii="Times New Roman" w:hAnsi="Times New Roman" w:cs="Times New Roman"/>
          <w:b/>
          <w:sz w:val="28"/>
          <w:szCs w:val="24"/>
        </w:rPr>
        <w:t>l</w:t>
      </w:r>
      <w:r w:rsidR="009F729D" w:rsidRPr="00213CC1">
        <w:rPr>
          <w:rFonts w:ascii="Times New Roman" w:hAnsi="Times New Roman" w:cs="Times New Roman"/>
          <w:b/>
          <w:sz w:val="28"/>
          <w:szCs w:val="24"/>
        </w:rPr>
        <w:t>iteratura</w:t>
      </w:r>
    </w:p>
    <w:p w14:paraId="4A567CF0" w14:textId="77777777" w:rsidR="00AB15BC" w:rsidRPr="00A21CFA" w:rsidRDefault="00AB15BC" w:rsidP="00A21CFA">
      <w:pPr>
        <w:spacing w:after="0" w:line="360" w:lineRule="auto"/>
        <w:jc w:val="center"/>
        <w:rPr>
          <w:rFonts w:ascii="Times New Roman" w:hAnsi="Times New Roman" w:cs="Times New Roman"/>
          <w:b/>
          <w:sz w:val="26"/>
          <w:szCs w:val="26"/>
        </w:rPr>
      </w:pPr>
      <w:r w:rsidRPr="00A21CFA">
        <w:rPr>
          <w:rFonts w:ascii="Times New Roman" w:hAnsi="Times New Roman" w:cs="Times New Roman"/>
          <w:b/>
          <w:sz w:val="26"/>
          <w:szCs w:val="26"/>
        </w:rPr>
        <w:t>La capacitación</w:t>
      </w:r>
    </w:p>
    <w:p w14:paraId="7303E903" w14:textId="712977EE" w:rsidR="00AB15BC" w:rsidRPr="002D5449" w:rsidRDefault="008461BE" w:rsidP="00A21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AB15BC" w:rsidRPr="002D5449">
        <w:rPr>
          <w:rFonts w:ascii="Times New Roman" w:hAnsi="Times New Roman" w:cs="Times New Roman"/>
          <w:sz w:val="24"/>
          <w:szCs w:val="24"/>
        </w:rPr>
        <w:t xml:space="preserve">a capacitación se debe constituir con acciones planeadas y convenientemente programadas para que respondan a las necesidades de las organizaciones, de tal modo que el personal cuente, en el momento oportuno, con los conocimientos, las habilidades y las actitudes suficientes y </w:t>
      </w:r>
      <w:r w:rsidRPr="002D5449">
        <w:rPr>
          <w:rFonts w:ascii="Times New Roman" w:hAnsi="Times New Roman" w:cs="Times New Roman"/>
          <w:sz w:val="24"/>
          <w:szCs w:val="24"/>
        </w:rPr>
        <w:t>adecuad</w:t>
      </w:r>
      <w:r>
        <w:rPr>
          <w:rFonts w:ascii="Times New Roman" w:hAnsi="Times New Roman" w:cs="Times New Roman"/>
          <w:sz w:val="24"/>
          <w:szCs w:val="24"/>
        </w:rPr>
        <w:t>a</w:t>
      </w:r>
      <w:r w:rsidRPr="002D5449">
        <w:rPr>
          <w:rFonts w:ascii="Times New Roman" w:hAnsi="Times New Roman" w:cs="Times New Roman"/>
          <w:sz w:val="24"/>
          <w:szCs w:val="24"/>
        </w:rPr>
        <w:t xml:space="preserve">s </w:t>
      </w:r>
      <w:r w:rsidR="00AB15BC" w:rsidRPr="002D5449">
        <w:rPr>
          <w:rFonts w:ascii="Times New Roman" w:hAnsi="Times New Roman" w:cs="Times New Roman"/>
          <w:sz w:val="24"/>
          <w:szCs w:val="24"/>
        </w:rPr>
        <w:t xml:space="preserve">para enfrentar con éxito su trabajo actual y futuro </w:t>
      </w:r>
      <w:r w:rsidR="00AB15BC" w:rsidRPr="002D5449">
        <w:rPr>
          <w:rFonts w:ascii="Times New Roman" w:hAnsi="Times New Roman" w:cs="Times New Roman"/>
          <w:noProof/>
          <w:sz w:val="24"/>
          <w:szCs w:val="24"/>
        </w:rPr>
        <w:t>(Mendoza, 2011)</w:t>
      </w:r>
      <w:r w:rsidR="00AB15BC" w:rsidRPr="002D5449">
        <w:rPr>
          <w:rFonts w:ascii="Times New Roman" w:hAnsi="Times New Roman" w:cs="Times New Roman"/>
          <w:sz w:val="24"/>
          <w:szCs w:val="24"/>
        </w:rPr>
        <w:t>.</w:t>
      </w:r>
      <w:r w:rsidR="00346E63">
        <w:rPr>
          <w:rFonts w:ascii="Times New Roman" w:hAnsi="Times New Roman" w:cs="Times New Roman"/>
          <w:sz w:val="24"/>
          <w:szCs w:val="24"/>
        </w:rPr>
        <w:t xml:space="preserve"> </w:t>
      </w:r>
    </w:p>
    <w:p w14:paraId="780F1285" w14:textId="70352DA5"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 xml:space="preserve">Definiremos capacitación como el proceso de enseñanza-aprendizaje mediante el cual se desarrollan las competencias del trabajador para su propio puesto de trabajo o un puesto de nivel superior. Con esto se contempla al trabajador no solo en el inicio de su vida laboral con la organización, sino también se consideran las expectativas que se pudiesen tener sobre este y las posibles promociones que se pudieran ofertar </w:t>
      </w:r>
      <w:r w:rsidRPr="00827B08">
        <w:rPr>
          <w:rFonts w:ascii="Times New Roman" w:hAnsi="Times New Roman" w:cs="Times New Roman"/>
          <w:noProof/>
          <w:sz w:val="24"/>
          <w:szCs w:val="24"/>
        </w:rPr>
        <w:t>(Moyano,</w:t>
      </w:r>
      <w:r w:rsidR="0056032B">
        <w:rPr>
          <w:rFonts w:ascii="Times New Roman" w:hAnsi="Times New Roman" w:cs="Times New Roman"/>
          <w:noProof/>
          <w:sz w:val="24"/>
          <w:szCs w:val="24"/>
        </w:rPr>
        <w:t xml:space="preserve"> </w:t>
      </w:r>
      <w:r w:rsidR="0056032B" w:rsidRPr="00FE1954">
        <w:rPr>
          <w:rFonts w:ascii="Times New Roman" w:hAnsi="Times New Roman" w:cs="Times New Roman"/>
          <w:noProof/>
          <w:sz w:val="24"/>
          <w:szCs w:val="24"/>
          <w:lang w:val="es-ES"/>
        </w:rPr>
        <w:t>Ibarra</w:t>
      </w:r>
      <w:r w:rsidR="0056032B">
        <w:rPr>
          <w:rFonts w:ascii="Times New Roman" w:hAnsi="Times New Roman" w:cs="Times New Roman"/>
          <w:noProof/>
          <w:sz w:val="24"/>
          <w:szCs w:val="24"/>
          <w:lang w:val="es-ES"/>
        </w:rPr>
        <w:t xml:space="preserve"> y</w:t>
      </w:r>
      <w:r w:rsidR="0056032B" w:rsidRPr="00FE1954">
        <w:rPr>
          <w:rFonts w:ascii="Times New Roman" w:hAnsi="Times New Roman" w:cs="Times New Roman"/>
          <w:noProof/>
          <w:sz w:val="24"/>
          <w:szCs w:val="24"/>
          <w:lang w:val="es-ES"/>
        </w:rPr>
        <w:t xml:space="preserve"> Macías</w:t>
      </w:r>
      <w:r w:rsidR="0056032B">
        <w:rPr>
          <w:rFonts w:ascii="Times New Roman" w:hAnsi="Times New Roman" w:cs="Times New Roman"/>
          <w:noProof/>
          <w:sz w:val="24"/>
          <w:szCs w:val="24"/>
          <w:lang w:val="es-ES"/>
        </w:rPr>
        <w:t>,</w:t>
      </w:r>
      <w:r w:rsidRPr="00827B08">
        <w:rPr>
          <w:rFonts w:ascii="Times New Roman" w:hAnsi="Times New Roman" w:cs="Times New Roman"/>
          <w:noProof/>
          <w:sz w:val="24"/>
          <w:szCs w:val="24"/>
        </w:rPr>
        <w:t xml:space="preserve"> 2014)</w:t>
      </w:r>
      <w:r w:rsidRPr="00827B08">
        <w:rPr>
          <w:rFonts w:ascii="Times New Roman" w:hAnsi="Times New Roman" w:cs="Times New Roman"/>
          <w:sz w:val="24"/>
          <w:szCs w:val="24"/>
        </w:rPr>
        <w:t>.</w:t>
      </w:r>
      <w:r w:rsidR="00B0256D">
        <w:rPr>
          <w:rFonts w:ascii="Times New Roman" w:hAnsi="Times New Roman" w:cs="Times New Roman"/>
          <w:sz w:val="24"/>
          <w:szCs w:val="24"/>
        </w:rPr>
        <w:t xml:space="preserve"> </w:t>
      </w:r>
    </w:p>
    <w:p w14:paraId="75467106" w14:textId="432512C5"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 xml:space="preserve">Los programas de capacitación y desarrollo deben estar orientados a ajustar su oferta a las necesidades, presentes y futuras, tanto individuales como de la institución, de tal manera que su objetivo sea desarrollar las competencias laborales en cada uno de los trabajadores </w:t>
      </w:r>
      <w:sdt>
        <w:sdtPr>
          <w:rPr>
            <w:rFonts w:ascii="Times New Roman" w:hAnsi="Times New Roman" w:cs="Times New Roman"/>
            <w:sz w:val="24"/>
            <w:szCs w:val="24"/>
          </w:rPr>
          <w:id w:val="922616680"/>
          <w:citation/>
        </w:sdtPr>
        <w:sdtEndPr/>
        <w:sdtContent>
          <w:r w:rsidRPr="002D5449">
            <w:rPr>
              <w:rFonts w:ascii="Times New Roman" w:hAnsi="Times New Roman" w:cs="Times New Roman"/>
              <w:sz w:val="24"/>
              <w:szCs w:val="24"/>
            </w:rPr>
            <w:fldChar w:fldCharType="begin"/>
          </w:r>
          <w:r w:rsidRPr="002D5449">
            <w:rPr>
              <w:rFonts w:ascii="Times New Roman" w:hAnsi="Times New Roman" w:cs="Times New Roman"/>
              <w:sz w:val="24"/>
              <w:szCs w:val="24"/>
            </w:rPr>
            <w:instrText xml:space="preserve"> CITATION Gal12 \l 2058 </w:instrText>
          </w:r>
          <w:r w:rsidRPr="002D5449">
            <w:rPr>
              <w:rFonts w:ascii="Times New Roman" w:hAnsi="Times New Roman" w:cs="Times New Roman"/>
              <w:sz w:val="24"/>
              <w:szCs w:val="24"/>
            </w:rPr>
            <w:fldChar w:fldCharType="separate"/>
          </w:r>
          <w:r w:rsidR="006B06E2" w:rsidRPr="006B06E2">
            <w:rPr>
              <w:rFonts w:ascii="Times New Roman" w:hAnsi="Times New Roman" w:cs="Times New Roman"/>
              <w:noProof/>
              <w:sz w:val="24"/>
              <w:szCs w:val="24"/>
            </w:rPr>
            <w:t>(Gallego, 2012)</w:t>
          </w:r>
          <w:r w:rsidRPr="002D5449">
            <w:rPr>
              <w:rFonts w:ascii="Times New Roman" w:hAnsi="Times New Roman" w:cs="Times New Roman"/>
              <w:sz w:val="24"/>
              <w:szCs w:val="24"/>
            </w:rPr>
            <w:fldChar w:fldCharType="end"/>
          </w:r>
        </w:sdtContent>
      </w:sdt>
      <w:r w:rsidRPr="002D5449">
        <w:rPr>
          <w:rFonts w:ascii="Times New Roman" w:hAnsi="Times New Roman" w:cs="Times New Roman"/>
          <w:sz w:val="24"/>
          <w:szCs w:val="24"/>
        </w:rPr>
        <w:t>.</w:t>
      </w:r>
    </w:p>
    <w:p w14:paraId="2A6AE4FF" w14:textId="47539436"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 xml:space="preserve">El diagnóstico de necesidades de capacitación para la calidad permite determinar las necesidades actuales y futuras de la empresa, es decir, conocer las diferencias entre el perfil deseable y el real del trabajador para detectar el equilibrio entre ambos. Permite establecer los objetivos y acciones que han de llevarse a cabo para determinar los planes y programas que se establecerán en el tiempo de capacitación </w:t>
      </w:r>
      <w:r w:rsidRPr="002D5449">
        <w:rPr>
          <w:rFonts w:ascii="Times New Roman" w:hAnsi="Times New Roman" w:cs="Times New Roman"/>
          <w:noProof/>
          <w:sz w:val="24"/>
          <w:szCs w:val="24"/>
        </w:rPr>
        <w:t xml:space="preserve">(Moyano </w:t>
      </w:r>
      <w:r w:rsidRPr="00A21CFA">
        <w:rPr>
          <w:rFonts w:ascii="Times New Roman" w:hAnsi="Times New Roman" w:cs="Times New Roman"/>
          <w:i/>
          <w:iCs/>
          <w:noProof/>
          <w:sz w:val="24"/>
          <w:szCs w:val="24"/>
        </w:rPr>
        <w:t>et al.</w:t>
      </w:r>
      <w:r w:rsidR="0056032B">
        <w:rPr>
          <w:rFonts w:ascii="Times New Roman" w:hAnsi="Times New Roman" w:cs="Times New Roman"/>
          <w:noProof/>
          <w:sz w:val="24"/>
          <w:szCs w:val="24"/>
        </w:rPr>
        <w:t>,</w:t>
      </w:r>
      <w:r w:rsidRPr="002D5449">
        <w:rPr>
          <w:rFonts w:ascii="Times New Roman" w:hAnsi="Times New Roman" w:cs="Times New Roman"/>
          <w:noProof/>
          <w:sz w:val="24"/>
          <w:szCs w:val="24"/>
        </w:rPr>
        <w:t xml:space="preserve"> 2014)</w:t>
      </w:r>
      <w:r w:rsidRPr="002D5449">
        <w:rPr>
          <w:rFonts w:ascii="Times New Roman" w:hAnsi="Times New Roman" w:cs="Times New Roman"/>
          <w:sz w:val="24"/>
          <w:szCs w:val="24"/>
        </w:rPr>
        <w:t xml:space="preserve">. </w:t>
      </w:r>
    </w:p>
    <w:p w14:paraId="61DFE12D" w14:textId="77777777"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Este proceso fortalece los conocimientos, habilidades y actitudes de las personas de una organización a fin de contribuir en el logro de los objetivos institucionales.</w:t>
      </w:r>
    </w:p>
    <w:p w14:paraId="64CE73AE" w14:textId="4CB9D1F3" w:rsidR="00AB15BC"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Para poder determinar qué tipo de capacitación se impartirá a los trabajadores, es primordial conocer las necesidades que tiene la institución</w:t>
      </w:r>
      <w:r w:rsidR="008702FB" w:rsidRPr="002D5449">
        <w:rPr>
          <w:rFonts w:ascii="Times New Roman" w:hAnsi="Times New Roman" w:cs="Times New Roman"/>
          <w:sz w:val="24"/>
          <w:szCs w:val="24"/>
        </w:rPr>
        <w:t xml:space="preserve"> en cuanto a recursos humanos</w:t>
      </w:r>
      <w:r w:rsidR="008702FB">
        <w:rPr>
          <w:rFonts w:ascii="Times New Roman" w:hAnsi="Times New Roman" w:cs="Times New Roman"/>
          <w:sz w:val="24"/>
          <w:szCs w:val="24"/>
        </w:rPr>
        <w:t>.</w:t>
      </w:r>
      <w:r w:rsidRPr="002D5449">
        <w:rPr>
          <w:rFonts w:ascii="Times New Roman" w:hAnsi="Times New Roman" w:cs="Times New Roman"/>
          <w:sz w:val="24"/>
          <w:szCs w:val="24"/>
        </w:rPr>
        <w:t xml:space="preserve"> </w:t>
      </w:r>
      <w:r w:rsidR="008702FB">
        <w:rPr>
          <w:rFonts w:ascii="Times New Roman" w:hAnsi="Times New Roman" w:cs="Times New Roman"/>
          <w:sz w:val="24"/>
          <w:szCs w:val="24"/>
        </w:rPr>
        <w:t>E</w:t>
      </w:r>
      <w:r w:rsidR="008702FB" w:rsidRPr="002D5449">
        <w:rPr>
          <w:rFonts w:ascii="Times New Roman" w:hAnsi="Times New Roman" w:cs="Times New Roman"/>
          <w:sz w:val="24"/>
          <w:szCs w:val="24"/>
        </w:rPr>
        <w:t xml:space="preserve">sto </w:t>
      </w:r>
      <w:r w:rsidRPr="002D5449">
        <w:rPr>
          <w:rFonts w:ascii="Times New Roman" w:hAnsi="Times New Roman" w:cs="Times New Roman"/>
          <w:sz w:val="24"/>
          <w:szCs w:val="24"/>
        </w:rPr>
        <w:t>con el fin de hacer una planeación estratégica de qué y a qui</w:t>
      </w:r>
      <w:r w:rsidR="008702FB">
        <w:rPr>
          <w:rFonts w:ascii="Times New Roman" w:hAnsi="Times New Roman" w:cs="Times New Roman"/>
          <w:sz w:val="24"/>
          <w:szCs w:val="24"/>
        </w:rPr>
        <w:t>é</w:t>
      </w:r>
      <w:r w:rsidRPr="002D5449">
        <w:rPr>
          <w:rFonts w:ascii="Times New Roman" w:hAnsi="Times New Roman" w:cs="Times New Roman"/>
          <w:sz w:val="24"/>
          <w:szCs w:val="24"/>
        </w:rPr>
        <w:t>nes se capacitará y en qué rubros. Se debe hacer un análisis de las condiciones y áreas de oportunidad para llevar el análisis de recursos necesarios, y de esta forma aprovechar los puntos relevantes, favorables y desfavorables que lleven a la implementación de las acciones pertinentes para volverse una organización vanguardista.</w:t>
      </w:r>
    </w:p>
    <w:p w14:paraId="0FB838EA" w14:textId="77777777" w:rsidR="005C76FB" w:rsidRPr="002D5449" w:rsidRDefault="005C76FB" w:rsidP="00A21CFA">
      <w:pPr>
        <w:spacing w:after="0" w:line="360" w:lineRule="auto"/>
        <w:ind w:firstLine="720"/>
        <w:jc w:val="both"/>
        <w:rPr>
          <w:rFonts w:ascii="Times New Roman" w:hAnsi="Times New Roman" w:cs="Times New Roman"/>
          <w:sz w:val="24"/>
          <w:szCs w:val="24"/>
        </w:rPr>
      </w:pPr>
    </w:p>
    <w:p w14:paraId="5F38CF79" w14:textId="447A7111" w:rsidR="006B06E2" w:rsidRPr="006B06E2" w:rsidRDefault="006B06E2" w:rsidP="00A21CFA">
      <w:pPr>
        <w:spacing w:after="0" w:line="360" w:lineRule="auto"/>
        <w:ind w:firstLine="720"/>
        <w:jc w:val="both"/>
        <w:rPr>
          <w:rFonts w:ascii="Times New Roman" w:hAnsi="Times New Roman" w:cs="Times New Roman"/>
          <w:sz w:val="24"/>
          <w:szCs w:val="24"/>
        </w:rPr>
      </w:pPr>
      <w:r w:rsidRPr="006B06E2">
        <w:rPr>
          <w:rFonts w:ascii="Times New Roman" w:hAnsi="Times New Roman" w:cs="Times New Roman"/>
          <w:sz w:val="24"/>
          <w:szCs w:val="24"/>
        </w:rPr>
        <w:lastRenderedPageBreak/>
        <w:t xml:space="preserve">Detectar las necesidades de capacitación permite que la empresa no corra el riesgo de equivocarse al ofrecer una capacitación inadecuada, lo cual redundaría en gastos innecesarios, entendiendo que la capacitación es un proceso caro en su valor comercial y que requiere de la distracción de tiempo de la gente para formarse, lo cual representa inversión importante para las organizaciones interesadas. </w:t>
      </w:r>
    </w:p>
    <w:p w14:paraId="217C3910" w14:textId="3C433D97" w:rsidR="006B06E2" w:rsidRPr="006B06E2" w:rsidRDefault="006B06E2" w:rsidP="00A21CFA">
      <w:pPr>
        <w:spacing w:after="0" w:line="360" w:lineRule="auto"/>
        <w:ind w:firstLine="720"/>
        <w:jc w:val="both"/>
        <w:rPr>
          <w:rFonts w:ascii="Times New Roman" w:hAnsi="Times New Roman" w:cs="Times New Roman"/>
          <w:sz w:val="24"/>
          <w:szCs w:val="24"/>
        </w:rPr>
      </w:pPr>
      <w:r w:rsidRPr="006B06E2">
        <w:rPr>
          <w:rFonts w:ascii="Times New Roman" w:hAnsi="Times New Roman" w:cs="Times New Roman"/>
          <w:sz w:val="24"/>
          <w:szCs w:val="24"/>
        </w:rPr>
        <w:t>La detección oportuna de necesidades de capacitación ayudará a fortalecer el desempeño de las personas y</w:t>
      </w:r>
      <w:r w:rsidR="00C44132">
        <w:rPr>
          <w:rFonts w:ascii="Times New Roman" w:hAnsi="Times New Roman" w:cs="Times New Roman"/>
          <w:sz w:val="24"/>
          <w:szCs w:val="24"/>
        </w:rPr>
        <w:t>,</w:t>
      </w:r>
      <w:r w:rsidRPr="006B06E2">
        <w:rPr>
          <w:rFonts w:ascii="Times New Roman" w:hAnsi="Times New Roman" w:cs="Times New Roman"/>
          <w:sz w:val="24"/>
          <w:szCs w:val="24"/>
        </w:rPr>
        <w:t xml:space="preserve"> en consecuencia</w:t>
      </w:r>
      <w:r w:rsidR="00C44132">
        <w:rPr>
          <w:rFonts w:ascii="Times New Roman" w:hAnsi="Times New Roman" w:cs="Times New Roman"/>
          <w:sz w:val="24"/>
          <w:szCs w:val="24"/>
        </w:rPr>
        <w:t>,</w:t>
      </w:r>
      <w:r w:rsidRPr="006B06E2">
        <w:rPr>
          <w:rFonts w:ascii="Times New Roman" w:hAnsi="Times New Roman" w:cs="Times New Roman"/>
          <w:sz w:val="24"/>
          <w:szCs w:val="24"/>
        </w:rPr>
        <w:t xml:space="preserve"> se verá beneficiada la organización en la que laboran. El propósito de un</w:t>
      </w:r>
      <w:r w:rsidR="00941835">
        <w:rPr>
          <w:rFonts w:ascii="Times New Roman" w:hAnsi="Times New Roman" w:cs="Times New Roman"/>
          <w:sz w:val="24"/>
          <w:szCs w:val="24"/>
        </w:rPr>
        <w:t>a detección de necesidades de capacitación</w:t>
      </w:r>
      <w:r w:rsidR="00941835" w:rsidRPr="006B06E2">
        <w:rPr>
          <w:rFonts w:ascii="Times New Roman" w:hAnsi="Times New Roman" w:cs="Times New Roman"/>
          <w:sz w:val="24"/>
          <w:szCs w:val="24"/>
        </w:rPr>
        <w:t xml:space="preserve"> </w:t>
      </w:r>
      <w:r w:rsidRPr="006B06E2">
        <w:rPr>
          <w:rFonts w:ascii="Times New Roman" w:hAnsi="Times New Roman" w:cs="Times New Roman"/>
          <w:sz w:val="24"/>
          <w:szCs w:val="24"/>
        </w:rPr>
        <w:t>debe ser hacer más productiva una organización a partir de formación de capital humano</w:t>
      </w:r>
      <w:r w:rsidR="00B27DFC">
        <w:rPr>
          <w:rFonts w:ascii="Times New Roman" w:hAnsi="Times New Roman" w:cs="Times New Roman"/>
          <w:sz w:val="24"/>
          <w:szCs w:val="24"/>
        </w:rPr>
        <w:t>,</w:t>
      </w:r>
      <w:r w:rsidRPr="006B06E2">
        <w:rPr>
          <w:rFonts w:ascii="Times New Roman" w:hAnsi="Times New Roman" w:cs="Times New Roman"/>
          <w:sz w:val="24"/>
          <w:szCs w:val="24"/>
        </w:rPr>
        <w:t xml:space="preserve"> ya que orientará para poder estructurar planes y programas que permitan satisfacer las necesidades de la empresa de forma clara y precisa, con el único fin de llevarla al logro de sus objetivos</w:t>
      </w:r>
      <w:r w:rsidR="0044731E">
        <w:rPr>
          <w:rFonts w:ascii="Times New Roman" w:hAnsi="Times New Roman" w:cs="Times New Roman"/>
          <w:sz w:val="24"/>
          <w:szCs w:val="24"/>
        </w:rPr>
        <w:t>,</w:t>
      </w:r>
      <w:r w:rsidRPr="006B06E2">
        <w:rPr>
          <w:rFonts w:ascii="Times New Roman" w:hAnsi="Times New Roman" w:cs="Times New Roman"/>
          <w:sz w:val="24"/>
          <w:szCs w:val="24"/>
        </w:rPr>
        <w:t xml:space="preserve"> ya sea</w:t>
      </w:r>
      <w:r>
        <w:rPr>
          <w:rFonts w:ascii="Times New Roman" w:hAnsi="Times New Roman" w:cs="Times New Roman"/>
          <w:sz w:val="24"/>
          <w:szCs w:val="24"/>
        </w:rPr>
        <w:t xml:space="preserve"> a corto, mediano o largo plazo</w:t>
      </w:r>
      <w:r w:rsidRPr="006B06E2">
        <w:rPr>
          <w:rFonts w:ascii="Times New Roman" w:hAnsi="Times New Roman" w:cs="Times New Roman"/>
          <w:sz w:val="24"/>
          <w:szCs w:val="24"/>
        </w:rPr>
        <w:t xml:space="preserve"> </w:t>
      </w:r>
      <w:r w:rsidR="0044731E" w:rsidRPr="006B06E2">
        <w:rPr>
          <w:rFonts w:ascii="Times New Roman" w:hAnsi="Times New Roman" w:cs="Times New Roman"/>
          <w:noProof/>
          <w:sz w:val="24"/>
          <w:szCs w:val="24"/>
        </w:rPr>
        <w:t>(Valenzuela, Buentello</w:t>
      </w:r>
      <w:r w:rsidR="0044731E">
        <w:rPr>
          <w:rFonts w:ascii="Times New Roman" w:hAnsi="Times New Roman" w:cs="Times New Roman"/>
          <w:noProof/>
          <w:sz w:val="24"/>
          <w:szCs w:val="24"/>
        </w:rPr>
        <w:t xml:space="preserve"> y</w:t>
      </w:r>
      <w:r w:rsidR="0044731E" w:rsidRPr="006B06E2">
        <w:rPr>
          <w:rFonts w:ascii="Times New Roman" w:hAnsi="Times New Roman" w:cs="Times New Roman"/>
          <w:noProof/>
          <w:sz w:val="24"/>
          <w:szCs w:val="24"/>
        </w:rPr>
        <w:t xml:space="preserve"> Alanís, 2017)</w:t>
      </w:r>
    </w:p>
    <w:p w14:paraId="6824715D" w14:textId="00CC4979" w:rsidR="00AB15BC" w:rsidRDefault="001E7F97" w:rsidP="006C3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4CF2">
        <w:rPr>
          <w:rFonts w:ascii="Times New Roman" w:hAnsi="Times New Roman" w:cs="Times New Roman"/>
          <w:sz w:val="24"/>
          <w:szCs w:val="24"/>
        </w:rPr>
        <w:t>Por último</w:t>
      </w:r>
      <w:r w:rsidR="00AB15BC" w:rsidRPr="002D5449">
        <w:rPr>
          <w:rFonts w:ascii="Times New Roman" w:hAnsi="Times New Roman" w:cs="Times New Roman"/>
          <w:sz w:val="24"/>
          <w:szCs w:val="24"/>
        </w:rPr>
        <w:t>, Mondy</w:t>
      </w:r>
      <w:r w:rsidR="0044731E">
        <w:rPr>
          <w:rFonts w:ascii="Times New Roman" w:hAnsi="Times New Roman" w:cs="Times New Roman"/>
          <w:sz w:val="24"/>
          <w:szCs w:val="24"/>
        </w:rPr>
        <w:t xml:space="preserve"> y</w:t>
      </w:r>
      <w:r w:rsidR="00AB15BC" w:rsidRPr="002D5449">
        <w:rPr>
          <w:rFonts w:ascii="Times New Roman" w:hAnsi="Times New Roman" w:cs="Times New Roman"/>
          <w:sz w:val="24"/>
          <w:szCs w:val="24"/>
        </w:rPr>
        <w:t xml:space="preserve"> Noe (2005</w:t>
      </w:r>
      <w:r w:rsidR="0044731E">
        <w:rPr>
          <w:rFonts w:ascii="Times New Roman" w:hAnsi="Times New Roman" w:cs="Times New Roman"/>
          <w:sz w:val="24"/>
          <w:szCs w:val="24"/>
        </w:rPr>
        <w:t xml:space="preserve">; </w:t>
      </w:r>
      <w:r w:rsidR="00AB15BC" w:rsidRPr="002D5449">
        <w:rPr>
          <w:rFonts w:ascii="Times New Roman" w:hAnsi="Times New Roman" w:cs="Times New Roman"/>
          <w:sz w:val="24"/>
          <w:szCs w:val="24"/>
        </w:rPr>
        <w:t>citado</w:t>
      </w:r>
      <w:r w:rsidR="0044731E">
        <w:rPr>
          <w:rFonts w:ascii="Times New Roman" w:hAnsi="Times New Roman" w:cs="Times New Roman"/>
          <w:sz w:val="24"/>
          <w:szCs w:val="24"/>
        </w:rPr>
        <w:t>s</w:t>
      </w:r>
      <w:r w:rsidR="00AB15BC" w:rsidRPr="002D5449">
        <w:rPr>
          <w:rFonts w:ascii="Times New Roman" w:hAnsi="Times New Roman" w:cs="Times New Roman"/>
          <w:sz w:val="24"/>
          <w:szCs w:val="24"/>
        </w:rPr>
        <w:t xml:space="preserve"> </w:t>
      </w:r>
      <w:r w:rsidR="0044731E">
        <w:rPr>
          <w:rFonts w:ascii="Times New Roman" w:hAnsi="Times New Roman" w:cs="Times New Roman"/>
          <w:sz w:val="24"/>
          <w:szCs w:val="24"/>
        </w:rPr>
        <w:t xml:space="preserve">en </w:t>
      </w:r>
      <w:r w:rsidR="0044731E" w:rsidRPr="006B06E2">
        <w:rPr>
          <w:rFonts w:ascii="Times New Roman" w:hAnsi="Times New Roman" w:cs="Times New Roman"/>
          <w:noProof/>
          <w:sz w:val="24"/>
          <w:szCs w:val="24"/>
        </w:rPr>
        <w:t>Bermúdez, 2015)</w:t>
      </w:r>
      <w:r w:rsidR="00827B08">
        <w:rPr>
          <w:rFonts w:ascii="Times New Roman" w:hAnsi="Times New Roman" w:cs="Times New Roman"/>
          <w:sz w:val="24"/>
          <w:szCs w:val="24"/>
        </w:rPr>
        <w:t xml:space="preserve"> </w:t>
      </w:r>
      <w:r w:rsidR="00AB15BC" w:rsidRPr="002D5449">
        <w:rPr>
          <w:rFonts w:ascii="Times New Roman" w:hAnsi="Times New Roman" w:cs="Times New Roman"/>
          <w:sz w:val="24"/>
          <w:szCs w:val="24"/>
        </w:rPr>
        <w:t>señalan que es “una función importante de la administración de recursos humanos, que consiste no solo en capacitación y desarrollo, sino también en actividades de planeación y desarrollo de carreras individua</w:t>
      </w:r>
      <w:r w:rsidR="006B06E2">
        <w:rPr>
          <w:rFonts w:ascii="Times New Roman" w:hAnsi="Times New Roman" w:cs="Times New Roman"/>
          <w:sz w:val="24"/>
          <w:szCs w:val="24"/>
        </w:rPr>
        <w:t>les y evaluación del desempeño”</w:t>
      </w:r>
      <w:r w:rsidR="00394CF2">
        <w:rPr>
          <w:rFonts w:ascii="Times New Roman" w:hAnsi="Times New Roman" w:cs="Times New Roman"/>
          <w:sz w:val="24"/>
          <w:szCs w:val="24"/>
        </w:rPr>
        <w:t xml:space="preserve"> (p. 5)</w:t>
      </w:r>
      <w:r w:rsidR="006B06E2">
        <w:rPr>
          <w:rFonts w:ascii="Times New Roman" w:hAnsi="Times New Roman" w:cs="Times New Roman"/>
          <w:sz w:val="24"/>
          <w:szCs w:val="24"/>
        </w:rPr>
        <w:t>.</w:t>
      </w:r>
    </w:p>
    <w:p w14:paraId="591DD8CC" w14:textId="77777777" w:rsidR="00AB15BC" w:rsidRPr="002D5449" w:rsidRDefault="00AB15BC" w:rsidP="006C375E">
      <w:pPr>
        <w:spacing w:after="0" w:line="360" w:lineRule="auto"/>
        <w:jc w:val="both"/>
        <w:rPr>
          <w:rFonts w:ascii="Times New Roman" w:hAnsi="Times New Roman" w:cs="Times New Roman"/>
          <w:sz w:val="24"/>
          <w:szCs w:val="24"/>
        </w:rPr>
      </w:pPr>
    </w:p>
    <w:p w14:paraId="6912E60B" w14:textId="77777777" w:rsidR="00AB15BC" w:rsidRPr="00A21CFA" w:rsidRDefault="00AB15BC" w:rsidP="00A21CFA">
      <w:pPr>
        <w:spacing w:after="0" w:line="360" w:lineRule="auto"/>
        <w:jc w:val="center"/>
        <w:rPr>
          <w:rFonts w:ascii="Times New Roman" w:hAnsi="Times New Roman" w:cs="Times New Roman"/>
          <w:b/>
          <w:sz w:val="26"/>
          <w:szCs w:val="26"/>
        </w:rPr>
      </w:pPr>
      <w:r w:rsidRPr="00A21CFA">
        <w:rPr>
          <w:rFonts w:ascii="Times New Roman" w:hAnsi="Times New Roman" w:cs="Times New Roman"/>
          <w:b/>
          <w:sz w:val="26"/>
          <w:szCs w:val="26"/>
        </w:rPr>
        <w:t>La calidad en el servicio</w:t>
      </w:r>
    </w:p>
    <w:p w14:paraId="15102F55" w14:textId="2D5E4338"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 xml:space="preserve">Las organizaciones, cuando asumen un modelo, se comparan e identifican qué cosas están haciendo de acuerdo </w:t>
      </w:r>
      <w:r w:rsidR="00394CF2">
        <w:rPr>
          <w:rFonts w:ascii="Times New Roman" w:hAnsi="Times New Roman" w:cs="Times New Roman"/>
          <w:sz w:val="24"/>
          <w:szCs w:val="24"/>
        </w:rPr>
        <w:t>con</w:t>
      </w:r>
      <w:r w:rsidR="00394CF2" w:rsidRPr="002D5449">
        <w:rPr>
          <w:rFonts w:ascii="Times New Roman" w:hAnsi="Times New Roman" w:cs="Times New Roman"/>
          <w:sz w:val="24"/>
          <w:szCs w:val="24"/>
        </w:rPr>
        <w:t xml:space="preserve"> </w:t>
      </w:r>
      <w:r w:rsidRPr="002D5449">
        <w:rPr>
          <w:rFonts w:ascii="Times New Roman" w:hAnsi="Times New Roman" w:cs="Times New Roman"/>
          <w:sz w:val="24"/>
          <w:szCs w:val="24"/>
        </w:rPr>
        <w:t xml:space="preserve">lo que plantea el modelo (son sus fortalezas) y cuáles no se hacen como lo plantea el modelo (serán sus áreas de mejora). Implementar un </w:t>
      </w:r>
      <w:r w:rsidR="00394CF2" w:rsidRPr="002D5449">
        <w:rPr>
          <w:rFonts w:ascii="Times New Roman" w:hAnsi="Times New Roman" w:cs="Times New Roman"/>
          <w:sz w:val="24"/>
          <w:szCs w:val="24"/>
        </w:rPr>
        <w:t xml:space="preserve">modelo de excelencia </w:t>
      </w:r>
      <w:r w:rsidRPr="002D5449">
        <w:rPr>
          <w:rFonts w:ascii="Times New Roman" w:hAnsi="Times New Roman" w:cs="Times New Roman"/>
          <w:sz w:val="24"/>
          <w:szCs w:val="24"/>
        </w:rPr>
        <w:t>en instituciones públicas es un gran desafío. Mejorar la gestión de los servicios públicos no es solo un compromiso de una eficiente administración, no solo responde a las profundas transformaciones que ha experimentado la sociedad</w:t>
      </w:r>
      <w:r w:rsidR="00394CF2">
        <w:rPr>
          <w:rFonts w:ascii="Times New Roman" w:hAnsi="Times New Roman" w:cs="Times New Roman"/>
          <w:sz w:val="24"/>
          <w:szCs w:val="24"/>
        </w:rPr>
        <w:t>;</w:t>
      </w:r>
      <w:r w:rsidR="00394CF2" w:rsidRPr="002D5449">
        <w:rPr>
          <w:rFonts w:ascii="Times New Roman" w:hAnsi="Times New Roman" w:cs="Times New Roman"/>
          <w:sz w:val="24"/>
          <w:szCs w:val="24"/>
        </w:rPr>
        <w:t xml:space="preserve"> </w:t>
      </w:r>
      <w:r w:rsidRPr="002D5449">
        <w:rPr>
          <w:rFonts w:ascii="Times New Roman" w:hAnsi="Times New Roman" w:cs="Times New Roman"/>
          <w:sz w:val="24"/>
          <w:szCs w:val="24"/>
        </w:rPr>
        <w:t xml:space="preserve">es sobre todo un compromiso con las personas de la organización y con los </w:t>
      </w:r>
      <w:r w:rsidRPr="00827B08">
        <w:rPr>
          <w:rFonts w:ascii="Times New Roman" w:hAnsi="Times New Roman" w:cs="Times New Roman"/>
          <w:sz w:val="24"/>
          <w:szCs w:val="24"/>
        </w:rPr>
        <w:t xml:space="preserve">ciudadanos </w:t>
      </w:r>
      <w:r w:rsidRPr="00827B08">
        <w:rPr>
          <w:rFonts w:ascii="Times New Roman" w:hAnsi="Times New Roman" w:cs="Times New Roman"/>
          <w:noProof/>
          <w:sz w:val="24"/>
          <w:szCs w:val="24"/>
        </w:rPr>
        <w:t>(Ventura, 2014)</w:t>
      </w:r>
      <w:r w:rsidRPr="00827B08">
        <w:rPr>
          <w:rFonts w:ascii="Times New Roman" w:hAnsi="Times New Roman" w:cs="Times New Roman"/>
          <w:sz w:val="24"/>
          <w:szCs w:val="24"/>
        </w:rPr>
        <w:t>.</w:t>
      </w:r>
    </w:p>
    <w:p w14:paraId="28F4829B" w14:textId="7C1E8DFE"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 xml:space="preserve">En la actualidad, el concepto de calidad total preside toda la gestión de las empresas y se ha convertido en la estrategia clave, el camino a la competitividad, </w:t>
      </w:r>
      <w:r w:rsidR="000B752B">
        <w:rPr>
          <w:rFonts w:ascii="Times New Roman" w:hAnsi="Times New Roman" w:cs="Times New Roman"/>
          <w:sz w:val="24"/>
          <w:szCs w:val="24"/>
        </w:rPr>
        <w:t>al mejorar</w:t>
      </w:r>
      <w:r w:rsidR="000B752B" w:rsidRPr="002D5449">
        <w:rPr>
          <w:rFonts w:ascii="Times New Roman" w:hAnsi="Times New Roman" w:cs="Times New Roman"/>
          <w:sz w:val="24"/>
          <w:szCs w:val="24"/>
        </w:rPr>
        <w:t xml:space="preserve"> </w:t>
      </w:r>
      <w:r w:rsidRPr="002D5449">
        <w:rPr>
          <w:rFonts w:ascii="Times New Roman" w:hAnsi="Times New Roman" w:cs="Times New Roman"/>
          <w:sz w:val="24"/>
          <w:szCs w:val="24"/>
        </w:rPr>
        <w:t xml:space="preserve">los costos y los plazos, al mismo al tiempo que el servicio al cliente y la capacidad de respuesta frente a su demanda </w:t>
      </w:r>
      <w:r w:rsidRPr="002D5449">
        <w:rPr>
          <w:rFonts w:ascii="Times New Roman" w:hAnsi="Times New Roman" w:cs="Times New Roman"/>
          <w:noProof/>
          <w:sz w:val="24"/>
          <w:szCs w:val="24"/>
        </w:rPr>
        <w:t>(Cuatrecasas, 2012)</w:t>
      </w:r>
      <w:r w:rsidRPr="002D5449">
        <w:rPr>
          <w:rFonts w:ascii="Times New Roman" w:hAnsi="Times New Roman" w:cs="Times New Roman"/>
          <w:sz w:val="24"/>
          <w:szCs w:val="24"/>
        </w:rPr>
        <w:t>.</w:t>
      </w:r>
      <w:r w:rsidR="00B0256D">
        <w:rPr>
          <w:rFonts w:ascii="Times New Roman" w:hAnsi="Times New Roman" w:cs="Times New Roman"/>
          <w:sz w:val="24"/>
          <w:szCs w:val="24"/>
        </w:rPr>
        <w:t xml:space="preserve"> </w:t>
      </w:r>
    </w:p>
    <w:p w14:paraId="31B3480F" w14:textId="77777777" w:rsidR="005C76FB" w:rsidRDefault="005C76FB" w:rsidP="00A21CFA">
      <w:pPr>
        <w:spacing w:after="0" w:line="360" w:lineRule="auto"/>
        <w:ind w:firstLine="720"/>
        <w:jc w:val="both"/>
        <w:rPr>
          <w:rFonts w:ascii="Times New Roman" w:hAnsi="Times New Roman" w:cs="Times New Roman"/>
          <w:sz w:val="24"/>
          <w:szCs w:val="24"/>
        </w:rPr>
      </w:pPr>
    </w:p>
    <w:p w14:paraId="458EF891" w14:textId="77777777" w:rsidR="005C76FB" w:rsidRDefault="005C76FB" w:rsidP="00A21CFA">
      <w:pPr>
        <w:spacing w:after="0" w:line="360" w:lineRule="auto"/>
        <w:ind w:firstLine="720"/>
        <w:jc w:val="both"/>
        <w:rPr>
          <w:rFonts w:ascii="Times New Roman" w:hAnsi="Times New Roman" w:cs="Times New Roman"/>
          <w:sz w:val="24"/>
          <w:szCs w:val="24"/>
        </w:rPr>
      </w:pPr>
    </w:p>
    <w:p w14:paraId="47434D06" w14:textId="45E03646"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lastRenderedPageBreak/>
        <w:t xml:space="preserve">La calidad total se ocupa de </w:t>
      </w:r>
      <w:r w:rsidR="00CA4D56" w:rsidRPr="002D5449">
        <w:rPr>
          <w:rFonts w:ascii="Times New Roman" w:hAnsi="Times New Roman" w:cs="Times New Roman"/>
          <w:sz w:val="24"/>
          <w:szCs w:val="24"/>
        </w:rPr>
        <w:t>todas las etapas</w:t>
      </w:r>
      <w:r w:rsidRPr="002D5449">
        <w:rPr>
          <w:rFonts w:ascii="Times New Roman" w:hAnsi="Times New Roman" w:cs="Times New Roman"/>
          <w:sz w:val="24"/>
          <w:szCs w:val="24"/>
        </w:rPr>
        <w:t xml:space="preserve"> del proceso de producción y venta de un producto o servicio, con la finalidad de alcanzar la eficacia, los procesos y la eficiencia en los costos </w:t>
      </w:r>
      <w:r w:rsidR="000B752B">
        <w:rPr>
          <w:rFonts w:ascii="Times New Roman" w:hAnsi="Times New Roman" w:cs="Times New Roman"/>
          <w:sz w:val="24"/>
          <w:szCs w:val="24"/>
        </w:rPr>
        <w:t>y obtener</w:t>
      </w:r>
      <w:r w:rsidR="000B752B" w:rsidRPr="002D5449">
        <w:rPr>
          <w:rFonts w:ascii="Times New Roman" w:hAnsi="Times New Roman" w:cs="Times New Roman"/>
          <w:sz w:val="24"/>
          <w:szCs w:val="24"/>
        </w:rPr>
        <w:t xml:space="preserve"> </w:t>
      </w:r>
      <w:r w:rsidRPr="002D5449">
        <w:rPr>
          <w:rFonts w:ascii="Times New Roman" w:hAnsi="Times New Roman" w:cs="Times New Roman"/>
          <w:sz w:val="24"/>
          <w:szCs w:val="24"/>
        </w:rPr>
        <w:t xml:space="preserve">un producto o servicio excelente que satisface al consumidor </w:t>
      </w:r>
      <w:r w:rsidRPr="002D5449">
        <w:rPr>
          <w:rFonts w:ascii="Times New Roman" w:hAnsi="Times New Roman" w:cs="Times New Roman"/>
          <w:noProof/>
          <w:sz w:val="24"/>
          <w:szCs w:val="24"/>
        </w:rPr>
        <w:t>(Mochón 2014)</w:t>
      </w:r>
      <w:r w:rsidRPr="002D5449">
        <w:rPr>
          <w:rFonts w:ascii="Times New Roman" w:hAnsi="Times New Roman" w:cs="Times New Roman"/>
          <w:sz w:val="24"/>
          <w:szCs w:val="24"/>
        </w:rPr>
        <w:t>.</w:t>
      </w:r>
    </w:p>
    <w:p w14:paraId="1098C25A" w14:textId="7F80CF71" w:rsidR="00AB15BC" w:rsidRPr="002D5449" w:rsidRDefault="00AB15BC" w:rsidP="00A21CFA">
      <w:pPr>
        <w:spacing w:after="0" w:line="360" w:lineRule="auto"/>
        <w:ind w:firstLine="720"/>
        <w:jc w:val="both"/>
        <w:rPr>
          <w:rFonts w:ascii="Times New Roman" w:hAnsi="Times New Roman" w:cs="Times New Roman"/>
          <w:sz w:val="24"/>
          <w:szCs w:val="24"/>
        </w:rPr>
      </w:pPr>
      <w:r w:rsidRPr="002D5449">
        <w:rPr>
          <w:rFonts w:ascii="Times New Roman" w:hAnsi="Times New Roman" w:cs="Times New Roman"/>
          <w:sz w:val="24"/>
          <w:szCs w:val="24"/>
        </w:rPr>
        <w:t>Las etapas de la gestión de la calidad se encuentran relacionadas con las etapas de la administración, dado que ambas son aplicadas en organizaciones de todo tipo, por tanto, mientras más avanzaba la administración, también lo hacía la exigencia de calidad de los bienes y servicios otorgados (Acosta, 2016).</w:t>
      </w:r>
    </w:p>
    <w:p w14:paraId="4F64BF73" w14:textId="11C0369E" w:rsidR="00AB15BC" w:rsidRDefault="00AB15BC" w:rsidP="00A21CFA">
      <w:pPr>
        <w:spacing w:after="0" w:line="360" w:lineRule="auto"/>
        <w:ind w:firstLine="720"/>
        <w:jc w:val="both"/>
        <w:rPr>
          <w:rFonts w:ascii="Times New Roman" w:hAnsi="Times New Roman" w:cs="Times New Roman"/>
          <w:sz w:val="24"/>
          <w:szCs w:val="24"/>
        </w:rPr>
      </w:pPr>
      <w:r w:rsidRPr="00073A95">
        <w:rPr>
          <w:rFonts w:ascii="Times New Roman" w:hAnsi="Times New Roman" w:cs="Times New Roman"/>
          <w:sz w:val="24"/>
          <w:szCs w:val="24"/>
        </w:rPr>
        <w:t>La administración de la calidad ha alcanzado también a los gobiernos, ya que los ciudadanos cada vez requieren y exigen servicios de mayor calidad</w:t>
      </w:r>
      <w:r w:rsidR="0077644A">
        <w:rPr>
          <w:rFonts w:ascii="Times New Roman" w:hAnsi="Times New Roman" w:cs="Times New Roman"/>
          <w:sz w:val="24"/>
          <w:szCs w:val="24"/>
        </w:rPr>
        <w:t>.</w:t>
      </w:r>
      <w:r w:rsidR="0077644A" w:rsidRPr="00073A95">
        <w:rPr>
          <w:rFonts w:ascii="Times New Roman" w:hAnsi="Times New Roman" w:cs="Times New Roman"/>
          <w:sz w:val="24"/>
          <w:szCs w:val="24"/>
        </w:rPr>
        <w:t xml:space="preserve"> </w:t>
      </w:r>
      <w:r w:rsidR="0077644A">
        <w:rPr>
          <w:rFonts w:ascii="Times New Roman" w:hAnsi="Times New Roman" w:cs="Times New Roman"/>
          <w:sz w:val="24"/>
          <w:szCs w:val="24"/>
        </w:rPr>
        <w:t>E</w:t>
      </w:r>
      <w:r w:rsidR="0077644A" w:rsidRPr="00073A95">
        <w:rPr>
          <w:rFonts w:ascii="Times New Roman" w:hAnsi="Times New Roman" w:cs="Times New Roman"/>
          <w:sz w:val="24"/>
          <w:szCs w:val="24"/>
        </w:rPr>
        <w:t xml:space="preserve">n </w:t>
      </w:r>
      <w:r w:rsidRPr="00073A95">
        <w:rPr>
          <w:rFonts w:ascii="Times New Roman" w:hAnsi="Times New Roman" w:cs="Times New Roman"/>
          <w:sz w:val="24"/>
          <w:szCs w:val="24"/>
        </w:rPr>
        <w:t>este tenor, Hugues (1996) afirma que el futuro del sector público será inevitablemente gerencia</w:t>
      </w:r>
      <w:r w:rsidR="0077644A">
        <w:rPr>
          <w:rFonts w:ascii="Times New Roman" w:hAnsi="Times New Roman" w:cs="Times New Roman"/>
          <w:sz w:val="24"/>
          <w:szCs w:val="24"/>
        </w:rPr>
        <w:t>l,</w:t>
      </w:r>
      <w:r w:rsidRPr="00073A95">
        <w:rPr>
          <w:rFonts w:ascii="Times New Roman" w:hAnsi="Times New Roman" w:cs="Times New Roman"/>
          <w:sz w:val="24"/>
          <w:szCs w:val="24"/>
        </w:rPr>
        <w:t xml:space="preserve"> tanto en la teoría como en la práctica (Moyado, 2011).</w:t>
      </w:r>
    </w:p>
    <w:p w14:paraId="671186ED" w14:textId="7F67E94D" w:rsidR="00AB15BC" w:rsidRPr="00AB15BC" w:rsidRDefault="00AB15BC" w:rsidP="00A21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 capacitación para la calidad </w:t>
      </w:r>
      <w:r w:rsidRPr="002C1AC8">
        <w:rPr>
          <w:rFonts w:ascii="Times New Roman" w:hAnsi="Times New Roman" w:cs="Times New Roman"/>
          <w:sz w:val="24"/>
          <w:szCs w:val="24"/>
        </w:rPr>
        <w:t xml:space="preserve">la construyen </w:t>
      </w:r>
      <w:r>
        <w:rPr>
          <w:rFonts w:ascii="Times New Roman" w:hAnsi="Times New Roman" w:cs="Times New Roman"/>
          <w:sz w:val="24"/>
          <w:szCs w:val="24"/>
        </w:rPr>
        <w:t>las personas y el éxito de una a</w:t>
      </w:r>
      <w:r w:rsidRPr="002C1AC8">
        <w:rPr>
          <w:rFonts w:ascii="Times New Roman" w:hAnsi="Times New Roman" w:cs="Times New Roman"/>
          <w:sz w:val="24"/>
          <w:szCs w:val="24"/>
        </w:rPr>
        <w:t xml:space="preserve">dministración </w:t>
      </w:r>
      <w:r>
        <w:rPr>
          <w:rFonts w:ascii="Times New Roman" w:hAnsi="Times New Roman" w:cs="Times New Roman"/>
          <w:sz w:val="24"/>
          <w:szCs w:val="24"/>
        </w:rPr>
        <w:t>p</w:t>
      </w:r>
      <w:r w:rsidRPr="002C1AC8">
        <w:rPr>
          <w:rFonts w:ascii="Times New Roman" w:hAnsi="Times New Roman" w:cs="Times New Roman"/>
          <w:sz w:val="24"/>
          <w:szCs w:val="24"/>
        </w:rPr>
        <w:t>ública depende del conocimiento, habilidades, creatividad innovadora, motivación y compromiso de sus autoridades, directivos y demás funcionarios públicos. Valorar a los funcionarios públicos significa que la alta dirección se comprometa con su satisfacción, desarrollo y bienestar, estableciendo además prácticas laborales de alto rendimiento y flexibilidad para obtener resultados</w:t>
      </w:r>
      <w:r>
        <w:rPr>
          <w:rFonts w:ascii="Times New Roman" w:hAnsi="Times New Roman" w:cs="Times New Roman"/>
          <w:sz w:val="24"/>
          <w:szCs w:val="24"/>
        </w:rPr>
        <w:t xml:space="preserve"> en un clima laboral adecuado </w:t>
      </w:r>
      <w:r w:rsidRPr="001134E9">
        <w:rPr>
          <w:rFonts w:ascii="Times New Roman" w:hAnsi="Times New Roman" w:cs="Times New Roman"/>
          <w:noProof/>
          <w:sz w:val="24"/>
          <w:szCs w:val="24"/>
        </w:rPr>
        <w:t>(</w:t>
      </w:r>
      <w:r w:rsidR="001040B8" w:rsidRPr="001040B8">
        <w:rPr>
          <w:rFonts w:ascii="Times New Roman" w:hAnsi="Times New Roman" w:cs="Times New Roman"/>
          <w:noProof/>
          <w:sz w:val="24"/>
          <w:szCs w:val="24"/>
        </w:rPr>
        <w:t>Centro Latinoamericano de Administración para el Desarrollo</w:t>
      </w:r>
      <w:r w:rsidR="001040B8">
        <w:rPr>
          <w:rFonts w:ascii="Times New Roman" w:hAnsi="Times New Roman" w:cs="Times New Roman"/>
          <w:noProof/>
          <w:sz w:val="24"/>
          <w:szCs w:val="24"/>
        </w:rPr>
        <w:t xml:space="preserve"> [</w:t>
      </w:r>
      <w:r w:rsidRPr="001134E9">
        <w:rPr>
          <w:rFonts w:ascii="Times New Roman" w:hAnsi="Times New Roman" w:cs="Times New Roman"/>
          <w:noProof/>
          <w:sz w:val="24"/>
          <w:szCs w:val="24"/>
        </w:rPr>
        <w:t>CLAD</w:t>
      </w:r>
      <w:r w:rsidR="001040B8">
        <w:rPr>
          <w:rFonts w:ascii="Times New Roman" w:hAnsi="Times New Roman" w:cs="Times New Roman"/>
          <w:noProof/>
          <w:sz w:val="24"/>
          <w:szCs w:val="24"/>
        </w:rPr>
        <w:t>]</w:t>
      </w:r>
      <w:r w:rsidRPr="001134E9">
        <w:rPr>
          <w:rFonts w:ascii="Times New Roman" w:hAnsi="Times New Roman" w:cs="Times New Roman"/>
          <w:noProof/>
          <w:sz w:val="24"/>
          <w:szCs w:val="24"/>
        </w:rPr>
        <w:t>, 2008)</w:t>
      </w:r>
      <w:r>
        <w:rPr>
          <w:rFonts w:ascii="Times New Roman" w:hAnsi="Times New Roman" w:cs="Times New Roman"/>
          <w:sz w:val="24"/>
          <w:szCs w:val="24"/>
        </w:rPr>
        <w:t>.</w:t>
      </w:r>
    </w:p>
    <w:p w14:paraId="7640C288" w14:textId="77777777" w:rsidR="006C375E" w:rsidRDefault="006C375E" w:rsidP="006C375E">
      <w:pPr>
        <w:spacing w:after="0" w:line="360" w:lineRule="auto"/>
        <w:rPr>
          <w:rFonts w:ascii="Times New Roman" w:hAnsi="Times New Roman" w:cs="Times New Roman"/>
          <w:b/>
          <w:sz w:val="28"/>
          <w:szCs w:val="24"/>
        </w:rPr>
      </w:pPr>
    </w:p>
    <w:p w14:paraId="26721E5F" w14:textId="10BE7951" w:rsidR="00D551AC" w:rsidRPr="00A21CFA" w:rsidRDefault="00D551AC" w:rsidP="00A21CFA">
      <w:pPr>
        <w:spacing w:after="0" w:line="360" w:lineRule="auto"/>
        <w:jc w:val="center"/>
        <w:rPr>
          <w:rFonts w:ascii="Times New Roman" w:hAnsi="Times New Roman" w:cs="Times New Roman"/>
          <w:b/>
          <w:sz w:val="32"/>
          <w:szCs w:val="28"/>
        </w:rPr>
      </w:pPr>
      <w:r w:rsidRPr="00A21CFA">
        <w:rPr>
          <w:rFonts w:ascii="Times New Roman" w:hAnsi="Times New Roman" w:cs="Times New Roman"/>
          <w:b/>
          <w:sz w:val="32"/>
          <w:szCs w:val="28"/>
        </w:rPr>
        <w:t>Metodología</w:t>
      </w:r>
    </w:p>
    <w:p w14:paraId="0303E80D" w14:textId="77777777" w:rsidR="00D551AC" w:rsidRPr="00A21CFA" w:rsidRDefault="00213CC1"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Teoría metodológica</w:t>
      </w:r>
    </w:p>
    <w:p w14:paraId="47E9DD6A" w14:textId="408D4E75"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investigación </w:t>
      </w:r>
      <w:r w:rsidR="00FF00D7" w:rsidRPr="00526BA0">
        <w:rPr>
          <w:rFonts w:ascii="Times New Roman" w:hAnsi="Times New Roman" w:cs="Times New Roman"/>
          <w:sz w:val="24"/>
          <w:szCs w:val="24"/>
        </w:rPr>
        <w:t>e</w:t>
      </w:r>
      <w:r w:rsidR="00FF00D7">
        <w:rPr>
          <w:rFonts w:ascii="Times New Roman" w:hAnsi="Times New Roman" w:cs="Times New Roman"/>
          <w:sz w:val="24"/>
          <w:szCs w:val="24"/>
        </w:rPr>
        <w:t>s</w:t>
      </w:r>
      <w:r w:rsidR="00FF00D7"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un conjunto de procesos sistemáticos, críticos y empíricos que se aplican al estudio de un fenómeno </w:t>
      </w:r>
      <w:r w:rsidRPr="00526BA0">
        <w:rPr>
          <w:rFonts w:ascii="Times New Roman" w:hAnsi="Times New Roman" w:cs="Times New Roman"/>
          <w:noProof/>
          <w:sz w:val="24"/>
          <w:szCs w:val="24"/>
        </w:rPr>
        <w:t>(Hernán</w:t>
      </w:r>
      <w:r w:rsidR="006B06E2">
        <w:rPr>
          <w:rFonts w:ascii="Times New Roman" w:hAnsi="Times New Roman" w:cs="Times New Roman"/>
          <w:noProof/>
          <w:sz w:val="24"/>
          <w:szCs w:val="24"/>
        </w:rPr>
        <w:t>dez, Fernández</w:t>
      </w:r>
      <w:r w:rsidR="00FF00D7">
        <w:rPr>
          <w:rFonts w:ascii="Times New Roman" w:hAnsi="Times New Roman" w:cs="Times New Roman"/>
          <w:noProof/>
          <w:sz w:val="24"/>
          <w:szCs w:val="24"/>
        </w:rPr>
        <w:t xml:space="preserve"> y</w:t>
      </w:r>
      <w:r w:rsidR="006B06E2">
        <w:rPr>
          <w:rFonts w:ascii="Times New Roman" w:hAnsi="Times New Roman" w:cs="Times New Roman"/>
          <w:noProof/>
          <w:sz w:val="24"/>
          <w:szCs w:val="24"/>
        </w:rPr>
        <w:t xml:space="preserve"> Baptista, </w:t>
      </w:r>
      <w:r w:rsidR="00A32BA1">
        <w:rPr>
          <w:rFonts w:ascii="Times New Roman" w:hAnsi="Times New Roman" w:cs="Times New Roman"/>
          <w:noProof/>
          <w:sz w:val="24"/>
          <w:szCs w:val="24"/>
        </w:rPr>
        <w:t>2010</w:t>
      </w:r>
      <w:r w:rsidRPr="00526BA0">
        <w:rPr>
          <w:rFonts w:ascii="Times New Roman" w:hAnsi="Times New Roman" w:cs="Times New Roman"/>
          <w:noProof/>
          <w:sz w:val="24"/>
          <w:szCs w:val="24"/>
        </w:rPr>
        <w:t>)</w:t>
      </w:r>
      <w:r w:rsidRPr="00526BA0">
        <w:rPr>
          <w:rFonts w:ascii="Times New Roman" w:hAnsi="Times New Roman" w:cs="Times New Roman"/>
          <w:sz w:val="24"/>
          <w:szCs w:val="24"/>
        </w:rPr>
        <w:t xml:space="preserve">. </w:t>
      </w:r>
    </w:p>
    <w:p w14:paraId="71E0092B" w14:textId="21CE0338" w:rsidR="00D551AC"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A través del tiempo</w:t>
      </w:r>
      <w:r w:rsidR="00FF00D7">
        <w:rPr>
          <w:rFonts w:ascii="Times New Roman" w:hAnsi="Times New Roman" w:cs="Times New Roman"/>
          <w:sz w:val="24"/>
          <w:szCs w:val="24"/>
        </w:rPr>
        <w:t>,</w:t>
      </w:r>
      <w:r w:rsidRPr="00526BA0">
        <w:rPr>
          <w:rFonts w:ascii="Times New Roman" w:hAnsi="Times New Roman" w:cs="Times New Roman"/>
          <w:sz w:val="24"/>
          <w:szCs w:val="24"/>
        </w:rPr>
        <w:t xml:space="preserve"> la construcción de un conjunto de experiencias, de creencias y valores a fin de percibir la realidad, dar respuesta a dicha percepción, así como la manera de interactuar con el mundo y comprender el conocimiento, adquiere su significancia a raíz de la existencia de paradigmas. Pueden señalarse fundamentalmente</w:t>
      </w:r>
      <w:r w:rsidR="000866F1">
        <w:rPr>
          <w:rFonts w:ascii="Times New Roman" w:hAnsi="Times New Roman" w:cs="Times New Roman"/>
          <w:sz w:val="24"/>
          <w:szCs w:val="24"/>
        </w:rPr>
        <w:t xml:space="preserve"> al menos</w:t>
      </w:r>
      <w:r w:rsidRPr="00526BA0">
        <w:rPr>
          <w:rFonts w:ascii="Times New Roman" w:hAnsi="Times New Roman" w:cs="Times New Roman"/>
          <w:sz w:val="24"/>
          <w:szCs w:val="24"/>
        </w:rPr>
        <w:t xml:space="preserve"> dos corrientes filosóficas llamadas </w:t>
      </w:r>
      <w:r w:rsidRPr="00A21CFA">
        <w:rPr>
          <w:rFonts w:ascii="Times New Roman" w:hAnsi="Times New Roman" w:cs="Times New Roman"/>
          <w:i/>
          <w:iCs/>
          <w:sz w:val="24"/>
          <w:szCs w:val="24"/>
        </w:rPr>
        <w:t>paradigmas</w:t>
      </w:r>
      <w:r w:rsidR="00FF00D7">
        <w:rPr>
          <w:rFonts w:ascii="Times New Roman" w:hAnsi="Times New Roman" w:cs="Times New Roman"/>
          <w:sz w:val="24"/>
          <w:szCs w:val="24"/>
        </w:rPr>
        <w:t>:</w:t>
      </w:r>
      <w:r w:rsidR="00FF00D7"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el paradigma positivista cuantitativo o racionalista y el paradigma simbólico-interpretativo, cualitativo, hermenéutico o cultural. Así también está el paradigma critico o sociocrítico </w:t>
      </w:r>
      <w:r w:rsidRPr="00526BA0">
        <w:rPr>
          <w:rFonts w:ascii="Times New Roman" w:hAnsi="Times New Roman" w:cs="Times New Roman"/>
          <w:noProof/>
          <w:sz w:val="24"/>
          <w:szCs w:val="24"/>
        </w:rPr>
        <w:t>(Lara, 2013)</w:t>
      </w:r>
      <w:r w:rsidRPr="00526BA0">
        <w:rPr>
          <w:rFonts w:ascii="Times New Roman" w:hAnsi="Times New Roman" w:cs="Times New Roman"/>
          <w:sz w:val="24"/>
          <w:szCs w:val="24"/>
        </w:rPr>
        <w:t>.</w:t>
      </w:r>
    </w:p>
    <w:p w14:paraId="3ACCA969" w14:textId="2D73DEC2" w:rsidR="00D551AC" w:rsidRPr="00A21CFA" w:rsidRDefault="00A649A3" w:rsidP="00A21CFA">
      <w:pPr>
        <w:pStyle w:val="Ttulo2"/>
        <w:spacing w:before="0" w:line="360" w:lineRule="auto"/>
        <w:jc w:val="center"/>
        <w:rPr>
          <w:rFonts w:ascii="Times New Roman" w:hAnsi="Times New Roman" w:cs="Times New Roman"/>
          <w:b/>
          <w:color w:val="auto"/>
          <w:sz w:val="28"/>
          <w:szCs w:val="28"/>
        </w:rPr>
      </w:pPr>
      <w:bookmarkStart w:id="8" w:name="_Toc457246381"/>
      <w:r w:rsidRPr="00A21CFA">
        <w:rPr>
          <w:rFonts w:ascii="Times New Roman" w:hAnsi="Times New Roman" w:cs="Times New Roman"/>
          <w:b/>
          <w:color w:val="auto"/>
          <w:sz w:val="28"/>
          <w:szCs w:val="28"/>
        </w:rPr>
        <w:lastRenderedPageBreak/>
        <w:t>Diseño y</w:t>
      </w:r>
      <w:r w:rsidR="00D551AC" w:rsidRPr="00A21CFA">
        <w:rPr>
          <w:rFonts w:ascii="Times New Roman" w:hAnsi="Times New Roman" w:cs="Times New Roman"/>
          <w:b/>
          <w:color w:val="auto"/>
          <w:sz w:val="28"/>
          <w:szCs w:val="28"/>
        </w:rPr>
        <w:t xml:space="preserve"> tipo de la investigación</w:t>
      </w:r>
      <w:bookmarkEnd w:id="8"/>
    </w:p>
    <w:p w14:paraId="588C0579" w14:textId="6BE70679"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El t</w:t>
      </w:r>
      <w:r w:rsidR="000B33C5">
        <w:rPr>
          <w:rFonts w:ascii="Times New Roman" w:hAnsi="Times New Roman" w:cs="Times New Roman"/>
          <w:sz w:val="24"/>
          <w:szCs w:val="24"/>
        </w:rPr>
        <w:t>é</w:t>
      </w:r>
      <w:r w:rsidRPr="00526BA0">
        <w:rPr>
          <w:rFonts w:ascii="Times New Roman" w:hAnsi="Times New Roman" w:cs="Times New Roman"/>
          <w:sz w:val="24"/>
          <w:szCs w:val="24"/>
        </w:rPr>
        <w:t xml:space="preserve">rmino </w:t>
      </w:r>
      <w:r w:rsidRPr="00A21CFA">
        <w:rPr>
          <w:rFonts w:ascii="Times New Roman" w:hAnsi="Times New Roman" w:cs="Times New Roman"/>
          <w:i/>
          <w:iCs/>
          <w:sz w:val="24"/>
          <w:szCs w:val="24"/>
        </w:rPr>
        <w:t>diseño</w:t>
      </w:r>
      <w:r w:rsidRPr="00526BA0">
        <w:rPr>
          <w:rFonts w:ascii="Times New Roman" w:hAnsi="Times New Roman" w:cs="Times New Roman"/>
          <w:sz w:val="24"/>
          <w:szCs w:val="24"/>
        </w:rPr>
        <w:t xml:space="preserve"> se refiere al plan o estrategia concebida para obtener la información que se desea. Lo que hacemos en la investigación no experimental es observar fenómenos tal como se dan en su contexto natural, para posteriormente analizarlos</w:t>
      </w:r>
      <w:r w:rsidRPr="00526BA0">
        <w:rPr>
          <w:rFonts w:ascii="Times New Roman" w:hAnsi="Times New Roman" w:cs="Times New Roman"/>
          <w:noProof/>
          <w:sz w:val="24"/>
          <w:szCs w:val="24"/>
        </w:rPr>
        <w:t xml:space="preserve"> (Hernández </w:t>
      </w:r>
      <w:r w:rsidRPr="00A21CFA">
        <w:rPr>
          <w:rFonts w:ascii="Times New Roman" w:hAnsi="Times New Roman" w:cs="Times New Roman"/>
          <w:i/>
          <w:iCs/>
          <w:noProof/>
          <w:sz w:val="24"/>
          <w:szCs w:val="24"/>
        </w:rPr>
        <w:t>et al</w:t>
      </w:r>
      <w:r w:rsidRPr="00526BA0">
        <w:rPr>
          <w:rFonts w:ascii="Times New Roman" w:hAnsi="Times New Roman" w:cs="Times New Roman"/>
          <w:noProof/>
          <w:sz w:val="24"/>
          <w:szCs w:val="24"/>
        </w:rPr>
        <w:t>.</w:t>
      </w:r>
      <w:r w:rsidR="009744E5">
        <w:rPr>
          <w:rFonts w:ascii="Times New Roman" w:hAnsi="Times New Roman" w:cs="Times New Roman"/>
          <w:noProof/>
          <w:sz w:val="24"/>
          <w:szCs w:val="24"/>
        </w:rPr>
        <w:t>,</w:t>
      </w:r>
      <w:r w:rsidRPr="00526BA0">
        <w:rPr>
          <w:rFonts w:ascii="Times New Roman" w:hAnsi="Times New Roman" w:cs="Times New Roman"/>
          <w:noProof/>
          <w:sz w:val="24"/>
          <w:szCs w:val="24"/>
        </w:rPr>
        <w:t xml:space="preserve"> 2010)</w:t>
      </w:r>
      <w:r w:rsidRPr="00526BA0">
        <w:rPr>
          <w:rFonts w:ascii="Times New Roman" w:hAnsi="Times New Roman" w:cs="Times New Roman"/>
          <w:sz w:val="24"/>
          <w:szCs w:val="24"/>
        </w:rPr>
        <w:t>.</w:t>
      </w:r>
    </w:p>
    <w:p w14:paraId="0EBAD51E" w14:textId="23462DAC"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El enfoque de la investigación es un proceso sistemático, disciplinado y controlado y está directamente relacionado </w:t>
      </w:r>
      <w:r w:rsidR="00A32BA1">
        <w:rPr>
          <w:rFonts w:ascii="Times New Roman" w:hAnsi="Times New Roman" w:cs="Times New Roman"/>
          <w:sz w:val="24"/>
          <w:szCs w:val="24"/>
        </w:rPr>
        <w:t>con</w:t>
      </w:r>
      <w:r w:rsidR="00A32BA1" w:rsidRPr="00526BA0">
        <w:rPr>
          <w:rFonts w:ascii="Times New Roman" w:hAnsi="Times New Roman" w:cs="Times New Roman"/>
          <w:sz w:val="24"/>
          <w:szCs w:val="24"/>
        </w:rPr>
        <w:t xml:space="preserve"> </w:t>
      </w:r>
      <w:r w:rsidRPr="00526BA0">
        <w:rPr>
          <w:rFonts w:ascii="Times New Roman" w:hAnsi="Times New Roman" w:cs="Times New Roman"/>
          <w:sz w:val="24"/>
          <w:szCs w:val="24"/>
        </w:rPr>
        <w:t>los métodos de investigación</w:t>
      </w:r>
      <w:r w:rsidR="00A32BA1">
        <w:rPr>
          <w:rFonts w:ascii="Times New Roman" w:hAnsi="Times New Roman" w:cs="Times New Roman"/>
          <w:sz w:val="24"/>
          <w:szCs w:val="24"/>
        </w:rPr>
        <w:t>, a saber</w:t>
      </w:r>
      <w:r w:rsidRPr="00526BA0">
        <w:rPr>
          <w:rFonts w:ascii="Times New Roman" w:hAnsi="Times New Roman" w:cs="Times New Roman"/>
          <w:sz w:val="24"/>
          <w:szCs w:val="24"/>
        </w:rPr>
        <w:t>: método inductivo</w:t>
      </w:r>
      <w:r w:rsidR="00A32BA1">
        <w:rPr>
          <w:rFonts w:ascii="Times New Roman" w:hAnsi="Times New Roman" w:cs="Times New Roman"/>
          <w:sz w:val="24"/>
          <w:szCs w:val="24"/>
        </w:rPr>
        <w:t>,</w:t>
      </w:r>
      <w:r w:rsidRPr="00526BA0">
        <w:rPr>
          <w:rFonts w:ascii="Times New Roman" w:hAnsi="Times New Roman" w:cs="Times New Roman"/>
          <w:sz w:val="24"/>
          <w:szCs w:val="24"/>
        </w:rPr>
        <w:t xml:space="preserve"> generalmente asociado con la investigación cualitativa</w:t>
      </w:r>
      <w:r w:rsidR="00A32BA1">
        <w:rPr>
          <w:rFonts w:ascii="Times New Roman" w:hAnsi="Times New Roman" w:cs="Times New Roman"/>
          <w:sz w:val="24"/>
          <w:szCs w:val="24"/>
        </w:rPr>
        <w:t>,</w:t>
      </w:r>
      <w:r w:rsidRPr="00526BA0">
        <w:rPr>
          <w:rFonts w:ascii="Times New Roman" w:hAnsi="Times New Roman" w:cs="Times New Roman"/>
          <w:sz w:val="24"/>
          <w:szCs w:val="24"/>
        </w:rPr>
        <w:t xml:space="preserve"> que consiste en ir de los casos particulares a la generalización; mientras que el método deductivo es asociado habitualmente con la investigación cuantitativa</w:t>
      </w:r>
      <w:r w:rsidR="00A32BA1">
        <w:rPr>
          <w:rFonts w:ascii="Times New Roman" w:hAnsi="Times New Roman" w:cs="Times New Roman"/>
          <w:sz w:val="24"/>
          <w:szCs w:val="24"/>
        </w:rPr>
        <w:t>,</w:t>
      </w:r>
      <w:r w:rsidRPr="00526BA0">
        <w:rPr>
          <w:rFonts w:ascii="Times New Roman" w:hAnsi="Times New Roman" w:cs="Times New Roman"/>
          <w:sz w:val="24"/>
          <w:szCs w:val="24"/>
        </w:rPr>
        <w:t xml:space="preserve"> cuya característica es ir de lo general a lo particular </w:t>
      </w:r>
      <w:r w:rsidRPr="00526BA0">
        <w:rPr>
          <w:rFonts w:ascii="Times New Roman" w:hAnsi="Times New Roman" w:cs="Times New Roman"/>
          <w:noProof/>
          <w:sz w:val="24"/>
          <w:szCs w:val="24"/>
        </w:rPr>
        <w:t>(Ruiz, 2012)</w:t>
      </w:r>
      <w:r w:rsidRPr="00526BA0">
        <w:rPr>
          <w:rFonts w:ascii="Times New Roman" w:hAnsi="Times New Roman" w:cs="Times New Roman"/>
          <w:sz w:val="24"/>
          <w:szCs w:val="24"/>
        </w:rPr>
        <w:t xml:space="preserve">. </w:t>
      </w:r>
    </w:p>
    <w:p w14:paraId="308E916D" w14:textId="6679F6AE"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presente investigación es de diseño no </w:t>
      </w:r>
      <w:r w:rsidR="00F87EC8" w:rsidRPr="00526BA0">
        <w:rPr>
          <w:rFonts w:ascii="Times New Roman" w:hAnsi="Times New Roman" w:cs="Times New Roman"/>
          <w:sz w:val="24"/>
          <w:szCs w:val="24"/>
        </w:rPr>
        <w:t>experimental, de</w:t>
      </w:r>
      <w:r w:rsidRPr="00526BA0">
        <w:rPr>
          <w:rFonts w:ascii="Times New Roman" w:hAnsi="Times New Roman" w:cs="Times New Roman"/>
          <w:sz w:val="24"/>
          <w:szCs w:val="24"/>
        </w:rPr>
        <w:t xml:space="preserve"> corte transversal, cuantitativa</w:t>
      </w:r>
      <w:r w:rsidR="008B0804">
        <w:rPr>
          <w:rFonts w:ascii="Times New Roman" w:hAnsi="Times New Roman" w:cs="Times New Roman"/>
          <w:sz w:val="24"/>
          <w:szCs w:val="24"/>
        </w:rPr>
        <w:t>;</w:t>
      </w:r>
      <w:r w:rsidR="00B0256D">
        <w:rPr>
          <w:rFonts w:ascii="Times New Roman" w:hAnsi="Times New Roman" w:cs="Times New Roman"/>
          <w:sz w:val="24"/>
          <w:szCs w:val="24"/>
        </w:rPr>
        <w:t xml:space="preserve"> </w:t>
      </w:r>
      <w:r w:rsidRPr="00526BA0">
        <w:rPr>
          <w:rFonts w:ascii="Times New Roman" w:hAnsi="Times New Roman" w:cs="Times New Roman"/>
          <w:sz w:val="24"/>
          <w:szCs w:val="24"/>
        </w:rPr>
        <w:t>a su vez</w:t>
      </w:r>
      <w:r w:rsidR="00A32BA1">
        <w:rPr>
          <w:rFonts w:ascii="Times New Roman" w:hAnsi="Times New Roman" w:cs="Times New Roman"/>
          <w:sz w:val="24"/>
          <w:szCs w:val="24"/>
        </w:rPr>
        <w:t>, es</w:t>
      </w:r>
      <w:r w:rsidRPr="00526BA0">
        <w:rPr>
          <w:rFonts w:ascii="Times New Roman" w:hAnsi="Times New Roman" w:cs="Times New Roman"/>
          <w:sz w:val="24"/>
          <w:szCs w:val="24"/>
        </w:rPr>
        <w:t xml:space="preserve"> de tipo descriptiva y correlacional</w:t>
      </w:r>
      <w:r w:rsidR="00A32BA1">
        <w:rPr>
          <w:rFonts w:ascii="Times New Roman" w:hAnsi="Times New Roman" w:cs="Times New Roman"/>
          <w:sz w:val="24"/>
          <w:szCs w:val="24"/>
        </w:rPr>
        <w:t>,</w:t>
      </w:r>
      <w:r w:rsidRPr="00526BA0">
        <w:rPr>
          <w:rFonts w:ascii="Times New Roman" w:hAnsi="Times New Roman" w:cs="Times New Roman"/>
          <w:sz w:val="24"/>
          <w:szCs w:val="24"/>
        </w:rPr>
        <w:t xml:space="preserve"> ya que solo se analizan los datos recolectados sobre la percepción de los trabajadores de la </w:t>
      </w:r>
      <w:r w:rsidR="00CD7A1E">
        <w:rPr>
          <w:rFonts w:ascii="Times New Roman" w:hAnsi="Times New Roman" w:cs="Times New Roman"/>
          <w:sz w:val="24"/>
          <w:szCs w:val="24"/>
        </w:rPr>
        <w:t>CMF Durango</w:t>
      </w:r>
      <w:r w:rsidR="008B0804">
        <w:rPr>
          <w:rFonts w:ascii="Times New Roman" w:hAnsi="Times New Roman" w:cs="Times New Roman"/>
          <w:sz w:val="24"/>
          <w:szCs w:val="24"/>
        </w:rPr>
        <w:t xml:space="preserve"> </w:t>
      </w:r>
      <w:r w:rsidR="008B0804" w:rsidRPr="00526BA0">
        <w:rPr>
          <w:rFonts w:ascii="Times New Roman" w:hAnsi="Times New Roman" w:cs="Times New Roman"/>
          <w:sz w:val="24"/>
          <w:szCs w:val="24"/>
        </w:rPr>
        <w:t>en un solo momento y en</w:t>
      </w:r>
      <w:r w:rsidR="008B0804">
        <w:rPr>
          <w:rFonts w:ascii="Times New Roman" w:hAnsi="Times New Roman" w:cs="Times New Roman"/>
          <w:sz w:val="24"/>
          <w:szCs w:val="24"/>
        </w:rPr>
        <w:t xml:space="preserve"> un</w:t>
      </w:r>
      <w:r w:rsidR="008B0804" w:rsidRPr="00526BA0">
        <w:rPr>
          <w:rFonts w:ascii="Times New Roman" w:hAnsi="Times New Roman" w:cs="Times New Roman"/>
          <w:sz w:val="24"/>
          <w:szCs w:val="24"/>
        </w:rPr>
        <w:t xml:space="preserve"> tiempo único</w:t>
      </w:r>
      <w:r w:rsidR="00A32BA1">
        <w:rPr>
          <w:rFonts w:ascii="Times New Roman" w:hAnsi="Times New Roman" w:cs="Times New Roman"/>
          <w:sz w:val="24"/>
          <w:szCs w:val="24"/>
        </w:rPr>
        <w:t>,</w:t>
      </w:r>
      <w:r w:rsidR="008B0804">
        <w:rPr>
          <w:rFonts w:ascii="Times New Roman" w:hAnsi="Times New Roman" w:cs="Times New Roman"/>
          <w:sz w:val="24"/>
          <w:szCs w:val="24"/>
        </w:rPr>
        <w:t xml:space="preserve"> y está</w:t>
      </w:r>
      <w:r w:rsidRPr="00526BA0">
        <w:rPr>
          <w:rFonts w:ascii="Times New Roman" w:hAnsi="Times New Roman" w:cs="Times New Roman"/>
          <w:sz w:val="24"/>
          <w:szCs w:val="24"/>
        </w:rPr>
        <w:t xml:space="preserve"> basada en las variables objeto de estudio y la correlación entre la variable capacitación y desarrollo con la calidad en el servicio y cada una de sus dimensiones.</w:t>
      </w:r>
    </w:p>
    <w:p w14:paraId="0761F80F"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9" w:name="_Toc457246382"/>
    </w:p>
    <w:p w14:paraId="686DDEE8" w14:textId="0BE265A4"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Población</w:t>
      </w:r>
      <w:bookmarkEnd w:id="9"/>
    </w:p>
    <w:p w14:paraId="5A0D6217" w14:textId="07D1EA14" w:rsidR="00D551AC" w:rsidRPr="00526BA0" w:rsidRDefault="00D551AC" w:rsidP="00A21CFA">
      <w:pPr>
        <w:spacing w:after="0" w:line="360" w:lineRule="auto"/>
        <w:ind w:firstLine="720"/>
        <w:jc w:val="both"/>
        <w:rPr>
          <w:rFonts w:ascii="Times New Roman" w:hAnsi="Times New Roman" w:cs="Times New Roman"/>
          <w:sz w:val="24"/>
          <w:szCs w:val="24"/>
          <w:shd w:val="clear" w:color="auto" w:fill="FFFFFF"/>
        </w:rPr>
      </w:pPr>
      <w:r w:rsidRPr="00526BA0">
        <w:rPr>
          <w:rFonts w:ascii="Times New Roman" w:hAnsi="Times New Roman" w:cs="Times New Roman"/>
          <w:sz w:val="24"/>
          <w:szCs w:val="24"/>
          <w:shd w:val="clear" w:color="auto" w:fill="FFFFFF"/>
        </w:rPr>
        <w:t>Cuando se trata de especificar el objeto de estudio</w:t>
      </w:r>
      <w:r w:rsidR="008B0804">
        <w:rPr>
          <w:rFonts w:ascii="Times New Roman" w:hAnsi="Times New Roman" w:cs="Times New Roman"/>
          <w:sz w:val="24"/>
          <w:szCs w:val="24"/>
          <w:shd w:val="clear" w:color="auto" w:fill="FFFFFF"/>
        </w:rPr>
        <w:t xml:space="preserve"> </w:t>
      </w:r>
      <w:r w:rsidRPr="00526BA0">
        <w:rPr>
          <w:rFonts w:ascii="Times New Roman" w:hAnsi="Times New Roman" w:cs="Times New Roman"/>
          <w:sz w:val="24"/>
          <w:szCs w:val="24"/>
          <w:shd w:val="clear" w:color="auto" w:fill="FFFFFF"/>
        </w:rPr>
        <w:t xml:space="preserve">es necesario partir de la identificación de la población que se va a estudiar, constituida por una totalidad de unidades, vale decir, por todos aquellos elementos (personas, animales, objetos, sucesos, fenómenos, etcétera) que pueden conformar el ámbito de una investigación </w:t>
      </w:r>
      <w:r w:rsidRPr="00526BA0">
        <w:rPr>
          <w:rFonts w:ascii="Times New Roman" w:hAnsi="Times New Roman" w:cs="Times New Roman"/>
          <w:noProof/>
          <w:sz w:val="24"/>
          <w:szCs w:val="24"/>
          <w:shd w:val="clear" w:color="auto" w:fill="FFFFFF"/>
        </w:rPr>
        <w:t>(Niño, 2011)</w:t>
      </w:r>
      <w:r w:rsidRPr="00526BA0">
        <w:rPr>
          <w:rFonts w:ascii="Times New Roman" w:hAnsi="Times New Roman" w:cs="Times New Roman"/>
          <w:sz w:val="24"/>
          <w:szCs w:val="24"/>
          <w:shd w:val="clear" w:color="auto" w:fill="FFFFFF"/>
        </w:rPr>
        <w:t>. </w:t>
      </w:r>
    </w:p>
    <w:p w14:paraId="4E78F734" w14:textId="1B0DC1B5"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shd w:val="clear" w:color="auto" w:fill="FFFFFF"/>
        </w:rPr>
        <w:t>Para el presente estudio</w:t>
      </w:r>
      <w:r w:rsidR="008B0804">
        <w:rPr>
          <w:rFonts w:ascii="Times New Roman" w:hAnsi="Times New Roman" w:cs="Times New Roman"/>
          <w:sz w:val="24"/>
          <w:szCs w:val="24"/>
          <w:shd w:val="clear" w:color="auto" w:fill="FFFFFF"/>
        </w:rPr>
        <w:t>,</w:t>
      </w:r>
      <w:r w:rsidRPr="00526BA0">
        <w:rPr>
          <w:rFonts w:ascii="Times New Roman" w:hAnsi="Times New Roman" w:cs="Times New Roman"/>
          <w:sz w:val="24"/>
          <w:szCs w:val="24"/>
          <w:shd w:val="clear" w:color="auto" w:fill="FFFFFF"/>
        </w:rPr>
        <w:t xml:space="preserve"> la población queda integrada </w:t>
      </w:r>
      <w:r w:rsidR="00C14482">
        <w:rPr>
          <w:rFonts w:ascii="Times New Roman" w:hAnsi="Times New Roman" w:cs="Times New Roman"/>
          <w:sz w:val="24"/>
          <w:szCs w:val="24"/>
          <w:shd w:val="clear" w:color="auto" w:fill="FFFFFF"/>
        </w:rPr>
        <w:t>por l</w:t>
      </w:r>
      <w:r w:rsidR="00C37141">
        <w:rPr>
          <w:rFonts w:ascii="Times New Roman" w:hAnsi="Times New Roman" w:cs="Times New Roman"/>
          <w:sz w:val="24"/>
          <w:szCs w:val="24"/>
          <w:shd w:val="clear" w:color="auto" w:fill="FFFFFF"/>
        </w:rPr>
        <w:t xml:space="preserve">os 159 </w:t>
      </w:r>
      <w:r w:rsidR="00C14482">
        <w:rPr>
          <w:rFonts w:ascii="Times New Roman" w:hAnsi="Times New Roman" w:cs="Times New Roman"/>
          <w:sz w:val="24"/>
          <w:szCs w:val="24"/>
          <w:shd w:val="clear" w:color="auto" w:fill="FFFFFF"/>
        </w:rPr>
        <w:t xml:space="preserve">trabajadores de la </w:t>
      </w:r>
      <w:r w:rsidR="00C14482">
        <w:rPr>
          <w:rFonts w:ascii="Times New Roman" w:hAnsi="Times New Roman" w:cs="Times New Roman"/>
          <w:sz w:val="24"/>
          <w:szCs w:val="24"/>
        </w:rPr>
        <w:t>CMF Durango.</w:t>
      </w:r>
      <w:r w:rsidR="00C14482" w:rsidRPr="00526BA0">
        <w:rPr>
          <w:rFonts w:ascii="Times New Roman" w:hAnsi="Times New Roman" w:cs="Times New Roman"/>
          <w:sz w:val="24"/>
          <w:szCs w:val="24"/>
        </w:rPr>
        <w:t xml:space="preserve"> </w:t>
      </w:r>
    </w:p>
    <w:p w14:paraId="4E54A5DE"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0" w:name="_Toc457246383"/>
    </w:p>
    <w:p w14:paraId="11B0607B" w14:textId="547602C2"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Muestra</w:t>
      </w:r>
      <w:bookmarkEnd w:id="10"/>
    </w:p>
    <w:p w14:paraId="36721950" w14:textId="0514BB03" w:rsidR="00D551AC"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Se ha fijado el error de estimación en 0.05 puntos, con un nivel de confianza de 95</w:t>
      </w:r>
      <w:r w:rsidR="00C37141">
        <w:rPr>
          <w:rFonts w:ascii="Times New Roman" w:hAnsi="Times New Roman" w:cs="Times New Roman"/>
          <w:sz w:val="24"/>
          <w:szCs w:val="24"/>
        </w:rPr>
        <w:t xml:space="preserve"> </w:t>
      </w:r>
      <w:r w:rsidRPr="00526BA0">
        <w:rPr>
          <w:rFonts w:ascii="Times New Roman" w:hAnsi="Times New Roman" w:cs="Times New Roman"/>
          <w:sz w:val="24"/>
          <w:szCs w:val="24"/>
        </w:rPr>
        <w:t xml:space="preserve">%. La fórmula para determinar el tamaño de la muestra es la siguiente </w:t>
      </w:r>
      <w:sdt>
        <w:sdtPr>
          <w:rPr>
            <w:rFonts w:ascii="Times New Roman" w:hAnsi="Times New Roman" w:cs="Times New Roman"/>
            <w:sz w:val="24"/>
            <w:szCs w:val="24"/>
          </w:rPr>
          <w:id w:val="1395992"/>
          <w:citation/>
        </w:sdtPr>
        <w:sdtEndPr/>
        <w:sdtContent>
          <w:r w:rsidRPr="00526BA0">
            <w:rPr>
              <w:rFonts w:ascii="Times New Roman" w:hAnsi="Times New Roman" w:cs="Times New Roman"/>
              <w:sz w:val="24"/>
              <w:szCs w:val="24"/>
            </w:rPr>
            <w:fldChar w:fldCharType="begin"/>
          </w:r>
          <w:r w:rsidRPr="00526BA0">
            <w:rPr>
              <w:rFonts w:ascii="Times New Roman" w:hAnsi="Times New Roman" w:cs="Times New Roman"/>
              <w:sz w:val="24"/>
              <w:szCs w:val="24"/>
            </w:rPr>
            <w:instrText xml:space="preserve"> CITATION Gal10 \l 2058 </w:instrText>
          </w:r>
          <w:r w:rsidRPr="00526BA0">
            <w:rPr>
              <w:rFonts w:ascii="Times New Roman" w:hAnsi="Times New Roman" w:cs="Times New Roman"/>
              <w:sz w:val="24"/>
              <w:szCs w:val="24"/>
            </w:rPr>
            <w:fldChar w:fldCharType="separate"/>
          </w:r>
          <w:r w:rsidR="006B06E2" w:rsidRPr="006B06E2">
            <w:rPr>
              <w:rFonts w:ascii="Times New Roman" w:hAnsi="Times New Roman" w:cs="Times New Roman"/>
              <w:noProof/>
              <w:sz w:val="24"/>
              <w:szCs w:val="24"/>
            </w:rPr>
            <w:t>(Galindo, 2010)</w:t>
          </w:r>
          <w:r w:rsidRPr="00526BA0">
            <w:rPr>
              <w:rFonts w:ascii="Times New Roman" w:hAnsi="Times New Roman" w:cs="Times New Roman"/>
              <w:sz w:val="24"/>
              <w:szCs w:val="24"/>
            </w:rPr>
            <w:fldChar w:fldCharType="end"/>
          </w:r>
        </w:sdtContent>
      </w:sdt>
      <w:r w:rsidRPr="00526BA0">
        <w:rPr>
          <w:rFonts w:ascii="Times New Roman" w:hAnsi="Times New Roman" w:cs="Times New Roman"/>
          <w:sz w:val="24"/>
          <w:szCs w:val="24"/>
        </w:rPr>
        <w:t xml:space="preserve">: </w:t>
      </w:r>
    </w:p>
    <w:p w14:paraId="6ADD7420" w14:textId="77777777" w:rsidR="006C375E" w:rsidRPr="00526BA0" w:rsidRDefault="006C375E" w:rsidP="006C375E">
      <w:pPr>
        <w:spacing w:after="0" w:line="360" w:lineRule="auto"/>
        <w:contextualSpacing/>
        <w:jc w:val="both"/>
        <w:rPr>
          <w:rFonts w:ascii="Times New Roman" w:hAnsi="Times New Roman" w:cs="Times New Roman"/>
          <w:sz w:val="24"/>
          <w:szCs w:val="24"/>
        </w:rPr>
      </w:pPr>
    </w:p>
    <w:p w14:paraId="5241E89B" w14:textId="77777777" w:rsidR="00D551AC" w:rsidRPr="00526BA0" w:rsidRDefault="00D551AC" w:rsidP="006C375E">
      <w:pPr>
        <w:spacing w:after="0" w:line="360" w:lineRule="auto"/>
        <w:contextualSpacing/>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Npq</m:t>
              </m:r>
            </m:num>
            <m:den>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num>
                    <m:den>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d>
                    <m:dPr>
                      <m:ctrlPr>
                        <w:rPr>
                          <w:rFonts w:ascii="Cambria Math" w:hAnsi="Cambria Math" w:cs="Times New Roman"/>
                          <w:i/>
                          <w:sz w:val="24"/>
                          <w:szCs w:val="24"/>
                        </w:rPr>
                      </m:ctrlPr>
                    </m:dPr>
                    <m:e>
                      <m:r>
                        <w:rPr>
                          <w:rFonts w:ascii="Cambria Math" w:hAnsi="Cambria Math" w:cs="Times New Roman"/>
                          <w:sz w:val="24"/>
                          <w:szCs w:val="24"/>
                        </w:rPr>
                        <m:t>N-1</m:t>
                      </m:r>
                    </m:e>
                  </m:d>
                </m:e>
              </m:d>
              <m:r>
                <w:rPr>
                  <w:rFonts w:ascii="Cambria Math" w:hAnsi="Cambria Math" w:cs="Times New Roman"/>
                  <w:sz w:val="24"/>
                  <w:szCs w:val="24"/>
                </w:rPr>
                <m:t>+PQ</m:t>
              </m:r>
            </m:den>
          </m:f>
        </m:oMath>
      </m:oMathPara>
    </w:p>
    <w:p w14:paraId="39DBE130" w14:textId="77777777" w:rsidR="006C375E" w:rsidRDefault="006C375E" w:rsidP="006C375E">
      <w:pPr>
        <w:spacing w:after="0" w:line="360" w:lineRule="auto"/>
        <w:contextualSpacing/>
        <w:jc w:val="both"/>
        <w:rPr>
          <w:rFonts w:ascii="Times New Roman" w:hAnsi="Times New Roman" w:cs="Times New Roman"/>
          <w:sz w:val="24"/>
          <w:szCs w:val="24"/>
        </w:rPr>
      </w:pPr>
    </w:p>
    <w:p w14:paraId="0F4FEC6F" w14:textId="4BEF63FE"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Las variables que considera la fórmula son las siguientes:</w:t>
      </w:r>
    </w:p>
    <w:p w14:paraId="082E1C4B" w14:textId="4A4DB66E"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n</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Tamaño de la muestra.</w:t>
      </w:r>
    </w:p>
    <w:p w14:paraId="6C002509" w14:textId="43F07471"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N</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Tamaño del universo.</w:t>
      </w:r>
    </w:p>
    <w:p w14:paraId="5C99C886" w14:textId="7AAFEE16"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p</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Probabilidad de ocurrencia (homogeneidad del fenómeno)</w:t>
      </w:r>
    </w:p>
    <w:p w14:paraId="12AE9912" w14:textId="64620944"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q</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Probabilidad de no ocurrencia (1-p).</w:t>
      </w:r>
    </w:p>
    <w:p w14:paraId="4F32F997" w14:textId="41DDF1BA"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ME</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Margen de error. Expresado como probabilidad.</w:t>
      </w:r>
    </w:p>
    <w:p w14:paraId="719DFC94" w14:textId="75F49B23"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NC</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 xml:space="preserve">Nivel de confianza. Expresado como valor </w:t>
      </w:r>
      <w:r w:rsidRPr="00A21CFA">
        <w:rPr>
          <w:rFonts w:ascii="Times New Roman" w:hAnsi="Times New Roman" w:cs="Times New Roman"/>
          <w:i/>
          <w:iCs/>
          <w:sz w:val="24"/>
          <w:szCs w:val="24"/>
        </w:rPr>
        <w:t>z</w:t>
      </w:r>
      <w:r w:rsidR="001E7F97">
        <w:rPr>
          <w:rFonts w:ascii="Times New Roman" w:hAnsi="Times New Roman" w:cs="Times New Roman"/>
          <w:sz w:val="24"/>
          <w:szCs w:val="24"/>
        </w:rPr>
        <w:t>,</w:t>
      </w:r>
      <w:r w:rsidRPr="00526BA0">
        <w:rPr>
          <w:rFonts w:ascii="Times New Roman" w:hAnsi="Times New Roman" w:cs="Times New Roman"/>
          <w:sz w:val="24"/>
          <w:szCs w:val="24"/>
        </w:rPr>
        <w:t xml:space="preserve"> que determina el área de probabilidad buscada.</w:t>
      </w:r>
    </w:p>
    <w:p w14:paraId="54EFBB17" w14:textId="77777777"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Sustituyendo los siguientes valores:</w:t>
      </w:r>
    </w:p>
    <w:p w14:paraId="0BE94EFB" w14:textId="0F3EC4B9"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N</w:t>
      </w:r>
      <w:r w:rsidRPr="00526BA0">
        <w:rPr>
          <w:rFonts w:ascii="Times New Roman" w:hAnsi="Times New Roman" w:cs="Times New Roman"/>
          <w:sz w:val="24"/>
          <w:szCs w:val="24"/>
        </w:rPr>
        <w:t xml:space="preserve"> = 159 trabajadores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w:t>
      </w:r>
    </w:p>
    <w:p w14:paraId="10879CB2" w14:textId="77777777"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p</w:t>
      </w:r>
      <w:r w:rsidRPr="00526BA0">
        <w:rPr>
          <w:rFonts w:ascii="Times New Roman" w:hAnsi="Times New Roman" w:cs="Times New Roman"/>
          <w:sz w:val="24"/>
          <w:szCs w:val="24"/>
        </w:rPr>
        <w:t xml:space="preserve"> = 0.5</w:t>
      </w:r>
    </w:p>
    <w:p w14:paraId="3D932444" w14:textId="77777777"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A21CFA">
        <w:rPr>
          <w:rFonts w:ascii="Times New Roman" w:hAnsi="Times New Roman" w:cs="Times New Roman"/>
          <w:i/>
          <w:iCs/>
          <w:sz w:val="24"/>
          <w:szCs w:val="24"/>
        </w:rPr>
        <w:t>q</w:t>
      </w:r>
      <w:r w:rsidRPr="00526BA0">
        <w:rPr>
          <w:rFonts w:ascii="Times New Roman" w:hAnsi="Times New Roman" w:cs="Times New Roman"/>
          <w:sz w:val="24"/>
          <w:szCs w:val="24"/>
        </w:rPr>
        <w:t xml:space="preserve"> = 0.5</w:t>
      </w:r>
    </w:p>
    <w:p w14:paraId="50E3291B" w14:textId="77777777"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ME = 0.05</w:t>
      </w:r>
    </w:p>
    <w:p w14:paraId="43317998" w14:textId="760DA780" w:rsidR="00D551AC" w:rsidRPr="00526BA0" w:rsidRDefault="00D551AC" w:rsidP="00A21CFA">
      <w:pPr>
        <w:spacing w:after="0" w:line="360" w:lineRule="auto"/>
        <w:ind w:firstLine="720"/>
        <w:contextualSpacing/>
        <w:jc w:val="both"/>
        <w:rPr>
          <w:rFonts w:ascii="Times New Roman" w:hAnsi="Times New Roman" w:cs="Times New Roman"/>
          <w:sz w:val="24"/>
          <w:szCs w:val="24"/>
        </w:rPr>
      </w:pPr>
      <w:r w:rsidRPr="00526BA0">
        <w:rPr>
          <w:rFonts w:ascii="Times New Roman" w:hAnsi="Times New Roman" w:cs="Times New Roman"/>
          <w:sz w:val="24"/>
          <w:szCs w:val="24"/>
        </w:rPr>
        <w:t>NC = 1.96 tomado del valor de z con un nivel de confianza de 95%</w:t>
      </w:r>
    </w:p>
    <w:p w14:paraId="32AB5171" w14:textId="77777777" w:rsidR="00C37141" w:rsidRDefault="00C37141" w:rsidP="001E7F97">
      <w:pPr>
        <w:spacing w:after="0" w:line="360" w:lineRule="auto"/>
        <w:ind w:firstLine="720"/>
        <w:contextualSpacing/>
        <w:jc w:val="both"/>
        <w:rPr>
          <w:rFonts w:ascii="Times New Roman" w:hAnsi="Times New Roman" w:cs="Times New Roman"/>
          <w:sz w:val="24"/>
          <w:szCs w:val="24"/>
        </w:rPr>
      </w:pPr>
    </w:p>
    <w:p w14:paraId="5C1298E7" w14:textId="04DFBF7B" w:rsidR="00D551AC" w:rsidRPr="00526BA0" w:rsidRDefault="00D551AC" w:rsidP="00A21CFA">
      <w:pPr>
        <w:spacing w:after="0" w:line="360" w:lineRule="auto"/>
        <w:ind w:firstLine="720"/>
        <w:contextualSpacing/>
        <w:jc w:val="center"/>
        <w:rPr>
          <w:rFonts w:ascii="Times New Roman" w:hAnsi="Times New Roman" w:cs="Times New Roman"/>
          <w:sz w:val="24"/>
          <w:szCs w:val="24"/>
        </w:rPr>
      </w:pPr>
      <w:r w:rsidRPr="00A21CFA">
        <w:rPr>
          <w:rFonts w:ascii="Times New Roman" w:hAnsi="Times New Roman" w:cs="Times New Roman"/>
          <w:i/>
          <w:iCs/>
          <w:sz w:val="24"/>
          <w:szCs w:val="24"/>
        </w:rPr>
        <w:t>n</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w:t>
      </w:r>
      <w:r w:rsidR="001E7F97">
        <w:rPr>
          <w:rFonts w:ascii="Times New Roman" w:hAnsi="Times New Roman" w:cs="Times New Roman"/>
          <w:sz w:val="24"/>
          <w:szCs w:val="24"/>
        </w:rPr>
        <w:t xml:space="preserve"> </w:t>
      </w:r>
      <w:r w:rsidRPr="00526BA0">
        <w:rPr>
          <w:rFonts w:ascii="Times New Roman" w:hAnsi="Times New Roman" w:cs="Times New Roman"/>
          <w:sz w:val="24"/>
          <w:szCs w:val="24"/>
        </w:rPr>
        <w:t>112.663125</w:t>
      </w:r>
    </w:p>
    <w:p w14:paraId="0C941F8A"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1" w:name="_Toc457246384"/>
    </w:p>
    <w:p w14:paraId="5080CA35" w14:textId="435AC714"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Técnica de recolección de datos</w:t>
      </w:r>
      <w:bookmarkEnd w:id="11"/>
    </w:p>
    <w:p w14:paraId="77DA297E" w14:textId="65FEA56E" w:rsidR="00D551AC" w:rsidRPr="00526BA0" w:rsidRDefault="00A649A3"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La técnica</w:t>
      </w:r>
      <w:r w:rsidR="00D551AC" w:rsidRPr="00526BA0">
        <w:rPr>
          <w:rFonts w:ascii="Times New Roman" w:hAnsi="Times New Roman" w:cs="Times New Roman"/>
          <w:sz w:val="24"/>
          <w:szCs w:val="24"/>
        </w:rPr>
        <w:t xml:space="preserve"> de recolección de datos</w:t>
      </w:r>
      <w:r w:rsidR="00C37141">
        <w:rPr>
          <w:rFonts w:ascii="Times New Roman" w:hAnsi="Times New Roman" w:cs="Times New Roman"/>
          <w:sz w:val="24"/>
          <w:szCs w:val="24"/>
        </w:rPr>
        <w:t>,</w:t>
      </w:r>
      <w:r w:rsidR="00D551AC" w:rsidRPr="00526BA0">
        <w:rPr>
          <w:rFonts w:ascii="Times New Roman" w:hAnsi="Times New Roman" w:cs="Times New Roman"/>
          <w:sz w:val="24"/>
          <w:szCs w:val="24"/>
        </w:rPr>
        <w:t xml:space="preserve"> según Chipia (2015), </w:t>
      </w:r>
      <w:r w:rsidR="00C37141">
        <w:rPr>
          <w:rFonts w:ascii="Times New Roman" w:hAnsi="Times New Roman" w:cs="Times New Roman"/>
          <w:sz w:val="24"/>
          <w:szCs w:val="24"/>
        </w:rPr>
        <w:t>es</w:t>
      </w:r>
      <w:r w:rsidR="00C37141"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el conjunto de reglas y procedimientos que permite al investigador establecer la relación con el objeto o sujeto de la investigación</w:t>
      </w:r>
      <w:r w:rsidR="00733C7D">
        <w:rPr>
          <w:rFonts w:ascii="Times New Roman" w:hAnsi="Times New Roman" w:cs="Times New Roman"/>
          <w:sz w:val="24"/>
          <w:szCs w:val="24"/>
        </w:rPr>
        <w:t>,</w:t>
      </w:r>
      <w:r w:rsidR="00733C7D"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es decir</w:t>
      </w:r>
      <w:r w:rsidR="00733C7D">
        <w:rPr>
          <w:rFonts w:ascii="Times New Roman" w:hAnsi="Times New Roman" w:cs="Times New Roman"/>
          <w:sz w:val="24"/>
          <w:szCs w:val="24"/>
        </w:rPr>
        <w:t>, el</w:t>
      </w:r>
      <w:r w:rsidR="00D551AC" w:rsidRPr="00526BA0">
        <w:rPr>
          <w:rFonts w:ascii="Times New Roman" w:hAnsi="Times New Roman" w:cs="Times New Roman"/>
          <w:sz w:val="24"/>
          <w:szCs w:val="24"/>
        </w:rPr>
        <w:t xml:space="preserve"> cómo. Pera el presente estudio, se utilizó la técnica de la encuesta</w:t>
      </w:r>
      <w:r w:rsidR="00733C7D">
        <w:rPr>
          <w:rFonts w:ascii="Times New Roman" w:hAnsi="Times New Roman" w:cs="Times New Roman"/>
          <w:sz w:val="24"/>
          <w:szCs w:val="24"/>
        </w:rPr>
        <w:t>,</w:t>
      </w:r>
      <w:r w:rsidR="00D551AC" w:rsidRPr="00526BA0">
        <w:rPr>
          <w:rFonts w:ascii="Times New Roman" w:hAnsi="Times New Roman" w:cs="Times New Roman"/>
          <w:sz w:val="24"/>
          <w:szCs w:val="24"/>
        </w:rPr>
        <w:t xml:space="preserve"> que el mismo autor define como una técnica diseñada </w:t>
      </w:r>
      <w:r w:rsidR="00733C7D">
        <w:rPr>
          <w:rFonts w:ascii="Times New Roman" w:hAnsi="Times New Roman" w:cs="Times New Roman"/>
          <w:sz w:val="24"/>
          <w:szCs w:val="24"/>
        </w:rPr>
        <w:t>par</w:t>
      </w:r>
      <w:r w:rsidR="00D551AC" w:rsidRPr="00526BA0">
        <w:rPr>
          <w:rFonts w:ascii="Times New Roman" w:hAnsi="Times New Roman" w:cs="Times New Roman"/>
          <w:sz w:val="24"/>
          <w:szCs w:val="24"/>
        </w:rPr>
        <w:t>a obtener datos de varias personas</w:t>
      </w:r>
      <w:r w:rsidR="00733C7D">
        <w:rPr>
          <w:rFonts w:ascii="Times New Roman" w:hAnsi="Times New Roman" w:cs="Times New Roman"/>
          <w:sz w:val="24"/>
          <w:szCs w:val="24"/>
        </w:rPr>
        <w:t>,</w:t>
      </w:r>
      <w:r w:rsidR="00D551AC" w:rsidRPr="00526BA0">
        <w:rPr>
          <w:rFonts w:ascii="Times New Roman" w:hAnsi="Times New Roman" w:cs="Times New Roman"/>
          <w:sz w:val="24"/>
          <w:szCs w:val="24"/>
        </w:rPr>
        <w:t xml:space="preserve"> cuyas opiniones interesan al investigador</w:t>
      </w:r>
      <w:r w:rsidR="00733C7D">
        <w:rPr>
          <w:rFonts w:ascii="Times New Roman" w:hAnsi="Times New Roman" w:cs="Times New Roman"/>
          <w:sz w:val="24"/>
          <w:szCs w:val="24"/>
        </w:rPr>
        <w:t xml:space="preserve"> (</w:t>
      </w:r>
      <w:r w:rsidR="00733C7D" w:rsidRPr="00526BA0">
        <w:rPr>
          <w:rFonts w:ascii="Times New Roman" w:hAnsi="Times New Roman" w:cs="Times New Roman"/>
          <w:sz w:val="24"/>
          <w:szCs w:val="24"/>
        </w:rPr>
        <w:t>Chip</w:t>
      </w:r>
      <w:r w:rsidR="00733C7D">
        <w:rPr>
          <w:rFonts w:ascii="Times New Roman" w:hAnsi="Times New Roman" w:cs="Times New Roman"/>
          <w:sz w:val="24"/>
          <w:szCs w:val="24"/>
        </w:rPr>
        <w:t xml:space="preserve">, </w:t>
      </w:r>
      <w:r w:rsidR="00733C7D" w:rsidRPr="00526BA0">
        <w:rPr>
          <w:rFonts w:ascii="Times New Roman" w:hAnsi="Times New Roman" w:cs="Times New Roman"/>
          <w:sz w:val="24"/>
          <w:szCs w:val="24"/>
        </w:rPr>
        <w:t>2015)</w:t>
      </w:r>
      <w:r w:rsidR="00D551AC" w:rsidRPr="00526BA0">
        <w:rPr>
          <w:rFonts w:ascii="Times New Roman" w:hAnsi="Times New Roman" w:cs="Times New Roman"/>
          <w:sz w:val="24"/>
          <w:szCs w:val="24"/>
        </w:rPr>
        <w:t>.</w:t>
      </w:r>
    </w:p>
    <w:p w14:paraId="0776C99A" w14:textId="751D6598"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A diferencia de la entrevista, se utiliza un listado de preguntas escritas que se entregan a los sujetos</w:t>
      </w:r>
      <w:r w:rsidR="00733C7D">
        <w:rPr>
          <w:rFonts w:ascii="Times New Roman" w:hAnsi="Times New Roman" w:cs="Times New Roman"/>
          <w:sz w:val="24"/>
          <w:szCs w:val="24"/>
        </w:rPr>
        <w:t xml:space="preserve"> </w:t>
      </w:r>
      <w:r w:rsidRPr="00526BA0">
        <w:rPr>
          <w:rFonts w:ascii="Times New Roman" w:hAnsi="Times New Roman" w:cs="Times New Roman"/>
          <w:sz w:val="24"/>
          <w:szCs w:val="24"/>
        </w:rPr>
        <w:t xml:space="preserve">a fin de que las contesten igualmente por escrito. </w:t>
      </w:r>
    </w:p>
    <w:p w14:paraId="452A99BE"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2" w:name="_Toc457246385"/>
    </w:p>
    <w:p w14:paraId="7320D21D" w14:textId="298A995F"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Instrumento de medición</w:t>
      </w:r>
      <w:bookmarkEnd w:id="12"/>
    </w:p>
    <w:p w14:paraId="75AA8051" w14:textId="013342D0" w:rsidR="00733C7D" w:rsidRDefault="00D551AC" w:rsidP="00733C7D">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El instrumento de medición busca recoger información de las dimensiones seleccionadas sobre las variables de clima organizacional y calidad en el servicio, las cuales son</w:t>
      </w:r>
      <w:r w:rsidR="00733C7D">
        <w:rPr>
          <w:rFonts w:ascii="Times New Roman" w:hAnsi="Times New Roman" w:cs="Times New Roman"/>
          <w:sz w:val="24"/>
          <w:szCs w:val="24"/>
        </w:rPr>
        <w:t xml:space="preserve"> las puestas a continuación:</w:t>
      </w:r>
      <w:r w:rsidRPr="00526BA0">
        <w:rPr>
          <w:rFonts w:ascii="Times New Roman" w:hAnsi="Times New Roman" w:cs="Times New Roman"/>
          <w:sz w:val="24"/>
          <w:szCs w:val="24"/>
        </w:rPr>
        <w:t xml:space="preserve"> estructura, comunicación, capacitación y desarrollo, trabajo en equipo, ambiente físico y cultural, identidad, liderazgo, dirección estratégica y ciclo de </w:t>
      </w:r>
      <w:r w:rsidRPr="00526BA0">
        <w:rPr>
          <w:rFonts w:ascii="Times New Roman" w:hAnsi="Times New Roman" w:cs="Times New Roman"/>
          <w:sz w:val="24"/>
          <w:szCs w:val="24"/>
        </w:rPr>
        <w:lastRenderedPageBreak/>
        <w:t>mejora, gestión por procesos, los equipos y proyectos de mejora, la mejora de la normatividad, el gobierno electrónico, la gestión del conocimiento, aportaciones y sugerencias de los funcionarios públicos</w:t>
      </w:r>
      <w:r w:rsidR="00733C7D">
        <w:rPr>
          <w:rFonts w:ascii="Times New Roman" w:hAnsi="Times New Roman" w:cs="Times New Roman"/>
          <w:sz w:val="24"/>
          <w:szCs w:val="24"/>
        </w:rPr>
        <w:t>;</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a través de una serie de preguntas que pretenden identificar la percepción de los actores hacia el clima organizacional y la calidad en el servicio. </w:t>
      </w:r>
    </w:p>
    <w:p w14:paraId="5835987C" w14:textId="4A37650D" w:rsidR="004A3BDA" w:rsidRDefault="00D551AC" w:rsidP="00733C7D">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El cuestionario quedó diseñado de la siguiente manera</w:t>
      </w:r>
      <w:r w:rsidR="00733C7D">
        <w:rPr>
          <w:rFonts w:ascii="Times New Roman" w:hAnsi="Times New Roman" w:cs="Times New Roman"/>
          <w:sz w:val="24"/>
          <w:szCs w:val="24"/>
        </w:rPr>
        <w:t>.</w:t>
      </w:r>
      <w:r w:rsidRPr="00526BA0">
        <w:rPr>
          <w:rFonts w:ascii="Times New Roman" w:hAnsi="Times New Roman" w:cs="Times New Roman"/>
          <w:sz w:val="24"/>
          <w:szCs w:val="24"/>
        </w:rPr>
        <w:t xml:space="preserve"> Una primera sección</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que corresponde a la dimensión estructura</w:t>
      </w:r>
      <w:r w:rsidR="004A3BDA">
        <w:rPr>
          <w:rFonts w:ascii="Times New Roman" w:hAnsi="Times New Roman" w:cs="Times New Roman"/>
          <w:sz w:val="24"/>
          <w:szCs w:val="24"/>
        </w:rPr>
        <w:t>, e</w:t>
      </w:r>
      <w:r w:rsidR="00733C7D" w:rsidRPr="00526BA0">
        <w:rPr>
          <w:rFonts w:ascii="Times New Roman" w:hAnsi="Times New Roman" w:cs="Times New Roman"/>
          <w:sz w:val="24"/>
          <w:szCs w:val="24"/>
        </w:rPr>
        <w:t xml:space="preserve">stá </w:t>
      </w:r>
      <w:r w:rsidRPr="00526BA0">
        <w:rPr>
          <w:rFonts w:ascii="Times New Roman" w:hAnsi="Times New Roman" w:cs="Times New Roman"/>
          <w:sz w:val="24"/>
          <w:szCs w:val="24"/>
        </w:rPr>
        <w:t xml:space="preserve">compuesta por un total de </w:t>
      </w:r>
      <w:r w:rsidR="00733C7D">
        <w:rPr>
          <w:rFonts w:ascii="Times New Roman" w:hAnsi="Times New Roman" w:cs="Times New Roman"/>
          <w:sz w:val="24"/>
          <w:szCs w:val="24"/>
        </w:rPr>
        <w:t>seis</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733C7D">
        <w:rPr>
          <w:rFonts w:ascii="Times New Roman" w:hAnsi="Times New Roman" w:cs="Times New Roman"/>
          <w:sz w:val="24"/>
          <w:szCs w:val="24"/>
        </w:rPr>
        <w:t>.</w:t>
      </w:r>
      <w:r w:rsidR="00733C7D" w:rsidRPr="00526BA0">
        <w:rPr>
          <w:rFonts w:ascii="Times New Roman" w:hAnsi="Times New Roman" w:cs="Times New Roman"/>
          <w:sz w:val="24"/>
          <w:szCs w:val="24"/>
        </w:rPr>
        <w:t xml:space="preserve"> </w:t>
      </w:r>
      <w:r w:rsidR="00733C7D">
        <w:rPr>
          <w:rFonts w:ascii="Times New Roman" w:hAnsi="Times New Roman" w:cs="Times New Roman"/>
          <w:sz w:val="24"/>
          <w:szCs w:val="24"/>
        </w:rPr>
        <w:t>Mientras que la</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siguiente sección</w:t>
      </w:r>
      <w:r w:rsidR="00733C7D">
        <w:rPr>
          <w:rFonts w:ascii="Times New Roman" w:hAnsi="Times New Roman" w:cs="Times New Roman"/>
          <w:sz w:val="24"/>
          <w:szCs w:val="24"/>
        </w:rPr>
        <w:t>,</w:t>
      </w:r>
      <w:r w:rsidRPr="00526BA0">
        <w:rPr>
          <w:rFonts w:ascii="Times New Roman" w:hAnsi="Times New Roman" w:cs="Times New Roman"/>
          <w:sz w:val="24"/>
          <w:szCs w:val="24"/>
        </w:rPr>
        <w:t xml:space="preserve"> que es la dimensión de comunicación, por </w:t>
      </w:r>
      <w:r w:rsidR="00733C7D">
        <w:rPr>
          <w:rFonts w:ascii="Times New Roman" w:hAnsi="Times New Roman" w:cs="Times New Roman"/>
          <w:sz w:val="24"/>
          <w:szCs w:val="24"/>
        </w:rPr>
        <w:t>cinco</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733C7D">
        <w:rPr>
          <w:rFonts w:ascii="Times New Roman" w:hAnsi="Times New Roman" w:cs="Times New Roman"/>
          <w:sz w:val="24"/>
          <w:szCs w:val="24"/>
        </w:rPr>
        <w:t>.</w:t>
      </w:r>
      <w:r w:rsidR="00733C7D" w:rsidRPr="00526BA0">
        <w:rPr>
          <w:rFonts w:ascii="Times New Roman" w:hAnsi="Times New Roman" w:cs="Times New Roman"/>
          <w:sz w:val="24"/>
          <w:szCs w:val="24"/>
        </w:rPr>
        <w:t xml:space="preserve"> </w:t>
      </w:r>
      <w:r w:rsidR="00733C7D">
        <w:rPr>
          <w:rFonts w:ascii="Times New Roman" w:hAnsi="Times New Roman" w:cs="Times New Roman"/>
          <w:sz w:val="24"/>
          <w:szCs w:val="24"/>
        </w:rPr>
        <w:t>L</w:t>
      </w:r>
      <w:r w:rsidR="00733C7D" w:rsidRPr="00526BA0">
        <w:rPr>
          <w:rFonts w:ascii="Times New Roman" w:hAnsi="Times New Roman" w:cs="Times New Roman"/>
          <w:sz w:val="24"/>
          <w:szCs w:val="24"/>
        </w:rPr>
        <w:t xml:space="preserve">a </w:t>
      </w:r>
      <w:r w:rsidRPr="00526BA0">
        <w:rPr>
          <w:rFonts w:ascii="Times New Roman" w:hAnsi="Times New Roman" w:cs="Times New Roman"/>
          <w:sz w:val="24"/>
          <w:szCs w:val="24"/>
        </w:rPr>
        <w:t xml:space="preserve">sección de capacitación y desarrollo tiene </w:t>
      </w:r>
      <w:r w:rsidR="00733C7D">
        <w:rPr>
          <w:rFonts w:ascii="Times New Roman" w:hAnsi="Times New Roman" w:cs="Times New Roman"/>
          <w:sz w:val="24"/>
          <w:szCs w:val="24"/>
        </w:rPr>
        <w:t>cinco</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733C7D">
        <w:rPr>
          <w:rFonts w:ascii="Times New Roman" w:hAnsi="Times New Roman" w:cs="Times New Roman"/>
          <w:sz w:val="24"/>
          <w:szCs w:val="24"/>
        </w:rPr>
        <w:t>. La</w:t>
      </w:r>
      <w:r w:rsidRPr="00526BA0">
        <w:rPr>
          <w:rFonts w:ascii="Times New Roman" w:hAnsi="Times New Roman" w:cs="Times New Roman"/>
          <w:sz w:val="24"/>
          <w:szCs w:val="24"/>
        </w:rPr>
        <w:t xml:space="preserve"> de ambiente físico y cultural se </w:t>
      </w:r>
      <w:r w:rsidR="00733C7D">
        <w:rPr>
          <w:rFonts w:ascii="Times New Roman" w:hAnsi="Times New Roman" w:cs="Times New Roman"/>
          <w:sz w:val="24"/>
          <w:szCs w:val="24"/>
        </w:rPr>
        <w:t>compone de</w:t>
      </w:r>
      <w:r w:rsidRPr="00526BA0">
        <w:rPr>
          <w:rFonts w:ascii="Times New Roman" w:hAnsi="Times New Roman" w:cs="Times New Roman"/>
          <w:sz w:val="24"/>
          <w:szCs w:val="24"/>
        </w:rPr>
        <w:t xml:space="preserve"> </w:t>
      </w:r>
      <w:r w:rsidR="00733C7D">
        <w:rPr>
          <w:rFonts w:ascii="Times New Roman" w:hAnsi="Times New Roman" w:cs="Times New Roman"/>
          <w:sz w:val="24"/>
          <w:szCs w:val="24"/>
        </w:rPr>
        <w:t>seis</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733C7D">
        <w:rPr>
          <w:rFonts w:ascii="Times New Roman" w:hAnsi="Times New Roman" w:cs="Times New Roman"/>
          <w:sz w:val="24"/>
          <w:szCs w:val="24"/>
        </w:rPr>
        <w:t>.</w:t>
      </w:r>
      <w:r w:rsidRPr="00526BA0">
        <w:rPr>
          <w:rFonts w:ascii="Times New Roman" w:hAnsi="Times New Roman" w:cs="Times New Roman"/>
          <w:sz w:val="24"/>
          <w:szCs w:val="24"/>
        </w:rPr>
        <w:t xml:space="preserve"> </w:t>
      </w:r>
      <w:r w:rsidR="00733C7D">
        <w:rPr>
          <w:rFonts w:ascii="Times New Roman" w:hAnsi="Times New Roman" w:cs="Times New Roman"/>
          <w:sz w:val="24"/>
          <w:szCs w:val="24"/>
        </w:rPr>
        <w:t>L</w:t>
      </w:r>
      <w:r w:rsidR="00733C7D" w:rsidRPr="00526BA0">
        <w:rPr>
          <w:rFonts w:ascii="Times New Roman" w:hAnsi="Times New Roman" w:cs="Times New Roman"/>
          <w:sz w:val="24"/>
          <w:szCs w:val="24"/>
        </w:rPr>
        <w:t xml:space="preserve">a </w:t>
      </w:r>
      <w:r w:rsidRPr="00526BA0">
        <w:rPr>
          <w:rFonts w:ascii="Times New Roman" w:hAnsi="Times New Roman" w:cs="Times New Roman"/>
          <w:sz w:val="24"/>
          <w:szCs w:val="24"/>
        </w:rPr>
        <w:t xml:space="preserve">dimensión de identidad está integrada por </w:t>
      </w:r>
      <w:r w:rsidR="00733C7D">
        <w:rPr>
          <w:rFonts w:ascii="Times New Roman" w:hAnsi="Times New Roman" w:cs="Times New Roman"/>
          <w:sz w:val="24"/>
          <w:szCs w:val="24"/>
        </w:rPr>
        <w:t>cuatro</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733C7D">
        <w:rPr>
          <w:rFonts w:ascii="Times New Roman" w:hAnsi="Times New Roman" w:cs="Times New Roman"/>
          <w:sz w:val="24"/>
          <w:szCs w:val="24"/>
        </w:rPr>
        <w:t>. Y</w:t>
      </w:r>
      <w:r w:rsidRPr="00526BA0">
        <w:rPr>
          <w:rFonts w:ascii="Times New Roman" w:hAnsi="Times New Roman" w:cs="Times New Roman"/>
          <w:sz w:val="24"/>
          <w:szCs w:val="24"/>
        </w:rPr>
        <w:t xml:space="preserve"> por </w:t>
      </w:r>
      <w:r w:rsidR="00222C92">
        <w:rPr>
          <w:rFonts w:ascii="Times New Roman" w:hAnsi="Times New Roman" w:cs="Times New Roman"/>
          <w:sz w:val="24"/>
          <w:szCs w:val="24"/>
        </w:rPr>
        <w:t>ú</w:t>
      </w:r>
      <w:r w:rsidRPr="00526BA0">
        <w:rPr>
          <w:rFonts w:ascii="Times New Roman" w:hAnsi="Times New Roman" w:cs="Times New Roman"/>
          <w:sz w:val="24"/>
          <w:szCs w:val="24"/>
        </w:rPr>
        <w:t>ltimo</w:t>
      </w:r>
      <w:r w:rsidR="000E5005">
        <w:rPr>
          <w:rFonts w:ascii="Times New Roman" w:hAnsi="Times New Roman" w:cs="Times New Roman"/>
          <w:sz w:val="24"/>
          <w:szCs w:val="24"/>
        </w:rPr>
        <w:t>, en el rubro de</w:t>
      </w:r>
      <w:r w:rsidRPr="00526BA0">
        <w:rPr>
          <w:rFonts w:ascii="Times New Roman" w:hAnsi="Times New Roman" w:cs="Times New Roman"/>
          <w:sz w:val="24"/>
          <w:szCs w:val="24"/>
        </w:rPr>
        <w:t xml:space="preserve"> las dimensiones del clima organizacional</w:t>
      </w:r>
      <w:r w:rsidR="00733C7D">
        <w:rPr>
          <w:rFonts w:ascii="Times New Roman" w:hAnsi="Times New Roman" w:cs="Times New Roman"/>
          <w:sz w:val="24"/>
          <w:szCs w:val="24"/>
        </w:rPr>
        <w:t>,</w:t>
      </w:r>
      <w:r w:rsidRPr="00526BA0">
        <w:rPr>
          <w:rFonts w:ascii="Times New Roman" w:hAnsi="Times New Roman" w:cs="Times New Roman"/>
          <w:sz w:val="24"/>
          <w:szCs w:val="24"/>
        </w:rPr>
        <w:t xml:space="preserve"> está la de liderazgo</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con </w:t>
      </w:r>
      <w:r w:rsidR="00733C7D">
        <w:rPr>
          <w:rFonts w:ascii="Times New Roman" w:hAnsi="Times New Roman" w:cs="Times New Roman"/>
          <w:sz w:val="24"/>
          <w:szCs w:val="24"/>
        </w:rPr>
        <w:t>seis</w:t>
      </w:r>
      <w:r w:rsidR="00733C7D"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reactivos. </w:t>
      </w:r>
    </w:p>
    <w:p w14:paraId="28D35F51" w14:textId="64E15755" w:rsidR="004A3BDA" w:rsidRDefault="00D551AC" w:rsidP="00733C7D">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Sobre la variable de calidad en el servicio el instrumento evalúa las siguientes dimensiones</w:t>
      </w:r>
      <w:r w:rsidR="004A3BDA">
        <w:rPr>
          <w:rFonts w:ascii="Times New Roman" w:hAnsi="Times New Roman" w:cs="Times New Roman"/>
          <w:sz w:val="24"/>
          <w:szCs w:val="24"/>
        </w:rPr>
        <w:t>.</w:t>
      </w:r>
      <w:r w:rsidR="004A3BDA" w:rsidRPr="00526BA0">
        <w:rPr>
          <w:rFonts w:ascii="Times New Roman" w:hAnsi="Times New Roman" w:cs="Times New Roman"/>
          <w:sz w:val="24"/>
          <w:szCs w:val="24"/>
        </w:rPr>
        <w:t xml:space="preserve"> </w:t>
      </w:r>
      <w:r w:rsidR="004A3BDA">
        <w:rPr>
          <w:rFonts w:ascii="Times New Roman" w:hAnsi="Times New Roman" w:cs="Times New Roman"/>
          <w:sz w:val="24"/>
          <w:szCs w:val="24"/>
        </w:rPr>
        <w:t>L</w:t>
      </w:r>
      <w:r w:rsidR="004A3BDA" w:rsidRPr="00526BA0">
        <w:rPr>
          <w:rFonts w:ascii="Times New Roman" w:hAnsi="Times New Roman" w:cs="Times New Roman"/>
          <w:sz w:val="24"/>
          <w:szCs w:val="24"/>
        </w:rPr>
        <w:t xml:space="preserve">a </w:t>
      </w:r>
      <w:r w:rsidRPr="00526BA0">
        <w:rPr>
          <w:rFonts w:ascii="Times New Roman" w:hAnsi="Times New Roman" w:cs="Times New Roman"/>
          <w:sz w:val="24"/>
          <w:szCs w:val="24"/>
        </w:rPr>
        <w:t xml:space="preserve">primera es la de dirección estratégica y ciclo de mejora con </w:t>
      </w:r>
      <w:r w:rsidR="004A3BDA">
        <w:rPr>
          <w:rFonts w:ascii="Times New Roman" w:hAnsi="Times New Roman" w:cs="Times New Roman"/>
          <w:sz w:val="24"/>
          <w:szCs w:val="24"/>
        </w:rPr>
        <w:t>cinco</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4A3BDA">
        <w:rPr>
          <w:rFonts w:ascii="Times New Roman" w:hAnsi="Times New Roman" w:cs="Times New Roman"/>
          <w:sz w:val="24"/>
          <w:szCs w:val="24"/>
        </w:rPr>
        <w:t>.</w:t>
      </w:r>
      <w:r w:rsidR="004A3BDA" w:rsidRPr="00526BA0">
        <w:rPr>
          <w:rFonts w:ascii="Times New Roman" w:hAnsi="Times New Roman" w:cs="Times New Roman"/>
          <w:sz w:val="24"/>
          <w:szCs w:val="24"/>
        </w:rPr>
        <w:t xml:space="preserve"> </w:t>
      </w:r>
      <w:r w:rsidR="004A3BDA">
        <w:rPr>
          <w:rFonts w:ascii="Times New Roman" w:hAnsi="Times New Roman" w:cs="Times New Roman"/>
          <w:sz w:val="24"/>
          <w:szCs w:val="24"/>
        </w:rPr>
        <w:t>L</w:t>
      </w:r>
      <w:r w:rsidR="004A3BDA" w:rsidRPr="00526BA0">
        <w:rPr>
          <w:rFonts w:ascii="Times New Roman" w:hAnsi="Times New Roman" w:cs="Times New Roman"/>
          <w:sz w:val="24"/>
          <w:szCs w:val="24"/>
        </w:rPr>
        <w:t xml:space="preserve">a </w:t>
      </w:r>
      <w:r w:rsidRPr="00526BA0">
        <w:rPr>
          <w:rFonts w:ascii="Times New Roman" w:hAnsi="Times New Roman" w:cs="Times New Roman"/>
          <w:sz w:val="24"/>
          <w:szCs w:val="24"/>
        </w:rPr>
        <w:t xml:space="preserve">dimensión de gestión por procesos con </w:t>
      </w:r>
      <w:r w:rsidR="004A3BDA">
        <w:rPr>
          <w:rFonts w:ascii="Times New Roman" w:hAnsi="Times New Roman" w:cs="Times New Roman"/>
          <w:sz w:val="24"/>
          <w:szCs w:val="24"/>
        </w:rPr>
        <w:t>siete</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4A3BDA">
        <w:rPr>
          <w:rFonts w:ascii="Times New Roman" w:hAnsi="Times New Roman" w:cs="Times New Roman"/>
          <w:sz w:val="24"/>
          <w:szCs w:val="24"/>
        </w:rPr>
        <w:t>.</w:t>
      </w:r>
      <w:r w:rsidR="004A3BDA" w:rsidRPr="00526BA0">
        <w:rPr>
          <w:rFonts w:ascii="Times New Roman" w:hAnsi="Times New Roman" w:cs="Times New Roman"/>
          <w:sz w:val="24"/>
          <w:szCs w:val="24"/>
        </w:rPr>
        <w:t xml:space="preserve"> </w:t>
      </w:r>
      <w:r w:rsidR="004A3BDA">
        <w:rPr>
          <w:rFonts w:ascii="Times New Roman" w:hAnsi="Times New Roman" w:cs="Times New Roman"/>
          <w:sz w:val="24"/>
          <w:szCs w:val="24"/>
        </w:rPr>
        <w:t>L</w:t>
      </w:r>
      <w:r w:rsidR="004A3BDA" w:rsidRPr="00526BA0">
        <w:rPr>
          <w:rFonts w:ascii="Times New Roman" w:hAnsi="Times New Roman" w:cs="Times New Roman"/>
          <w:sz w:val="24"/>
          <w:szCs w:val="24"/>
        </w:rPr>
        <w:t xml:space="preserve">a </w:t>
      </w:r>
      <w:r w:rsidRPr="00526BA0">
        <w:rPr>
          <w:rFonts w:ascii="Times New Roman" w:hAnsi="Times New Roman" w:cs="Times New Roman"/>
          <w:sz w:val="24"/>
          <w:szCs w:val="24"/>
        </w:rPr>
        <w:t xml:space="preserve">dimensión de mejora de la normatividad con </w:t>
      </w:r>
      <w:r w:rsidR="004A3BDA">
        <w:rPr>
          <w:rFonts w:ascii="Times New Roman" w:hAnsi="Times New Roman" w:cs="Times New Roman"/>
          <w:sz w:val="24"/>
          <w:szCs w:val="24"/>
        </w:rPr>
        <w:t>dos</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4A3BDA">
        <w:rPr>
          <w:rFonts w:ascii="Times New Roman" w:hAnsi="Times New Roman" w:cs="Times New Roman"/>
          <w:sz w:val="24"/>
          <w:szCs w:val="24"/>
        </w:rPr>
        <w:t>.</w:t>
      </w:r>
      <w:r w:rsidR="004A3BDA" w:rsidRPr="00526BA0">
        <w:rPr>
          <w:rFonts w:ascii="Times New Roman" w:hAnsi="Times New Roman" w:cs="Times New Roman"/>
          <w:sz w:val="24"/>
          <w:szCs w:val="24"/>
        </w:rPr>
        <w:t xml:space="preserve"> </w:t>
      </w:r>
      <w:r w:rsidR="004A3BDA">
        <w:rPr>
          <w:rFonts w:ascii="Times New Roman" w:hAnsi="Times New Roman" w:cs="Times New Roman"/>
          <w:sz w:val="24"/>
          <w:szCs w:val="24"/>
        </w:rPr>
        <w:t>L</w:t>
      </w:r>
      <w:r w:rsidR="004A3BDA" w:rsidRPr="00526BA0">
        <w:rPr>
          <w:rFonts w:ascii="Times New Roman" w:hAnsi="Times New Roman" w:cs="Times New Roman"/>
          <w:sz w:val="24"/>
          <w:szCs w:val="24"/>
        </w:rPr>
        <w:t xml:space="preserve">a </w:t>
      </w:r>
      <w:r w:rsidRPr="00526BA0">
        <w:rPr>
          <w:rFonts w:ascii="Times New Roman" w:hAnsi="Times New Roman" w:cs="Times New Roman"/>
          <w:sz w:val="24"/>
          <w:szCs w:val="24"/>
        </w:rPr>
        <w:t>siguiente dimensión</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que trata sobre el gobierno electrónico</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contiene </w:t>
      </w:r>
      <w:r w:rsidR="004A3BDA">
        <w:rPr>
          <w:rFonts w:ascii="Times New Roman" w:hAnsi="Times New Roman" w:cs="Times New Roman"/>
          <w:sz w:val="24"/>
          <w:szCs w:val="24"/>
        </w:rPr>
        <w:t>cuatro</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4A3BDA">
        <w:rPr>
          <w:rFonts w:ascii="Times New Roman" w:hAnsi="Times New Roman" w:cs="Times New Roman"/>
          <w:sz w:val="24"/>
          <w:szCs w:val="24"/>
        </w:rPr>
        <w:t>.</w:t>
      </w:r>
      <w:r w:rsidR="004A3BDA" w:rsidRPr="00526BA0">
        <w:rPr>
          <w:rFonts w:ascii="Times New Roman" w:hAnsi="Times New Roman" w:cs="Times New Roman"/>
          <w:sz w:val="24"/>
          <w:szCs w:val="24"/>
        </w:rPr>
        <w:t xml:space="preserve"> </w:t>
      </w:r>
      <w:r w:rsidR="004A3BDA">
        <w:rPr>
          <w:rFonts w:ascii="Times New Roman" w:hAnsi="Times New Roman" w:cs="Times New Roman"/>
          <w:sz w:val="24"/>
          <w:szCs w:val="24"/>
        </w:rPr>
        <w:t>L</w:t>
      </w:r>
      <w:r w:rsidR="004A3BDA" w:rsidRPr="00526BA0">
        <w:rPr>
          <w:rFonts w:ascii="Times New Roman" w:hAnsi="Times New Roman" w:cs="Times New Roman"/>
          <w:sz w:val="24"/>
          <w:szCs w:val="24"/>
        </w:rPr>
        <w:t xml:space="preserve">a </w:t>
      </w:r>
      <w:r w:rsidRPr="00526BA0">
        <w:rPr>
          <w:rFonts w:ascii="Times New Roman" w:hAnsi="Times New Roman" w:cs="Times New Roman"/>
          <w:sz w:val="24"/>
          <w:szCs w:val="24"/>
        </w:rPr>
        <w:t xml:space="preserve">dimensión de gestión de conocimiento también </w:t>
      </w:r>
      <w:r w:rsidR="004A3BDA">
        <w:rPr>
          <w:rFonts w:ascii="Times New Roman" w:hAnsi="Times New Roman" w:cs="Times New Roman"/>
          <w:sz w:val="24"/>
          <w:szCs w:val="24"/>
        </w:rPr>
        <w:t>cuenta con</w:t>
      </w:r>
      <w:r w:rsidR="004A3BDA" w:rsidRPr="00526BA0">
        <w:rPr>
          <w:rFonts w:ascii="Times New Roman" w:hAnsi="Times New Roman" w:cs="Times New Roman"/>
          <w:sz w:val="24"/>
          <w:szCs w:val="24"/>
        </w:rPr>
        <w:t xml:space="preserve"> </w:t>
      </w:r>
      <w:r w:rsidR="004A3BDA">
        <w:rPr>
          <w:rFonts w:ascii="Times New Roman" w:hAnsi="Times New Roman" w:cs="Times New Roman"/>
          <w:sz w:val="24"/>
          <w:szCs w:val="24"/>
        </w:rPr>
        <w:t>cuatro</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reactivos</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w:t>
      </w:r>
      <w:r w:rsidR="004A3BDA">
        <w:rPr>
          <w:rFonts w:ascii="Times New Roman" w:hAnsi="Times New Roman" w:cs="Times New Roman"/>
          <w:sz w:val="24"/>
          <w:szCs w:val="24"/>
        </w:rPr>
        <w:t>Y</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por último</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la dimensión de aportación de los funcionarios con </w:t>
      </w:r>
      <w:r w:rsidR="004A3BDA">
        <w:rPr>
          <w:rFonts w:ascii="Times New Roman" w:hAnsi="Times New Roman" w:cs="Times New Roman"/>
          <w:sz w:val="24"/>
          <w:szCs w:val="24"/>
        </w:rPr>
        <w:t>uno</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reactivo</w:t>
      </w:r>
      <w:r w:rsidR="004A3BDA">
        <w:rPr>
          <w:rFonts w:ascii="Times New Roman" w:hAnsi="Times New Roman" w:cs="Times New Roman"/>
          <w:sz w:val="24"/>
          <w:szCs w:val="24"/>
        </w:rPr>
        <w:t>. E</w:t>
      </w:r>
      <w:r w:rsidRPr="00526BA0">
        <w:rPr>
          <w:rFonts w:ascii="Times New Roman" w:hAnsi="Times New Roman" w:cs="Times New Roman"/>
          <w:sz w:val="24"/>
          <w:szCs w:val="24"/>
        </w:rPr>
        <w:t>n total</w:t>
      </w:r>
      <w:r w:rsidR="004A3BDA">
        <w:rPr>
          <w:rFonts w:ascii="Times New Roman" w:hAnsi="Times New Roman" w:cs="Times New Roman"/>
          <w:sz w:val="24"/>
          <w:szCs w:val="24"/>
        </w:rPr>
        <w:t>, son</w:t>
      </w:r>
      <w:r w:rsidRPr="00526BA0">
        <w:rPr>
          <w:rFonts w:ascii="Times New Roman" w:hAnsi="Times New Roman" w:cs="Times New Roman"/>
          <w:sz w:val="24"/>
          <w:szCs w:val="24"/>
        </w:rPr>
        <w:t xml:space="preserve"> 62 reactivos en el cuestionario. </w:t>
      </w:r>
    </w:p>
    <w:p w14:paraId="4D299314" w14:textId="494EAA28"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Con la finalidad de analizar los datos, se utilizó la escala tipo Likert y a cada posible respuesta de cada reactivo se le asignó un valor numérico</w:t>
      </w:r>
      <w:r w:rsidR="004A3BDA">
        <w:rPr>
          <w:rFonts w:ascii="Times New Roman" w:hAnsi="Times New Roman" w:cs="Times New Roman"/>
          <w:sz w:val="24"/>
          <w:szCs w:val="24"/>
        </w:rPr>
        <w:t>:</w:t>
      </w:r>
      <w:r w:rsidRPr="00526BA0">
        <w:rPr>
          <w:rFonts w:ascii="Times New Roman" w:hAnsi="Times New Roman" w:cs="Times New Roman"/>
          <w:sz w:val="24"/>
          <w:szCs w:val="24"/>
        </w:rPr>
        <w:t xml:space="preserve"> Muy </w:t>
      </w:r>
      <w:r w:rsidR="00733C7D">
        <w:rPr>
          <w:rFonts w:ascii="Times New Roman" w:hAnsi="Times New Roman" w:cs="Times New Roman"/>
          <w:sz w:val="24"/>
          <w:szCs w:val="24"/>
        </w:rPr>
        <w:t>d</w:t>
      </w:r>
      <w:r w:rsidR="00733C7D" w:rsidRPr="00526BA0">
        <w:rPr>
          <w:rFonts w:ascii="Times New Roman" w:hAnsi="Times New Roman" w:cs="Times New Roman"/>
          <w:sz w:val="24"/>
          <w:szCs w:val="24"/>
        </w:rPr>
        <w:t xml:space="preserve">e </w:t>
      </w:r>
      <w:r w:rsidR="00733C7D">
        <w:rPr>
          <w:rFonts w:ascii="Times New Roman" w:hAnsi="Times New Roman" w:cs="Times New Roman"/>
          <w:sz w:val="24"/>
          <w:szCs w:val="24"/>
        </w:rPr>
        <w:t>a</w:t>
      </w:r>
      <w:r w:rsidR="00733C7D" w:rsidRPr="00526BA0">
        <w:rPr>
          <w:rFonts w:ascii="Times New Roman" w:hAnsi="Times New Roman" w:cs="Times New Roman"/>
          <w:sz w:val="24"/>
          <w:szCs w:val="24"/>
        </w:rPr>
        <w:t>cuerdo</w:t>
      </w:r>
      <w:r w:rsidR="00733C7D">
        <w:rPr>
          <w:rFonts w:ascii="Times New Roman" w:hAnsi="Times New Roman" w:cs="Times New Roman"/>
          <w:sz w:val="24"/>
          <w:szCs w:val="24"/>
        </w:rPr>
        <w:t xml:space="preserve"> </w:t>
      </w:r>
      <w:r w:rsidRPr="00526BA0">
        <w:rPr>
          <w:rFonts w:ascii="Times New Roman" w:hAnsi="Times New Roman" w:cs="Times New Roman"/>
          <w:sz w:val="24"/>
          <w:szCs w:val="24"/>
        </w:rPr>
        <w:t xml:space="preserve">= 1, De </w:t>
      </w:r>
      <w:r w:rsidR="00733C7D">
        <w:rPr>
          <w:rFonts w:ascii="Times New Roman" w:hAnsi="Times New Roman" w:cs="Times New Roman"/>
          <w:sz w:val="24"/>
          <w:szCs w:val="24"/>
        </w:rPr>
        <w:t>a</w:t>
      </w:r>
      <w:r w:rsidR="00733C7D" w:rsidRPr="00526BA0">
        <w:rPr>
          <w:rFonts w:ascii="Times New Roman" w:hAnsi="Times New Roman" w:cs="Times New Roman"/>
          <w:sz w:val="24"/>
          <w:szCs w:val="24"/>
        </w:rPr>
        <w:t>cuerdo</w:t>
      </w:r>
      <w:r w:rsidR="00733C7D">
        <w:rPr>
          <w:rFonts w:ascii="Times New Roman" w:hAnsi="Times New Roman" w:cs="Times New Roman"/>
          <w:sz w:val="24"/>
          <w:szCs w:val="24"/>
        </w:rPr>
        <w:t xml:space="preserve"> </w:t>
      </w:r>
      <w:r w:rsidRPr="00526BA0">
        <w:rPr>
          <w:rFonts w:ascii="Times New Roman" w:hAnsi="Times New Roman" w:cs="Times New Roman"/>
          <w:sz w:val="24"/>
          <w:szCs w:val="24"/>
        </w:rPr>
        <w:t xml:space="preserve">= 2, En </w:t>
      </w:r>
      <w:r w:rsidR="00733C7D">
        <w:rPr>
          <w:rFonts w:ascii="Times New Roman" w:hAnsi="Times New Roman" w:cs="Times New Roman"/>
          <w:sz w:val="24"/>
          <w:szCs w:val="24"/>
        </w:rPr>
        <w:t>d</w:t>
      </w:r>
      <w:r w:rsidR="00733C7D" w:rsidRPr="00526BA0">
        <w:rPr>
          <w:rFonts w:ascii="Times New Roman" w:hAnsi="Times New Roman" w:cs="Times New Roman"/>
          <w:sz w:val="24"/>
          <w:szCs w:val="24"/>
        </w:rPr>
        <w:t>esacuerdo</w:t>
      </w:r>
      <w:r w:rsidR="00733C7D">
        <w:rPr>
          <w:rFonts w:ascii="Times New Roman" w:hAnsi="Times New Roman" w:cs="Times New Roman"/>
          <w:sz w:val="24"/>
          <w:szCs w:val="24"/>
        </w:rPr>
        <w:t xml:space="preserve"> </w:t>
      </w:r>
      <w:r w:rsidRPr="00526BA0">
        <w:rPr>
          <w:rFonts w:ascii="Times New Roman" w:hAnsi="Times New Roman" w:cs="Times New Roman"/>
          <w:sz w:val="24"/>
          <w:szCs w:val="24"/>
        </w:rPr>
        <w:t xml:space="preserve">= 3 y Muy </w:t>
      </w:r>
      <w:r w:rsidR="00733C7D" w:rsidRPr="00526BA0">
        <w:rPr>
          <w:rFonts w:ascii="Times New Roman" w:hAnsi="Times New Roman" w:cs="Times New Roman"/>
          <w:sz w:val="24"/>
          <w:szCs w:val="24"/>
        </w:rPr>
        <w:t>en desacuerdo</w:t>
      </w:r>
      <w:r w:rsidR="00733C7D">
        <w:rPr>
          <w:rFonts w:ascii="Times New Roman" w:hAnsi="Times New Roman" w:cs="Times New Roman"/>
          <w:sz w:val="24"/>
          <w:szCs w:val="24"/>
        </w:rPr>
        <w:t xml:space="preserve"> </w:t>
      </w:r>
      <w:r w:rsidRPr="00526BA0">
        <w:rPr>
          <w:rFonts w:ascii="Times New Roman" w:hAnsi="Times New Roman" w:cs="Times New Roman"/>
          <w:sz w:val="24"/>
          <w:szCs w:val="24"/>
        </w:rPr>
        <w:t>=</w:t>
      </w:r>
      <w:r w:rsidR="004A3BDA">
        <w:rPr>
          <w:rFonts w:ascii="Times New Roman" w:hAnsi="Times New Roman" w:cs="Times New Roman"/>
          <w:sz w:val="24"/>
          <w:szCs w:val="24"/>
        </w:rPr>
        <w:t xml:space="preserve"> </w:t>
      </w:r>
      <w:r w:rsidRPr="00526BA0">
        <w:rPr>
          <w:rFonts w:ascii="Times New Roman" w:hAnsi="Times New Roman" w:cs="Times New Roman"/>
          <w:sz w:val="24"/>
          <w:szCs w:val="24"/>
        </w:rPr>
        <w:t>4</w:t>
      </w:r>
      <w:r w:rsidR="00B0256D">
        <w:rPr>
          <w:rFonts w:ascii="Times New Roman" w:hAnsi="Times New Roman" w:cs="Times New Roman"/>
          <w:sz w:val="24"/>
          <w:szCs w:val="24"/>
        </w:rPr>
        <w:t xml:space="preserve"> </w:t>
      </w:r>
      <w:r w:rsidR="00827B08">
        <w:rPr>
          <w:rFonts w:ascii="Times New Roman" w:hAnsi="Times New Roman" w:cs="Times New Roman"/>
          <w:noProof/>
          <w:sz w:val="24"/>
          <w:szCs w:val="24"/>
        </w:rPr>
        <w:t>(Sotelo,</w:t>
      </w:r>
      <w:r w:rsidRPr="00526BA0">
        <w:rPr>
          <w:rFonts w:ascii="Times New Roman" w:hAnsi="Times New Roman" w:cs="Times New Roman"/>
          <w:noProof/>
          <w:sz w:val="24"/>
          <w:szCs w:val="24"/>
        </w:rPr>
        <w:t xml:space="preserve"> 2015)</w:t>
      </w:r>
      <w:r w:rsidRPr="00526BA0">
        <w:rPr>
          <w:rFonts w:ascii="Times New Roman" w:hAnsi="Times New Roman" w:cs="Times New Roman"/>
          <w:sz w:val="24"/>
          <w:szCs w:val="24"/>
        </w:rPr>
        <w:t xml:space="preserve">. </w:t>
      </w:r>
    </w:p>
    <w:p w14:paraId="0459543C"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3" w:name="_Toc457246386"/>
    </w:p>
    <w:p w14:paraId="4EFC3983" w14:textId="0E58EBC3"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Confiabilidad del instrumento</w:t>
      </w:r>
      <w:bookmarkEnd w:id="13"/>
    </w:p>
    <w:p w14:paraId="5AF16362" w14:textId="16B3E83D" w:rsidR="001169E1" w:rsidRDefault="00D551AC" w:rsidP="004A3BD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El instrumento fue sometido a una prueba piloto</w:t>
      </w:r>
      <w:r w:rsidR="004A3BDA">
        <w:rPr>
          <w:rFonts w:ascii="Times New Roman" w:hAnsi="Times New Roman" w:cs="Times New Roman"/>
          <w:sz w:val="24"/>
          <w:szCs w:val="24"/>
        </w:rPr>
        <w:t xml:space="preserve"> de</w:t>
      </w:r>
      <w:r w:rsidRPr="00526BA0">
        <w:rPr>
          <w:rFonts w:ascii="Times New Roman" w:hAnsi="Times New Roman" w:cs="Times New Roman"/>
          <w:sz w:val="24"/>
          <w:szCs w:val="24"/>
        </w:rPr>
        <w:t xml:space="preserve"> 40 cuestionarios y </w:t>
      </w:r>
      <w:r w:rsidR="004A3BDA">
        <w:rPr>
          <w:rFonts w:ascii="Times New Roman" w:hAnsi="Times New Roman" w:cs="Times New Roman"/>
          <w:sz w:val="24"/>
          <w:szCs w:val="24"/>
        </w:rPr>
        <w:t>con</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base </w:t>
      </w:r>
      <w:r w:rsidR="004A3BDA">
        <w:rPr>
          <w:rFonts w:ascii="Times New Roman" w:hAnsi="Times New Roman" w:cs="Times New Roman"/>
          <w:sz w:val="24"/>
          <w:szCs w:val="24"/>
        </w:rPr>
        <w:t>en</w:t>
      </w:r>
      <w:r w:rsidR="004A3BDA" w:rsidRPr="00526BA0">
        <w:rPr>
          <w:rFonts w:ascii="Times New Roman" w:hAnsi="Times New Roman" w:cs="Times New Roman"/>
          <w:sz w:val="24"/>
          <w:szCs w:val="24"/>
        </w:rPr>
        <w:t xml:space="preserve"> </w:t>
      </w:r>
      <w:r w:rsidRPr="00526BA0">
        <w:rPr>
          <w:rFonts w:ascii="Times New Roman" w:hAnsi="Times New Roman" w:cs="Times New Roman"/>
          <w:sz w:val="24"/>
          <w:szCs w:val="24"/>
        </w:rPr>
        <w:t>la misma se determinó el criterio de confiabilidad del instrumento</w:t>
      </w:r>
      <w:r w:rsidR="002B4790">
        <w:rPr>
          <w:rFonts w:ascii="Times New Roman" w:hAnsi="Times New Roman" w:cs="Times New Roman"/>
          <w:sz w:val="24"/>
          <w:szCs w:val="24"/>
        </w:rPr>
        <w:t>. Esto a través</w:t>
      </w:r>
      <w:r w:rsidR="002B4790" w:rsidRPr="00526BA0">
        <w:rPr>
          <w:rFonts w:ascii="Times New Roman" w:hAnsi="Times New Roman" w:cs="Times New Roman"/>
          <w:sz w:val="24"/>
          <w:szCs w:val="24"/>
        </w:rPr>
        <w:t xml:space="preserve"> </w:t>
      </w:r>
      <w:r w:rsidR="002B4790">
        <w:rPr>
          <w:rFonts w:ascii="Times New Roman" w:hAnsi="Times New Roman" w:cs="Times New Roman"/>
          <w:sz w:val="24"/>
          <w:szCs w:val="24"/>
        </w:rPr>
        <w:t>d</w:t>
      </w:r>
      <w:r w:rsidRPr="00526BA0">
        <w:rPr>
          <w:rFonts w:ascii="Times New Roman" w:hAnsi="Times New Roman" w:cs="Times New Roman"/>
          <w:sz w:val="24"/>
          <w:szCs w:val="24"/>
        </w:rPr>
        <w:t xml:space="preserve">el coeficiente </w:t>
      </w:r>
      <w:r w:rsidR="00237BEB">
        <w:rPr>
          <w:rFonts w:ascii="Times New Roman" w:hAnsi="Times New Roman" w:cs="Times New Roman"/>
          <w:sz w:val="24"/>
          <w:szCs w:val="24"/>
        </w:rPr>
        <w:t xml:space="preserve">llamado </w:t>
      </w:r>
      <w:r w:rsidR="002B4790" w:rsidRPr="00A21CFA">
        <w:rPr>
          <w:rFonts w:ascii="Times New Roman" w:hAnsi="Times New Roman" w:cs="Times New Roman"/>
          <w:i/>
          <w:iCs/>
          <w:sz w:val="24"/>
          <w:szCs w:val="24"/>
        </w:rPr>
        <w:t>alfa</w:t>
      </w:r>
      <w:r w:rsidR="00237BEB">
        <w:rPr>
          <w:rFonts w:ascii="Times New Roman" w:hAnsi="Times New Roman" w:cs="Times New Roman"/>
          <w:i/>
          <w:iCs/>
          <w:sz w:val="24"/>
          <w:szCs w:val="24"/>
        </w:rPr>
        <w:t xml:space="preserve"> de</w:t>
      </w:r>
      <w:r w:rsidR="002B4790" w:rsidRPr="00A21CFA">
        <w:rPr>
          <w:rFonts w:ascii="Times New Roman" w:hAnsi="Times New Roman" w:cs="Times New Roman"/>
          <w:i/>
          <w:iCs/>
          <w:sz w:val="24"/>
          <w:szCs w:val="24"/>
        </w:rPr>
        <w:t xml:space="preserve"> </w:t>
      </w:r>
      <w:r w:rsidRPr="00A21CFA">
        <w:rPr>
          <w:rFonts w:ascii="Times New Roman" w:hAnsi="Times New Roman" w:cs="Times New Roman"/>
          <w:i/>
          <w:iCs/>
          <w:sz w:val="24"/>
          <w:szCs w:val="24"/>
        </w:rPr>
        <w:t>Cronbach</w:t>
      </w:r>
      <w:r w:rsidRPr="00526BA0">
        <w:rPr>
          <w:rFonts w:ascii="Times New Roman" w:hAnsi="Times New Roman" w:cs="Times New Roman"/>
          <w:sz w:val="24"/>
          <w:szCs w:val="24"/>
        </w:rPr>
        <w:t>, desarrollado por J. L. Cronbach,</w:t>
      </w:r>
      <w:r w:rsidR="002B4790">
        <w:rPr>
          <w:rFonts w:ascii="Times New Roman" w:hAnsi="Times New Roman" w:cs="Times New Roman"/>
          <w:sz w:val="24"/>
          <w:szCs w:val="24"/>
        </w:rPr>
        <w:t xml:space="preserve"> el cual</w:t>
      </w:r>
      <w:r w:rsidRPr="00526BA0">
        <w:rPr>
          <w:rFonts w:ascii="Times New Roman" w:hAnsi="Times New Roman" w:cs="Times New Roman"/>
          <w:sz w:val="24"/>
          <w:szCs w:val="24"/>
        </w:rPr>
        <w:t xml:space="preserve"> requiere de una sola administración del instrumento de medición y toma valores entre </w:t>
      </w:r>
      <w:r w:rsidR="002B4790">
        <w:rPr>
          <w:rFonts w:ascii="Times New Roman" w:hAnsi="Times New Roman" w:cs="Times New Roman"/>
          <w:sz w:val="24"/>
          <w:szCs w:val="24"/>
        </w:rPr>
        <w:t>cero</w:t>
      </w:r>
      <w:r w:rsidR="002B4790"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y </w:t>
      </w:r>
      <w:r w:rsidR="002B4790">
        <w:rPr>
          <w:rFonts w:ascii="Times New Roman" w:hAnsi="Times New Roman" w:cs="Times New Roman"/>
          <w:sz w:val="24"/>
          <w:szCs w:val="24"/>
        </w:rPr>
        <w:t>uno. En síntesis, s</w:t>
      </w:r>
      <w:r w:rsidRPr="00526BA0">
        <w:rPr>
          <w:rFonts w:ascii="Times New Roman" w:hAnsi="Times New Roman" w:cs="Times New Roman"/>
          <w:sz w:val="24"/>
          <w:szCs w:val="24"/>
        </w:rPr>
        <w:t>irve para comprobar si el instrumento que se está evaluando recopila información defectuosa y</w:t>
      </w:r>
      <w:r w:rsidR="002B4790">
        <w:rPr>
          <w:rFonts w:ascii="Times New Roman" w:hAnsi="Times New Roman" w:cs="Times New Roman"/>
          <w:sz w:val="24"/>
          <w:szCs w:val="24"/>
        </w:rPr>
        <w:t>,</w:t>
      </w:r>
      <w:r w:rsidRPr="00526BA0">
        <w:rPr>
          <w:rFonts w:ascii="Times New Roman" w:hAnsi="Times New Roman" w:cs="Times New Roman"/>
          <w:sz w:val="24"/>
          <w:szCs w:val="24"/>
        </w:rPr>
        <w:t xml:space="preserve"> por tanto</w:t>
      </w:r>
      <w:r w:rsidR="002B4790">
        <w:rPr>
          <w:rFonts w:ascii="Times New Roman" w:hAnsi="Times New Roman" w:cs="Times New Roman"/>
          <w:sz w:val="24"/>
          <w:szCs w:val="24"/>
        </w:rPr>
        <w:t>,</w:t>
      </w:r>
      <w:r w:rsidRPr="00526BA0">
        <w:rPr>
          <w:rFonts w:ascii="Times New Roman" w:hAnsi="Times New Roman" w:cs="Times New Roman"/>
          <w:sz w:val="24"/>
          <w:szCs w:val="24"/>
        </w:rPr>
        <w:t xml:space="preserve"> nos llevaría a conclusiones equivocadas</w:t>
      </w:r>
      <w:r w:rsidR="002B4790">
        <w:rPr>
          <w:rFonts w:ascii="Times New Roman" w:hAnsi="Times New Roman" w:cs="Times New Roman"/>
          <w:sz w:val="24"/>
          <w:szCs w:val="24"/>
        </w:rPr>
        <w:t>,</w:t>
      </w:r>
      <w:r w:rsidRPr="00526BA0">
        <w:rPr>
          <w:rFonts w:ascii="Times New Roman" w:hAnsi="Times New Roman" w:cs="Times New Roman"/>
          <w:sz w:val="24"/>
          <w:szCs w:val="24"/>
        </w:rPr>
        <w:t xml:space="preserve"> o si se trata de un instrumento fiable que hace mediciones estables y consistentes. </w:t>
      </w:r>
      <w:r w:rsidR="002B4790">
        <w:rPr>
          <w:rFonts w:ascii="Times New Roman" w:hAnsi="Times New Roman" w:cs="Times New Roman"/>
          <w:sz w:val="24"/>
          <w:szCs w:val="24"/>
        </w:rPr>
        <w:t>El a</w:t>
      </w:r>
      <w:r w:rsidR="002B4790" w:rsidRPr="00526BA0">
        <w:rPr>
          <w:rFonts w:ascii="Times New Roman" w:hAnsi="Times New Roman" w:cs="Times New Roman"/>
          <w:sz w:val="24"/>
          <w:szCs w:val="24"/>
        </w:rPr>
        <w:t xml:space="preserve">lfa </w:t>
      </w:r>
      <w:r w:rsidRPr="00526BA0">
        <w:rPr>
          <w:rFonts w:ascii="Times New Roman" w:hAnsi="Times New Roman" w:cs="Times New Roman"/>
          <w:sz w:val="24"/>
          <w:szCs w:val="24"/>
        </w:rPr>
        <w:t>de Cronbach es</w:t>
      </w:r>
      <w:r w:rsidR="002B4790">
        <w:rPr>
          <w:rFonts w:ascii="Times New Roman" w:hAnsi="Times New Roman" w:cs="Times New Roman"/>
          <w:sz w:val="24"/>
          <w:szCs w:val="24"/>
        </w:rPr>
        <w:t>,</w:t>
      </w:r>
      <w:r w:rsidRPr="00526BA0">
        <w:rPr>
          <w:rFonts w:ascii="Times New Roman" w:hAnsi="Times New Roman" w:cs="Times New Roman"/>
          <w:sz w:val="24"/>
          <w:szCs w:val="24"/>
        </w:rPr>
        <w:t xml:space="preserve"> por tanto</w:t>
      </w:r>
      <w:r w:rsidR="002B4790">
        <w:rPr>
          <w:rFonts w:ascii="Times New Roman" w:hAnsi="Times New Roman" w:cs="Times New Roman"/>
          <w:sz w:val="24"/>
          <w:szCs w:val="24"/>
        </w:rPr>
        <w:t>,</w:t>
      </w:r>
      <w:r w:rsidRPr="00526BA0">
        <w:rPr>
          <w:rFonts w:ascii="Times New Roman" w:hAnsi="Times New Roman" w:cs="Times New Roman"/>
          <w:sz w:val="24"/>
          <w:szCs w:val="24"/>
        </w:rPr>
        <w:t xml:space="preserve"> un coeficiente de correlación al cuadrado que, a grandes rasgos, mide la homogeneidad de las preguntas </w:t>
      </w:r>
      <w:r w:rsidRPr="00526BA0">
        <w:rPr>
          <w:rFonts w:ascii="Times New Roman" w:hAnsi="Times New Roman" w:cs="Times New Roman"/>
          <w:sz w:val="24"/>
          <w:szCs w:val="24"/>
        </w:rPr>
        <w:lastRenderedPageBreak/>
        <w:t>promediando todas las correlaciones entre todos los ítems para ver que, efectivamente, se parecen. Su interpretación será que</w:t>
      </w:r>
      <w:r w:rsidR="002B4790">
        <w:rPr>
          <w:rFonts w:ascii="Times New Roman" w:hAnsi="Times New Roman" w:cs="Times New Roman"/>
          <w:sz w:val="24"/>
          <w:szCs w:val="24"/>
        </w:rPr>
        <w:t xml:space="preserve"> </w:t>
      </w:r>
      <w:r w:rsidRPr="00526BA0">
        <w:rPr>
          <w:rFonts w:ascii="Times New Roman" w:hAnsi="Times New Roman" w:cs="Times New Roman"/>
          <w:sz w:val="24"/>
          <w:szCs w:val="24"/>
        </w:rPr>
        <w:t xml:space="preserve">cuanto más se acerque el índice al extremo </w:t>
      </w:r>
      <w:r w:rsidR="002B4790">
        <w:rPr>
          <w:rFonts w:ascii="Times New Roman" w:hAnsi="Times New Roman" w:cs="Times New Roman"/>
          <w:sz w:val="24"/>
          <w:szCs w:val="24"/>
        </w:rPr>
        <w:t>unos</w:t>
      </w:r>
      <w:r w:rsidRPr="00526BA0">
        <w:rPr>
          <w:rFonts w:ascii="Times New Roman" w:hAnsi="Times New Roman" w:cs="Times New Roman"/>
          <w:sz w:val="24"/>
          <w:szCs w:val="24"/>
        </w:rPr>
        <w:t>, mejor es la fiabilidad, considerando una fiabilidad respetable a parti</w:t>
      </w:r>
      <w:r w:rsidR="006B06E2">
        <w:rPr>
          <w:rFonts w:ascii="Times New Roman" w:hAnsi="Times New Roman" w:cs="Times New Roman"/>
          <w:sz w:val="24"/>
          <w:szCs w:val="24"/>
        </w:rPr>
        <w:t>r de 0</w:t>
      </w:r>
      <w:r w:rsidR="002B4790">
        <w:rPr>
          <w:rFonts w:ascii="Times New Roman" w:hAnsi="Times New Roman" w:cs="Times New Roman"/>
          <w:sz w:val="24"/>
          <w:szCs w:val="24"/>
        </w:rPr>
        <w:t>.</w:t>
      </w:r>
      <w:r w:rsidR="006B06E2">
        <w:rPr>
          <w:rFonts w:ascii="Times New Roman" w:hAnsi="Times New Roman" w:cs="Times New Roman"/>
          <w:sz w:val="24"/>
          <w:szCs w:val="24"/>
        </w:rPr>
        <w:t>80 (H</w:t>
      </w:r>
      <w:r w:rsidR="00787D52">
        <w:rPr>
          <w:rFonts w:ascii="Times New Roman" w:hAnsi="Times New Roman" w:cs="Times New Roman"/>
          <w:sz w:val="24"/>
          <w:szCs w:val="24"/>
        </w:rPr>
        <w:t>é</w:t>
      </w:r>
      <w:r w:rsidR="006B06E2">
        <w:rPr>
          <w:rFonts w:ascii="Times New Roman" w:hAnsi="Times New Roman" w:cs="Times New Roman"/>
          <w:sz w:val="24"/>
          <w:szCs w:val="24"/>
        </w:rPr>
        <w:t xml:space="preserve">rnandez </w:t>
      </w:r>
      <w:r w:rsidR="001169E1">
        <w:rPr>
          <w:rFonts w:ascii="Times New Roman" w:hAnsi="Times New Roman" w:cs="Times New Roman"/>
          <w:i/>
          <w:iCs/>
          <w:sz w:val="24"/>
          <w:szCs w:val="24"/>
        </w:rPr>
        <w:t>et al.</w:t>
      </w:r>
      <w:r w:rsidR="006B06E2">
        <w:rPr>
          <w:rFonts w:ascii="Times New Roman" w:hAnsi="Times New Roman" w:cs="Times New Roman"/>
          <w:sz w:val="24"/>
          <w:szCs w:val="24"/>
        </w:rPr>
        <w:t xml:space="preserve">, </w:t>
      </w:r>
      <w:r w:rsidR="00237BEB">
        <w:rPr>
          <w:rFonts w:ascii="Times New Roman" w:hAnsi="Times New Roman" w:cs="Times New Roman"/>
          <w:sz w:val="24"/>
          <w:szCs w:val="24"/>
        </w:rPr>
        <w:t>2010</w:t>
      </w:r>
      <w:r w:rsidRPr="00526BA0">
        <w:rPr>
          <w:rFonts w:ascii="Times New Roman" w:hAnsi="Times New Roman" w:cs="Times New Roman"/>
          <w:sz w:val="24"/>
          <w:szCs w:val="24"/>
        </w:rPr>
        <w:t xml:space="preserve">). </w:t>
      </w:r>
    </w:p>
    <w:p w14:paraId="3D3728DD" w14:textId="7825BDDB" w:rsidR="00D551AC" w:rsidRPr="00526BA0" w:rsidRDefault="00D551AC" w:rsidP="00A21CFA">
      <w:pPr>
        <w:spacing w:after="0" w:line="360" w:lineRule="auto"/>
        <w:ind w:firstLine="720"/>
        <w:jc w:val="both"/>
        <w:rPr>
          <w:rFonts w:ascii="Times New Roman" w:hAnsi="Times New Roman" w:cs="Times New Roman"/>
          <w:noProof/>
          <w:sz w:val="24"/>
          <w:szCs w:val="24"/>
        </w:rPr>
      </w:pPr>
      <w:r w:rsidRPr="00526BA0">
        <w:rPr>
          <w:rFonts w:ascii="Times New Roman" w:hAnsi="Times New Roman" w:cs="Times New Roman"/>
          <w:sz w:val="24"/>
          <w:szCs w:val="24"/>
        </w:rPr>
        <w:t>El coeficiente de alfa de Cronbach</w:t>
      </w:r>
      <w:r w:rsidR="001169E1">
        <w:rPr>
          <w:rFonts w:ascii="Times New Roman" w:hAnsi="Times New Roman" w:cs="Times New Roman"/>
          <w:sz w:val="24"/>
          <w:szCs w:val="24"/>
        </w:rPr>
        <w:t xml:space="preserve"> de este estudio</w:t>
      </w:r>
      <w:r w:rsidRPr="00526BA0">
        <w:rPr>
          <w:rFonts w:ascii="Times New Roman" w:hAnsi="Times New Roman" w:cs="Times New Roman"/>
          <w:sz w:val="24"/>
          <w:szCs w:val="24"/>
        </w:rPr>
        <w:t xml:space="preserve"> o</w:t>
      </w:r>
      <w:r w:rsidR="006B06E2">
        <w:rPr>
          <w:rFonts w:ascii="Times New Roman" w:hAnsi="Times New Roman" w:cs="Times New Roman"/>
          <w:sz w:val="24"/>
          <w:szCs w:val="24"/>
        </w:rPr>
        <w:t>btuvo una confiabilidad = 0.954</w:t>
      </w:r>
      <w:r w:rsidRPr="00526BA0">
        <w:rPr>
          <w:rFonts w:ascii="Times New Roman" w:hAnsi="Times New Roman" w:cs="Times New Roman"/>
          <w:noProof/>
          <w:sz w:val="24"/>
          <w:szCs w:val="24"/>
        </w:rPr>
        <w:t>.</w:t>
      </w:r>
    </w:p>
    <w:p w14:paraId="35B5B576"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4" w:name="_Toc457246387"/>
    </w:p>
    <w:p w14:paraId="08276AB3" w14:textId="720144B5" w:rsidR="00D551AC" w:rsidRPr="00A21CFA" w:rsidRDefault="00D551AC" w:rsidP="00A21CFA">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Técnica de análisis de datos</w:t>
      </w:r>
      <w:bookmarkEnd w:id="14"/>
    </w:p>
    <w:p w14:paraId="6B350248" w14:textId="39FE0FD4"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Para la presente investigación se utilizó el programa</w:t>
      </w:r>
      <w:r w:rsidR="00237BEB">
        <w:rPr>
          <w:rFonts w:ascii="Times New Roman" w:hAnsi="Times New Roman" w:cs="Times New Roman"/>
          <w:sz w:val="24"/>
          <w:szCs w:val="24"/>
        </w:rPr>
        <w:t xml:space="preserve"> de</w:t>
      </w:r>
      <w:r w:rsidRPr="00526BA0">
        <w:rPr>
          <w:rFonts w:ascii="Times New Roman" w:hAnsi="Times New Roman" w:cs="Times New Roman"/>
          <w:sz w:val="24"/>
          <w:szCs w:val="24"/>
        </w:rPr>
        <w:t xml:space="preserve"> estadística SPSS, un programa modular que interpreta gran variedad de temas estadísticos orientados al ámbito de las ciencias sociales y que cubre casi todas las necesidades del cálculo estadístico de los investigadores y profesionales </w:t>
      </w:r>
      <w:r w:rsidR="005B37C9" w:rsidRPr="006B06E2">
        <w:rPr>
          <w:rFonts w:ascii="Times New Roman" w:hAnsi="Times New Roman" w:cs="Times New Roman"/>
          <w:noProof/>
          <w:sz w:val="24"/>
          <w:szCs w:val="24"/>
        </w:rPr>
        <w:t>(</w:t>
      </w:r>
      <w:r w:rsidR="005B37C9">
        <w:rPr>
          <w:rFonts w:ascii="Times New Roman" w:hAnsi="Times New Roman" w:cs="Times New Roman"/>
          <w:noProof/>
          <w:sz w:val="24"/>
          <w:szCs w:val="24"/>
        </w:rPr>
        <w:t xml:space="preserve">Universidad de </w:t>
      </w:r>
      <w:r w:rsidR="005B37C9" w:rsidRPr="006B06E2">
        <w:rPr>
          <w:rFonts w:ascii="Times New Roman" w:hAnsi="Times New Roman" w:cs="Times New Roman"/>
          <w:noProof/>
          <w:sz w:val="24"/>
          <w:szCs w:val="24"/>
        </w:rPr>
        <w:t>Córdoba, 2009)</w:t>
      </w:r>
      <w:r w:rsidRPr="00526BA0">
        <w:rPr>
          <w:rFonts w:ascii="Times New Roman" w:hAnsi="Times New Roman" w:cs="Times New Roman"/>
          <w:sz w:val="24"/>
          <w:szCs w:val="24"/>
        </w:rPr>
        <w:t xml:space="preserve">. </w:t>
      </w:r>
    </w:p>
    <w:p w14:paraId="59EC7FBC"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5" w:name="_Toc457246388"/>
    </w:p>
    <w:p w14:paraId="6BA57944" w14:textId="16FF4450" w:rsidR="00D551AC" w:rsidRPr="00A21CFA" w:rsidRDefault="00D551AC" w:rsidP="00A21CFA">
      <w:pPr>
        <w:pStyle w:val="Ttulo2"/>
        <w:spacing w:before="0" w:line="360" w:lineRule="auto"/>
        <w:jc w:val="center"/>
        <w:rPr>
          <w:rFonts w:ascii="Times New Roman" w:hAnsi="Times New Roman" w:cs="Times New Roman"/>
          <w:b/>
          <w:color w:val="auto"/>
        </w:rPr>
      </w:pPr>
      <w:r w:rsidRPr="00A21CFA">
        <w:rPr>
          <w:rFonts w:ascii="Times New Roman" w:hAnsi="Times New Roman" w:cs="Times New Roman"/>
          <w:b/>
          <w:color w:val="auto"/>
        </w:rPr>
        <w:t>Operacionalización de las variables</w:t>
      </w:r>
      <w:bookmarkEnd w:id="15"/>
    </w:p>
    <w:p w14:paraId="462A224F" w14:textId="6A23B399" w:rsidR="00D551AC" w:rsidRPr="00526BA0" w:rsidRDefault="00D551AC" w:rsidP="00A21CFA">
      <w:pPr>
        <w:spacing w:after="0" w:line="360" w:lineRule="auto"/>
        <w:ind w:firstLine="720"/>
        <w:rPr>
          <w:rFonts w:ascii="Times New Roman" w:hAnsi="Times New Roman" w:cs="Times New Roman"/>
          <w:sz w:val="24"/>
          <w:szCs w:val="24"/>
        </w:rPr>
      </w:pPr>
      <w:r w:rsidRPr="00526BA0">
        <w:rPr>
          <w:rFonts w:ascii="Times New Roman" w:hAnsi="Times New Roman" w:cs="Times New Roman"/>
          <w:sz w:val="24"/>
          <w:szCs w:val="24"/>
        </w:rPr>
        <w:t xml:space="preserve">En la tabla </w:t>
      </w:r>
      <w:r w:rsidR="00237BEB">
        <w:rPr>
          <w:rFonts w:ascii="Times New Roman" w:hAnsi="Times New Roman" w:cs="Times New Roman"/>
          <w:sz w:val="24"/>
          <w:szCs w:val="24"/>
        </w:rPr>
        <w:t>1</w:t>
      </w:r>
      <w:r w:rsidRPr="00526BA0">
        <w:rPr>
          <w:rFonts w:ascii="Times New Roman" w:hAnsi="Times New Roman" w:cs="Times New Roman"/>
          <w:sz w:val="24"/>
          <w:szCs w:val="24"/>
        </w:rPr>
        <w:t xml:space="preserve"> se muestra la variable estudiada del clima organizacional, las variables que integran la dimensión de la calidad en el servicio, su tipo, las modalidades del personal entrevistado y el número de pregunta del instrumento utilizado para la medición de </w:t>
      </w:r>
      <w:r w:rsidR="00237BEB">
        <w:rPr>
          <w:rFonts w:ascii="Times New Roman" w:hAnsi="Times New Roman" w:cs="Times New Roman"/>
          <w:sz w:val="24"/>
          <w:szCs w:val="24"/>
        </w:rPr>
        <w:t>e</w:t>
      </w:r>
      <w:r w:rsidR="00237BEB" w:rsidRPr="00526BA0">
        <w:rPr>
          <w:rFonts w:ascii="Times New Roman" w:hAnsi="Times New Roman" w:cs="Times New Roman"/>
          <w:sz w:val="24"/>
          <w:szCs w:val="24"/>
        </w:rPr>
        <w:t>stas</w:t>
      </w:r>
      <w:r w:rsidRPr="00526BA0">
        <w:rPr>
          <w:rFonts w:ascii="Times New Roman" w:hAnsi="Times New Roman" w:cs="Times New Roman"/>
          <w:sz w:val="24"/>
          <w:szCs w:val="24"/>
        </w:rPr>
        <w:t>.</w:t>
      </w:r>
    </w:p>
    <w:p w14:paraId="0977858A" w14:textId="75CF0215" w:rsidR="006C375E" w:rsidRDefault="006C375E" w:rsidP="006C375E">
      <w:pPr>
        <w:spacing w:after="0" w:line="360" w:lineRule="auto"/>
        <w:rPr>
          <w:rFonts w:ascii="Times New Roman" w:hAnsi="Times New Roman" w:cs="Times New Roman"/>
          <w:b/>
          <w:sz w:val="24"/>
          <w:szCs w:val="24"/>
        </w:rPr>
      </w:pPr>
    </w:p>
    <w:p w14:paraId="218FE694" w14:textId="18E2A40D" w:rsidR="00FF5DA8" w:rsidRDefault="00FF5DA8" w:rsidP="006C375E">
      <w:pPr>
        <w:spacing w:after="0" w:line="360" w:lineRule="auto"/>
        <w:rPr>
          <w:rFonts w:ascii="Times New Roman" w:hAnsi="Times New Roman" w:cs="Times New Roman"/>
          <w:b/>
          <w:sz w:val="24"/>
          <w:szCs w:val="24"/>
        </w:rPr>
      </w:pPr>
    </w:p>
    <w:p w14:paraId="49BC443D" w14:textId="6A4D31C4" w:rsidR="005C76FB" w:rsidRDefault="005C76FB" w:rsidP="006C375E">
      <w:pPr>
        <w:spacing w:after="0" w:line="360" w:lineRule="auto"/>
        <w:rPr>
          <w:rFonts w:ascii="Times New Roman" w:hAnsi="Times New Roman" w:cs="Times New Roman"/>
          <w:b/>
          <w:sz w:val="24"/>
          <w:szCs w:val="24"/>
        </w:rPr>
      </w:pPr>
    </w:p>
    <w:p w14:paraId="2E7B12C8" w14:textId="428C4FAF" w:rsidR="005C76FB" w:rsidRDefault="005C76FB" w:rsidP="006C375E">
      <w:pPr>
        <w:spacing w:after="0" w:line="360" w:lineRule="auto"/>
        <w:rPr>
          <w:rFonts w:ascii="Times New Roman" w:hAnsi="Times New Roman" w:cs="Times New Roman"/>
          <w:b/>
          <w:sz w:val="24"/>
          <w:szCs w:val="24"/>
        </w:rPr>
      </w:pPr>
    </w:p>
    <w:p w14:paraId="1BD9BBED" w14:textId="0B0B344A" w:rsidR="005C76FB" w:rsidRDefault="005C76FB" w:rsidP="006C375E">
      <w:pPr>
        <w:spacing w:after="0" w:line="360" w:lineRule="auto"/>
        <w:rPr>
          <w:rFonts w:ascii="Times New Roman" w:hAnsi="Times New Roman" w:cs="Times New Roman"/>
          <w:b/>
          <w:sz w:val="24"/>
          <w:szCs w:val="24"/>
        </w:rPr>
      </w:pPr>
    </w:p>
    <w:p w14:paraId="47E1AF68" w14:textId="38130F49" w:rsidR="005C76FB" w:rsidRDefault="005C76FB" w:rsidP="006C375E">
      <w:pPr>
        <w:spacing w:after="0" w:line="360" w:lineRule="auto"/>
        <w:rPr>
          <w:rFonts w:ascii="Times New Roman" w:hAnsi="Times New Roman" w:cs="Times New Roman"/>
          <w:b/>
          <w:sz w:val="24"/>
          <w:szCs w:val="24"/>
        </w:rPr>
      </w:pPr>
    </w:p>
    <w:p w14:paraId="4E3E2994" w14:textId="41CDE63C" w:rsidR="005C76FB" w:rsidRDefault="005C76FB" w:rsidP="006C375E">
      <w:pPr>
        <w:spacing w:after="0" w:line="360" w:lineRule="auto"/>
        <w:rPr>
          <w:rFonts w:ascii="Times New Roman" w:hAnsi="Times New Roman" w:cs="Times New Roman"/>
          <w:b/>
          <w:sz w:val="24"/>
          <w:szCs w:val="24"/>
        </w:rPr>
      </w:pPr>
    </w:p>
    <w:p w14:paraId="130672FA" w14:textId="797598DD" w:rsidR="005C76FB" w:rsidRDefault="005C76FB" w:rsidP="006C375E">
      <w:pPr>
        <w:spacing w:after="0" w:line="360" w:lineRule="auto"/>
        <w:rPr>
          <w:rFonts w:ascii="Times New Roman" w:hAnsi="Times New Roman" w:cs="Times New Roman"/>
          <w:b/>
          <w:sz w:val="24"/>
          <w:szCs w:val="24"/>
        </w:rPr>
      </w:pPr>
    </w:p>
    <w:p w14:paraId="2F765165" w14:textId="691D53F3" w:rsidR="005C76FB" w:rsidRDefault="005C76FB" w:rsidP="006C375E">
      <w:pPr>
        <w:spacing w:after="0" w:line="360" w:lineRule="auto"/>
        <w:rPr>
          <w:rFonts w:ascii="Times New Roman" w:hAnsi="Times New Roman" w:cs="Times New Roman"/>
          <w:b/>
          <w:sz w:val="24"/>
          <w:szCs w:val="24"/>
        </w:rPr>
      </w:pPr>
    </w:p>
    <w:p w14:paraId="252A7D53" w14:textId="6A16B024" w:rsidR="005C76FB" w:rsidRDefault="005C76FB" w:rsidP="006C375E">
      <w:pPr>
        <w:spacing w:after="0" w:line="360" w:lineRule="auto"/>
        <w:rPr>
          <w:rFonts w:ascii="Times New Roman" w:hAnsi="Times New Roman" w:cs="Times New Roman"/>
          <w:b/>
          <w:sz w:val="24"/>
          <w:szCs w:val="24"/>
        </w:rPr>
      </w:pPr>
    </w:p>
    <w:p w14:paraId="037050DD" w14:textId="06DAE476" w:rsidR="005C76FB" w:rsidRDefault="005C76FB" w:rsidP="006C375E">
      <w:pPr>
        <w:spacing w:after="0" w:line="360" w:lineRule="auto"/>
        <w:rPr>
          <w:rFonts w:ascii="Times New Roman" w:hAnsi="Times New Roman" w:cs="Times New Roman"/>
          <w:b/>
          <w:sz w:val="24"/>
          <w:szCs w:val="24"/>
        </w:rPr>
      </w:pPr>
    </w:p>
    <w:p w14:paraId="167B42DC" w14:textId="11C0AA0C" w:rsidR="005C76FB" w:rsidRDefault="005C76FB" w:rsidP="006C375E">
      <w:pPr>
        <w:spacing w:after="0" w:line="360" w:lineRule="auto"/>
        <w:rPr>
          <w:rFonts w:ascii="Times New Roman" w:hAnsi="Times New Roman" w:cs="Times New Roman"/>
          <w:b/>
          <w:sz w:val="24"/>
          <w:szCs w:val="24"/>
        </w:rPr>
      </w:pPr>
    </w:p>
    <w:p w14:paraId="274843B6" w14:textId="1A5A5D2F" w:rsidR="005C76FB" w:rsidRDefault="005C76FB" w:rsidP="006C375E">
      <w:pPr>
        <w:spacing w:after="0" w:line="360" w:lineRule="auto"/>
        <w:rPr>
          <w:rFonts w:ascii="Times New Roman" w:hAnsi="Times New Roman" w:cs="Times New Roman"/>
          <w:b/>
          <w:sz w:val="24"/>
          <w:szCs w:val="24"/>
        </w:rPr>
      </w:pPr>
    </w:p>
    <w:p w14:paraId="17B5932B" w14:textId="2BDB89DA" w:rsidR="005C76FB" w:rsidRDefault="005C76FB" w:rsidP="006C375E">
      <w:pPr>
        <w:spacing w:after="0" w:line="360" w:lineRule="auto"/>
        <w:rPr>
          <w:rFonts w:ascii="Times New Roman" w:hAnsi="Times New Roman" w:cs="Times New Roman"/>
          <w:b/>
          <w:sz w:val="24"/>
          <w:szCs w:val="24"/>
        </w:rPr>
      </w:pPr>
    </w:p>
    <w:p w14:paraId="204430A3" w14:textId="730A98C8" w:rsidR="005C76FB" w:rsidRDefault="005C76FB" w:rsidP="006C375E">
      <w:pPr>
        <w:spacing w:after="0" w:line="360" w:lineRule="auto"/>
        <w:rPr>
          <w:rFonts w:ascii="Times New Roman" w:hAnsi="Times New Roman" w:cs="Times New Roman"/>
          <w:b/>
          <w:sz w:val="24"/>
          <w:szCs w:val="24"/>
        </w:rPr>
      </w:pPr>
    </w:p>
    <w:p w14:paraId="78941A01" w14:textId="77777777" w:rsidR="005C76FB" w:rsidRDefault="005C76FB" w:rsidP="006C375E">
      <w:pPr>
        <w:spacing w:after="0" w:line="360" w:lineRule="auto"/>
        <w:rPr>
          <w:rFonts w:ascii="Times New Roman" w:hAnsi="Times New Roman" w:cs="Times New Roman"/>
          <w:b/>
          <w:sz w:val="24"/>
          <w:szCs w:val="24"/>
        </w:rPr>
      </w:pPr>
    </w:p>
    <w:p w14:paraId="59730D3C" w14:textId="76ADD66F" w:rsidR="00397630" w:rsidRDefault="00F87EC8" w:rsidP="006C375E">
      <w:pPr>
        <w:spacing w:after="0" w:line="360" w:lineRule="auto"/>
        <w:jc w:val="center"/>
        <w:rPr>
          <w:noProof/>
          <w:lang w:val="en-US"/>
        </w:rPr>
      </w:pPr>
      <w:r>
        <w:rPr>
          <w:rFonts w:ascii="Times New Roman" w:hAnsi="Times New Roman" w:cs="Times New Roman"/>
          <w:b/>
          <w:sz w:val="24"/>
          <w:szCs w:val="24"/>
        </w:rPr>
        <w:lastRenderedPageBreak/>
        <w:t>Tabla 1</w:t>
      </w:r>
      <w:r w:rsidR="00B97782">
        <w:rPr>
          <w:rFonts w:ascii="Times New Roman" w:hAnsi="Times New Roman" w:cs="Times New Roman"/>
          <w:b/>
          <w:sz w:val="24"/>
          <w:szCs w:val="24"/>
        </w:rPr>
        <w:t xml:space="preserve">. </w:t>
      </w:r>
      <w:r w:rsidR="00A649A3" w:rsidRPr="00A21CFA">
        <w:rPr>
          <w:rFonts w:ascii="Times New Roman" w:hAnsi="Times New Roman" w:cs="Times New Roman"/>
          <w:bCs/>
          <w:sz w:val="24"/>
          <w:szCs w:val="24"/>
        </w:rPr>
        <w:t>Tabla de variables</w:t>
      </w:r>
    </w:p>
    <w:tbl>
      <w:tblPr>
        <w:tblW w:w="8914" w:type="dxa"/>
        <w:tblInd w:w="45" w:type="dxa"/>
        <w:tblLayout w:type="fixed"/>
        <w:tblCellMar>
          <w:left w:w="70" w:type="dxa"/>
          <w:right w:w="70" w:type="dxa"/>
        </w:tblCellMar>
        <w:tblLook w:val="04A0" w:firstRow="1" w:lastRow="0" w:firstColumn="1" w:lastColumn="0" w:noHBand="0" w:noVBand="1"/>
      </w:tblPr>
      <w:tblGrid>
        <w:gridCol w:w="371"/>
        <w:gridCol w:w="373"/>
        <w:gridCol w:w="374"/>
        <w:gridCol w:w="172"/>
        <w:gridCol w:w="578"/>
        <w:gridCol w:w="448"/>
        <w:gridCol w:w="609"/>
        <w:gridCol w:w="172"/>
        <w:gridCol w:w="392"/>
        <w:gridCol w:w="495"/>
        <w:gridCol w:w="359"/>
        <w:gridCol w:w="465"/>
        <w:gridCol w:w="466"/>
        <w:gridCol w:w="305"/>
        <w:gridCol w:w="251"/>
        <w:gridCol w:w="984"/>
        <w:gridCol w:w="900"/>
        <w:gridCol w:w="411"/>
        <w:gridCol w:w="430"/>
        <w:gridCol w:w="359"/>
      </w:tblGrid>
      <w:tr w:rsidR="00397630" w:rsidRPr="00B0256D" w14:paraId="6EB2D21C" w14:textId="77777777" w:rsidTr="006C375E">
        <w:trPr>
          <w:trHeight w:val="622"/>
        </w:trPr>
        <w:tc>
          <w:tcPr>
            <w:tcW w:w="1118" w:type="dxa"/>
            <w:gridSpan w:val="3"/>
            <w:tcBorders>
              <w:top w:val="single" w:sz="8" w:space="0" w:color="auto"/>
              <w:left w:val="single" w:sz="8" w:space="0" w:color="auto"/>
              <w:bottom w:val="nil"/>
              <w:right w:val="nil"/>
            </w:tcBorders>
            <w:shd w:val="clear" w:color="000000" w:fill="FFFFFF"/>
            <w:noWrap/>
            <w:vAlign w:val="center"/>
            <w:hideMark/>
          </w:tcPr>
          <w:p w14:paraId="698AE805"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Variable</w:t>
            </w:r>
          </w:p>
        </w:tc>
        <w:tc>
          <w:tcPr>
            <w:tcW w:w="172" w:type="dxa"/>
            <w:tcBorders>
              <w:top w:val="single" w:sz="8" w:space="0" w:color="auto"/>
              <w:left w:val="nil"/>
              <w:bottom w:val="nil"/>
              <w:right w:val="nil"/>
            </w:tcBorders>
            <w:shd w:val="clear" w:color="000000" w:fill="FFFFFF"/>
            <w:noWrap/>
            <w:vAlign w:val="center"/>
            <w:hideMark/>
          </w:tcPr>
          <w:p w14:paraId="10F3EC99"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1635" w:type="dxa"/>
            <w:gridSpan w:val="3"/>
            <w:tcBorders>
              <w:top w:val="single" w:sz="8" w:space="0" w:color="auto"/>
              <w:left w:val="single" w:sz="8" w:space="0" w:color="auto"/>
              <w:bottom w:val="nil"/>
              <w:right w:val="nil"/>
            </w:tcBorders>
            <w:shd w:val="clear" w:color="000000" w:fill="FFFFFF"/>
            <w:noWrap/>
            <w:vAlign w:val="center"/>
            <w:hideMark/>
          </w:tcPr>
          <w:p w14:paraId="78C868D2"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Indicadores</w:t>
            </w:r>
          </w:p>
        </w:tc>
        <w:tc>
          <w:tcPr>
            <w:tcW w:w="172" w:type="dxa"/>
            <w:tcBorders>
              <w:top w:val="single" w:sz="8" w:space="0" w:color="auto"/>
              <w:left w:val="nil"/>
              <w:bottom w:val="nil"/>
              <w:right w:val="single" w:sz="8" w:space="0" w:color="auto"/>
            </w:tcBorders>
            <w:shd w:val="clear" w:color="000000" w:fill="FFFFFF"/>
            <w:noWrap/>
            <w:vAlign w:val="center"/>
            <w:hideMark/>
          </w:tcPr>
          <w:p w14:paraId="3B6A25D1"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2482" w:type="dxa"/>
            <w:gridSpan w:val="6"/>
            <w:tcBorders>
              <w:top w:val="single" w:sz="8" w:space="0" w:color="auto"/>
              <w:left w:val="nil"/>
              <w:bottom w:val="nil"/>
              <w:right w:val="nil"/>
            </w:tcBorders>
            <w:shd w:val="clear" w:color="000000" w:fill="FFFFFF"/>
            <w:noWrap/>
            <w:vAlign w:val="center"/>
            <w:hideMark/>
          </w:tcPr>
          <w:p w14:paraId="7239A18F"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Modalidades</w:t>
            </w:r>
          </w:p>
        </w:tc>
        <w:tc>
          <w:tcPr>
            <w:tcW w:w="251" w:type="dxa"/>
            <w:tcBorders>
              <w:top w:val="single" w:sz="8" w:space="0" w:color="auto"/>
              <w:left w:val="nil"/>
              <w:bottom w:val="nil"/>
              <w:right w:val="single" w:sz="8" w:space="0" w:color="auto"/>
            </w:tcBorders>
            <w:shd w:val="clear" w:color="000000" w:fill="FFFFFF"/>
            <w:noWrap/>
            <w:vAlign w:val="center"/>
            <w:hideMark/>
          </w:tcPr>
          <w:p w14:paraId="27F7D49A"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9A3CFEA" w14:textId="0BB39E0D" w:rsidR="00397630" w:rsidRPr="00A21CFA" w:rsidRDefault="00397630" w:rsidP="006C375E">
            <w:pPr>
              <w:spacing w:after="0" w:line="360" w:lineRule="auto"/>
              <w:jc w:val="center"/>
              <w:rPr>
                <w:rFonts w:ascii="Times New Roman" w:eastAsia="Times New Roman" w:hAnsi="Times New Roman" w:cs="Times New Roman"/>
                <w:b/>
                <w:bCs/>
                <w:color w:val="000000"/>
                <w:sz w:val="16"/>
                <w:szCs w:val="16"/>
                <w:lang w:eastAsia="es-MX"/>
              </w:rPr>
            </w:pPr>
            <w:r w:rsidRPr="00A21CFA">
              <w:rPr>
                <w:rFonts w:ascii="Times New Roman" w:eastAsia="Times New Roman" w:hAnsi="Times New Roman" w:cs="Times New Roman"/>
                <w:b/>
                <w:bCs/>
                <w:color w:val="000000"/>
                <w:sz w:val="16"/>
                <w:szCs w:val="16"/>
                <w:lang w:eastAsia="es-MX"/>
              </w:rPr>
              <w:t>N</w:t>
            </w:r>
            <w:r w:rsidR="00B97782">
              <w:rPr>
                <w:rFonts w:ascii="Times New Roman" w:eastAsia="Times New Roman" w:hAnsi="Times New Roman" w:cs="Times New Roman"/>
                <w:b/>
                <w:bCs/>
                <w:color w:val="000000"/>
                <w:sz w:val="16"/>
                <w:szCs w:val="16"/>
                <w:lang w:eastAsia="es-MX"/>
              </w:rPr>
              <w:t>úm.</w:t>
            </w:r>
            <w:r w:rsidRPr="00A21CFA">
              <w:rPr>
                <w:rFonts w:ascii="Times New Roman" w:eastAsia="Times New Roman" w:hAnsi="Times New Roman" w:cs="Times New Roman"/>
                <w:b/>
                <w:bCs/>
                <w:color w:val="000000"/>
                <w:sz w:val="16"/>
                <w:szCs w:val="16"/>
                <w:lang w:eastAsia="es-MX"/>
              </w:rPr>
              <w:t xml:space="preserve"> </w:t>
            </w:r>
            <w:r w:rsidR="00B97782">
              <w:rPr>
                <w:rFonts w:ascii="Times New Roman" w:eastAsia="Times New Roman" w:hAnsi="Times New Roman" w:cs="Times New Roman"/>
                <w:b/>
                <w:bCs/>
                <w:color w:val="000000"/>
                <w:sz w:val="16"/>
                <w:szCs w:val="16"/>
                <w:lang w:eastAsia="es-MX"/>
              </w:rPr>
              <w:t>d</w:t>
            </w:r>
            <w:r w:rsidR="00B97782" w:rsidRPr="00A21CFA">
              <w:rPr>
                <w:rFonts w:ascii="Times New Roman" w:eastAsia="Times New Roman" w:hAnsi="Times New Roman" w:cs="Times New Roman"/>
                <w:b/>
                <w:bCs/>
                <w:color w:val="000000"/>
                <w:sz w:val="16"/>
                <w:szCs w:val="16"/>
                <w:lang w:eastAsia="es-MX"/>
              </w:rPr>
              <w:t xml:space="preserve">e </w:t>
            </w:r>
            <w:r w:rsidRPr="00A21CFA">
              <w:rPr>
                <w:rFonts w:ascii="Times New Roman" w:eastAsia="Times New Roman" w:hAnsi="Times New Roman" w:cs="Times New Roman"/>
                <w:b/>
                <w:bCs/>
                <w:color w:val="000000"/>
                <w:sz w:val="16"/>
                <w:szCs w:val="16"/>
                <w:lang w:eastAsia="es-MX"/>
              </w:rPr>
              <w:t>preguntas en el instrumento</w:t>
            </w:r>
          </w:p>
        </w:tc>
        <w:tc>
          <w:tcPr>
            <w:tcW w:w="2100" w:type="dxa"/>
            <w:gridSpan w:val="4"/>
            <w:tcBorders>
              <w:top w:val="single" w:sz="8" w:space="0" w:color="auto"/>
              <w:left w:val="nil"/>
              <w:bottom w:val="nil"/>
              <w:right w:val="single" w:sz="8" w:space="0" w:color="000000"/>
            </w:tcBorders>
            <w:shd w:val="clear" w:color="000000" w:fill="FFFFFF"/>
            <w:noWrap/>
            <w:vAlign w:val="center"/>
            <w:hideMark/>
          </w:tcPr>
          <w:p w14:paraId="4C6C3825"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Tipo de variable</w:t>
            </w:r>
          </w:p>
        </w:tc>
      </w:tr>
      <w:tr w:rsidR="00A21CFA" w:rsidRPr="00B0256D" w14:paraId="13F9A9B7" w14:textId="77777777" w:rsidTr="00B97782">
        <w:trPr>
          <w:trHeight w:val="87"/>
        </w:trPr>
        <w:tc>
          <w:tcPr>
            <w:tcW w:w="371" w:type="dxa"/>
            <w:tcBorders>
              <w:top w:val="nil"/>
              <w:left w:val="single" w:sz="8" w:space="0" w:color="auto"/>
              <w:bottom w:val="single" w:sz="8" w:space="0" w:color="auto"/>
              <w:right w:val="nil"/>
            </w:tcBorders>
            <w:shd w:val="clear" w:color="000000" w:fill="FFFFFF"/>
            <w:noWrap/>
            <w:vAlign w:val="center"/>
            <w:hideMark/>
          </w:tcPr>
          <w:p w14:paraId="5D3360E0"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373" w:type="dxa"/>
            <w:tcBorders>
              <w:top w:val="nil"/>
              <w:left w:val="nil"/>
              <w:bottom w:val="single" w:sz="8" w:space="0" w:color="auto"/>
              <w:right w:val="nil"/>
            </w:tcBorders>
            <w:shd w:val="clear" w:color="000000" w:fill="FFFFFF"/>
            <w:noWrap/>
            <w:vAlign w:val="center"/>
            <w:hideMark/>
          </w:tcPr>
          <w:p w14:paraId="17185003"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374" w:type="dxa"/>
            <w:tcBorders>
              <w:top w:val="nil"/>
              <w:left w:val="nil"/>
              <w:bottom w:val="single" w:sz="8" w:space="0" w:color="auto"/>
              <w:right w:val="nil"/>
            </w:tcBorders>
            <w:shd w:val="clear" w:color="000000" w:fill="FFFFFF"/>
            <w:noWrap/>
            <w:vAlign w:val="center"/>
            <w:hideMark/>
          </w:tcPr>
          <w:p w14:paraId="1AC24661"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172" w:type="dxa"/>
            <w:tcBorders>
              <w:top w:val="nil"/>
              <w:left w:val="nil"/>
              <w:bottom w:val="single" w:sz="8" w:space="0" w:color="auto"/>
              <w:right w:val="nil"/>
            </w:tcBorders>
            <w:shd w:val="clear" w:color="000000" w:fill="FFFFFF"/>
            <w:noWrap/>
            <w:vAlign w:val="center"/>
            <w:hideMark/>
          </w:tcPr>
          <w:p w14:paraId="2A12AF10"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578" w:type="dxa"/>
            <w:tcBorders>
              <w:top w:val="nil"/>
              <w:left w:val="single" w:sz="8" w:space="0" w:color="auto"/>
              <w:bottom w:val="single" w:sz="8" w:space="0" w:color="auto"/>
              <w:right w:val="nil"/>
            </w:tcBorders>
            <w:shd w:val="clear" w:color="000000" w:fill="FFFFFF"/>
            <w:noWrap/>
            <w:vAlign w:val="center"/>
            <w:hideMark/>
          </w:tcPr>
          <w:p w14:paraId="29D2B8A7"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448" w:type="dxa"/>
            <w:tcBorders>
              <w:top w:val="nil"/>
              <w:left w:val="nil"/>
              <w:bottom w:val="single" w:sz="8" w:space="0" w:color="auto"/>
              <w:right w:val="nil"/>
            </w:tcBorders>
            <w:shd w:val="clear" w:color="000000" w:fill="FFFFFF"/>
            <w:noWrap/>
            <w:vAlign w:val="center"/>
            <w:hideMark/>
          </w:tcPr>
          <w:p w14:paraId="1402AF38"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609" w:type="dxa"/>
            <w:tcBorders>
              <w:top w:val="nil"/>
              <w:left w:val="nil"/>
              <w:bottom w:val="single" w:sz="8" w:space="0" w:color="auto"/>
              <w:right w:val="nil"/>
            </w:tcBorders>
            <w:shd w:val="clear" w:color="000000" w:fill="FFFFFF"/>
            <w:noWrap/>
            <w:vAlign w:val="center"/>
            <w:hideMark/>
          </w:tcPr>
          <w:p w14:paraId="4608B4EF"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172" w:type="dxa"/>
            <w:tcBorders>
              <w:top w:val="nil"/>
              <w:left w:val="nil"/>
              <w:bottom w:val="single" w:sz="8" w:space="0" w:color="auto"/>
              <w:right w:val="single" w:sz="8" w:space="0" w:color="auto"/>
            </w:tcBorders>
            <w:shd w:val="clear" w:color="000000" w:fill="FFFFFF"/>
            <w:noWrap/>
            <w:vAlign w:val="center"/>
            <w:hideMark/>
          </w:tcPr>
          <w:p w14:paraId="57121A80"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392" w:type="dxa"/>
            <w:tcBorders>
              <w:top w:val="nil"/>
              <w:left w:val="nil"/>
              <w:bottom w:val="single" w:sz="8" w:space="0" w:color="auto"/>
              <w:right w:val="nil"/>
            </w:tcBorders>
            <w:shd w:val="clear" w:color="000000" w:fill="FFFFFF"/>
            <w:noWrap/>
            <w:vAlign w:val="center"/>
            <w:hideMark/>
          </w:tcPr>
          <w:p w14:paraId="6C8F8CFE"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495" w:type="dxa"/>
            <w:tcBorders>
              <w:top w:val="nil"/>
              <w:left w:val="nil"/>
              <w:bottom w:val="single" w:sz="8" w:space="0" w:color="auto"/>
              <w:right w:val="nil"/>
            </w:tcBorders>
            <w:shd w:val="clear" w:color="000000" w:fill="FFFFFF"/>
            <w:noWrap/>
            <w:vAlign w:val="center"/>
            <w:hideMark/>
          </w:tcPr>
          <w:p w14:paraId="5A20ED13"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359" w:type="dxa"/>
            <w:tcBorders>
              <w:top w:val="nil"/>
              <w:left w:val="nil"/>
              <w:bottom w:val="single" w:sz="8" w:space="0" w:color="auto"/>
              <w:right w:val="nil"/>
            </w:tcBorders>
            <w:shd w:val="clear" w:color="000000" w:fill="FFFFFF"/>
            <w:noWrap/>
            <w:vAlign w:val="center"/>
            <w:hideMark/>
          </w:tcPr>
          <w:p w14:paraId="3C33D508"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465" w:type="dxa"/>
            <w:tcBorders>
              <w:top w:val="nil"/>
              <w:left w:val="nil"/>
              <w:bottom w:val="single" w:sz="8" w:space="0" w:color="auto"/>
              <w:right w:val="nil"/>
            </w:tcBorders>
            <w:shd w:val="clear" w:color="000000" w:fill="FFFFFF"/>
            <w:noWrap/>
            <w:vAlign w:val="center"/>
            <w:hideMark/>
          </w:tcPr>
          <w:p w14:paraId="2B8079A9"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466" w:type="dxa"/>
            <w:tcBorders>
              <w:top w:val="nil"/>
              <w:left w:val="nil"/>
              <w:bottom w:val="single" w:sz="8" w:space="0" w:color="auto"/>
              <w:right w:val="nil"/>
            </w:tcBorders>
            <w:shd w:val="clear" w:color="000000" w:fill="FFFFFF"/>
            <w:noWrap/>
            <w:vAlign w:val="center"/>
            <w:hideMark/>
          </w:tcPr>
          <w:p w14:paraId="7AC8157E"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305" w:type="dxa"/>
            <w:tcBorders>
              <w:top w:val="nil"/>
              <w:left w:val="nil"/>
              <w:bottom w:val="single" w:sz="8" w:space="0" w:color="auto"/>
              <w:right w:val="nil"/>
            </w:tcBorders>
            <w:shd w:val="clear" w:color="000000" w:fill="FFFFFF"/>
            <w:noWrap/>
            <w:vAlign w:val="center"/>
            <w:hideMark/>
          </w:tcPr>
          <w:p w14:paraId="68ED7F74"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251" w:type="dxa"/>
            <w:tcBorders>
              <w:top w:val="nil"/>
              <w:left w:val="nil"/>
              <w:bottom w:val="single" w:sz="8" w:space="0" w:color="auto"/>
              <w:right w:val="single" w:sz="8" w:space="0" w:color="auto"/>
            </w:tcBorders>
            <w:shd w:val="clear" w:color="000000" w:fill="FFFFFF"/>
            <w:noWrap/>
            <w:vAlign w:val="center"/>
            <w:hideMark/>
          </w:tcPr>
          <w:p w14:paraId="7A3F6891"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984" w:type="dxa"/>
            <w:vMerge/>
            <w:tcBorders>
              <w:top w:val="nil"/>
              <w:left w:val="nil"/>
              <w:bottom w:val="single" w:sz="8" w:space="0" w:color="auto"/>
              <w:right w:val="single" w:sz="8" w:space="0" w:color="auto"/>
            </w:tcBorders>
            <w:vAlign w:val="center"/>
            <w:hideMark/>
          </w:tcPr>
          <w:p w14:paraId="6D9B844D"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900" w:type="dxa"/>
            <w:tcBorders>
              <w:top w:val="nil"/>
              <w:left w:val="nil"/>
              <w:bottom w:val="single" w:sz="8" w:space="0" w:color="auto"/>
              <w:right w:val="nil"/>
            </w:tcBorders>
            <w:shd w:val="clear" w:color="000000" w:fill="FFFFFF"/>
            <w:noWrap/>
            <w:vAlign w:val="center"/>
            <w:hideMark/>
          </w:tcPr>
          <w:p w14:paraId="022F611B"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411" w:type="dxa"/>
            <w:tcBorders>
              <w:top w:val="nil"/>
              <w:left w:val="nil"/>
              <w:bottom w:val="single" w:sz="8" w:space="0" w:color="auto"/>
              <w:right w:val="nil"/>
            </w:tcBorders>
            <w:shd w:val="clear" w:color="000000" w:fill="FFFFFF"/>
            <w:noWrap/>
            <w:vAlign w:val="center"/>
            <w:hideMark/>
          </w:tcPr>
          <w:p w14:paraId="6EAD0845"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430" w:type="dxa"/>
            <w:tcBorders>
              <w:top w:val="nil"/>
              <w:left w:val="nil"/>
              <w:bottom w:val="single" w:sz="8" w:space="0" w:color="auto"/>
              <w:right w:val="nil"/>
            </w:tcBorders>
            <w:shd w:val="clear" w:color="000000" w:fill="FFFFFF"/>
            <w:noWrap/>
            <w:vAlign w:val="center"/>
            <w:hideMark/>
          </w:tcPr>
          <w:p w14:paraId="7F233980"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359" w:type="dxa"/>
            <w:tcBorders>
              <w:top w:val="nil"/>
              <w:left w:val="nil"/>
              <w:bottom w:val="single" w:sz="8" w:space="0" w:color="auto"/>
              <w:right w:val="single" w:sz="8" w:space="0" w:color="auto"/>
            </w:tcBorders>
            <w:shd w:val="clear" w:color="000000" w:fill="FFFFFF"/>
            <w:noWrap/>
            <w:vAlign w:val="center"/>
            <w:hideMark/>
          </w:tcPr>
          <w:p w14:paraId="0561CCC7"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r>
      <w:tr w:rsidR="00397630" w:rsidRPr="00B0256D" w14:paraId="5725951A" w14:textId="77777777" w:rsidTr="006C375E">
        <w:trPr>
          <w:trHeight w:val="217"/>
        </w:trPr>
        <w:tc>
          <w:tcPr>
            <w:tcW w:w="129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BF08687"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Perfil de los participantes</w:t>
            </w:r>
          </w:p>
        </w:tc>
        <w:tc>
          <w:tcPr>
            <w:tcW w:w="1807"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0565D9F7"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Puesto</w:t>
            </w:r>
          </w:p>
        </w:tc>
        <w:tc>
          <w:tcPr>
            <w:tcW w:w="1246" w:type="dxa"/>
            <w:gridSpan w:val="3"/>
            <w:tcBorders>
              <w:top w:val="nil"/>
              <w:left w:val="single" w:sz="8" w:space="0" w:color="auto"/>
              <w:bottom w:val="nil"/>
              <w:right w:val="nil"/>
            </w:tcBorders>
            <w:shd w:val="clear" w:color="000000" w:fill="FFFFFF"/>
            <w:noWrap/>
            <w:vAlign w:val="bottom"/>
            <w:hideMark/>
          </w:tcPr>
          <w:p w14:paraId="2F678204" w14:textId="25193BDD"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Área médica</w:t>
            </w:r>
          </w:p>
        </w:tc>
        <w:tc>
          <w:tcPr>
            <w:tcW w:w="465" w:type="dxa"/>
            <w:tcBorders>
              <w:top w:val="nil"/>
              <w:left w:val="nil"/>
              <w:bottom w:val="nil"/>
              <w:right w:val="nil"/>
            </w:tcBorders>
            <w:shd w:val="clear" w:color="000000" w:fill="FFFFFF"/>
            <w:noWrap/>
            <w:vAlign w:val="bottom"/>
            <w:hideMark/>
          </w:tcPr>
          <w:p w14:paraId="30F3B08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0FC7825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73E0C50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10F4AEC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15E222DF"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S/N</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1F60944A" w14:textId="564E45AA"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1F6BB617" w14:textId="77777777" w:rsidTr="006C375E">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57D5E574"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43D0794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77" w:type="dxa"/>
            <w:gridSpan w:val="5"/>
            <w:tcBorders>
              <w:top w:val="nil"/>
              <w:left w:val="single" w:sz="8" w:space="0" w:color="auto"/>
              <w:bottom w:val="nil"/>
              <w:right w:val="nil"/>
            </w:tcBorders>
            <w:shd w:val="clear" w:color="000000" w:fill="FFFFFF"/>
            <w:noWrap/>
            <w:vAlign w:val="bottom"/>
            <w:hideMark/>
          </w:tcPr>
          <w:p w14:paraId="2FC915A6" w14:textId="541A53F1"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2</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Área administrativa</w:t>
            </w:r>
          </w:p>
        </w:tc>
        <w:tc>
          <w:tcPr>
            <w:tcW w:w="305" w:type="dxa"/>
            <w:tcBorders>
              <w:top w:val="nil"/>
              <w:left w:val="nil"/>
              <w:bottom w:val="nil"/>
              <w:right w:val="nil"/>
            </w:tcBorders>
            <w:shd w:val="clear" w:color="000000" w:fill="FFFFFF"/>
            <w:noWrap/>
            <w:vAlign w:val="bottom"/>
            <w:hideMark/>
          </w:tcPr>
          <w:p w14:paraId="5050430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3227D5C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3D403D2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64760A0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60FE9091" w14:textId="77777777" w:rsidTr="00A21CFA">
        <w:trPr>
          <w:trHeight w:val="4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2355A64"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53D94D1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nil"/>
              <w:bottom w:val="nil"/>
              <w:right w:val="nil"/>
            </w:tcBorders>
            <w:shd w:val="clear" w:color="000000" w:fill="FFFFFF"/>
            <w:noWrap/>
            <w:vAlign w:val="bottom"/>
            <w:hideMark/>
          </w:tcPr>
          <w:p w14:paraId="5270913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437F5AC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07CB14F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14EFD47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4FB6D4C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340E110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1AAF92C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5C9FC63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7883527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3BB50157" w14:textId="77777777" w:rsidTr="006C375E">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20FCEA83"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21BD6348"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Tipo de contrato</w:t>
            </w:r>
          </w:p>
        </w:tc>
        <w:tc>
          <w:tcPr>
            <w:tcW w:w="887" w:type="dxa"/>
            <w:gridSpan w:val="2"/>
            <w:tcBorders>
              <w:top w:val="single" w:sz="8" w:space="0" w:color="auto"/>
              <w:left w:val="single" w:sz="8" w:space="0" w:color="auto"/>
              <w:bottom w:val="nil"/>
              <w:right w:val="nil"/>
            </w:tcBorders>
            <w:shd w:val="clear" w:color="000000" w:fill="FFFFFF"/>
            <w:noWrap/>
            <w:vAlign w:val="bottom"/>
            <w:hideMark/>
          </w:tcPr>
          <w:p w14:paraId="799683C4" w14:textId="11132968"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Base</w:t>
            </w:r>
          </w:p>
        </w:tc>
        <w:tc>
          <w:tcPr>
            <w:tcW w:w="359" w:type="dxa"/>
            <w:tcBorders>
              <w:top w:val="single" w:sz="8" w:space="0" w:color="auto"/>
              <w:left w:val="nil"/>
              <w:bottom w:val="nil"/>
              <w:right w:val="nil"/>
            </w:tcBorders>
            <w:shd w:val="clear" w:color="000000" w:fill="FFFFFF"/>
            <w:noWrap/>
            <w:vAlign w:val="bottom"/>
            <w:hideMark/>
          </w:tcPr>
          <w:p w14:paraId="1E49E26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single" w:sz="8" w:space="0" w:color="auto"/>
              <w:left w:val="nil"/>
              <w:bottom w:val="nil"/>
              <w:right w:val="nil"/>
            </w:tcBorders>
            <w:shd w:val="clear" w:color="000000" w:fill="FFFFFF"/>
            <w:noWrap/>
            <w:vAlign w:val="bottom"/>
            <w:hideMark/>
          </w:tcPr>
          <w:p w14:paraId="137F47F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single" w:sz="8" w:space="0" w:color="auto"/>
              <w:left w:val="nil"/>
              <w:bottom w:val="nil"/>
              <w:right w:val="nil"/>
            </w:tcBorders>
            <w:shd w:val="clear" w:color="000000" w:fill="FFFFFF"/>
            <w:noWrap/>
            <w:vAlign w:val="bottom"/>
            <w:hideMark/>
          </w:tcPr>
          <w:p w14:paraId="14F95BB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single" w:sz="8" w:space="0" w:color="auto"/>
              <w:left w:val="nil"/>
              <w:bottom w:val="nil"/>
              <w:right w:val="nil"/>
            </w:tcBorders>
            <w:shd w:val="clear" w:color="000000" w:fill="FFFFFF"/>
            <w:noWrap/>
            <w:vAlign w:val="bottom"/>
            <w:hideMark/>
          </w:tcPr>
          <w:p w14:paraId="3D40A57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single" w:sz="8" w:space="0" w:color="auto"/>
              <w:left w:val="nil"/>
              <w:bottom w:val="nil"/>
              <w:right w:val="single" w:sz="8" w:space="0" w:color="auto"/>
            </w:tcBorders>
            <w:shd w:val="clear" w:color="000000" w:fill="FFFFFF"/>
            <w:noWrap/>
            <w:vAlign w:val="bottom"/>
            <w:hideMark/>
          </w:tcPr>
          <w:p w14:paraId="7419B21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18D1AB45"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S/N</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3EA42F3D" w14:textId="13D380FF"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Nominal</w:t>
            </w:r>
          </w:p>
        </w:tc>
      </w:tr>
      <w:tr w:rsidR="00397630" w:rsidRPr="00B0256D" w14:paraId="56BF70EC" w14:textId="77777777" w:rsidTr="006C375E">
        <w:trPr>
          <w:trHeight w:val="21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2A0139B4"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0C0F72B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47B11639" w14:textId="272840FE"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2</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Confianza</w:t>
            </w:r>
          </w:p>
        </w:tc>
        <w:tc>
          <w:tcPr>
            <w:tcW w:w="465" w:type="dxa"/>
            <w:tcBorders>
              <w:top w:val="nil"/>
              <w:left w:val="nil"/>
              <w:bottom w:val="nil"/>
              <w:right w:val="nil"/>
            </w:tcBorders>
            <w:shd w:val="clear" w:color="000000" w:fill="FFFFFF"/>
            <w:noWrap/>
            <w:vAlign w:val="bottom"/>
            <w:hideMark/>
          </w:tcPr>
          <w:p w14:paraId="6FAE5B9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0EFC129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7760D10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5840455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34B1439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0F7A028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6159ADD4" w14:textId="77777777" w:rsidTr="006C375E">
        <w:trPr>
          <w:trHeight w:val="20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95BE7F4"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25DE236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5601F7BE" w14:textId="4E520B51"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Suplencias</w:t>
            </w:r>
          </w:p>
        </w:tc>
        <w:tc>
          <w:tcPr>
            <w:tcW w:w="465" w:type="dxa"/>
            <w:tcBorders>
              <w:top w:val="nil"/>
              <w:left w:val="nil"/>
              <w:bottom w:val="nil"/>
              <w:right w:val="nil"/>
            </w:tcBorders>
            <w:shd w:val="clear" w:color="000000" w:fill="FFFFFF"/>
            <w:noWrap/>
            <w:vAlign w:val="bottom"/>
            <w:hideMark/>
          </w:tcPr>
          <w:p w14:paraId="248A2A7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638CB78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286A9AA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1CBAD66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46BEEA1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2526ECD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29AC8BFC" w14:textId="77777777" w:rsidTr="00A21CFA">
        <w:trPr>
          <w:trHeight w:val="58"/>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486E8C29"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5403DB2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nil"/>
              <w:bottom w:val="single" w:sz="8" w:space="0" w:color="auto"/>
              <w:right w:val="nil"/>
            </w:tcBorders>
            <w:shd w:val="clear" w:color="000000" w:fill="FFFFFF"/>
            <w:noWrap/>
            <w:vAlign w:val="bottom"/>
            <w:hideMark/>
          </w:tcPr>
          <w:p w14:paraId="32FC6F3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single" w:sz="8" w:space="0" w:color="auto"/>
              <w:right w:val="nil"/>
            </w:tcBorders>
            <w:shd w:val="clear" w:color="000000" w:fill="FFFFFF"/>
            <w:noWrap/>
            <w:vAlign w:val="bottom"/>
            <w:hideMark/>
          </w:tcPr>
          <w:p w14:paraId="194291D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single" w:sz="8" w:space="0" w:color="auto"/>
              <w:right w:val="nil"/>
            </w:tcBorders>
            <w:shd w:val="clear" w:color="000000" w:fill="FFFFFF"/>
            <w:noWrap/>
            <w:vAlign w:val="bottom"/>
            <w:hideMark/>
          </w:tcPr>
          <w:p w14:paraId="29E1427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single" w:sz="8" w:space="0" w:color="auto"/>
              <w:right w:val="nil"/>
            </w:tcBorders>
            <w:shd w:val="clear" w:color="000000" w:fill="FFFFFF"/>
            <w:noWrap/>
            <w:vAlign w:val="bottom"/>
            <w:hideMark/>
          </w:tcPr>
          <w:p w14:paraId="41C0926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single" w:sz="8" w:space="0" w:color="auto"/>
              <w:right w:val="nil"/>
            </w:tcBorders>
            <w:shd w:val="clear" w:color="000000" w:fill="FFFFFF"/>
            <w:noWrap/>
            <w:vAlign w:val="bottom"/>
            <w:hideMark/>
          </w:tcPr>
          <w:p w14:paraId="13BD167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single" w:sz="8" w:space="0" w:color="auto"/>
              <w:right w:val="nil"/>
            </w:tcBorders>
            <w:shd w:val="clear" w:color="000000" w:fill="FFFFFF"/>
            <w:noWrap/>
            <w:vAlign w:val="bottom"/>
            <w:hideMark/>
          </w:tcPr>
          <w:p w14:paraId="5814A58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single" w:sz="8" w:space="0" w:color="auto"/>
              <w:right w:val="single" w:sz="8" w:space="0" w:color="auto"/>
            </w:tcBorders>
            <w:shd w:val="clear" w:color="000000" w:fill="FFFFFF"/>
            <w:noWrap/>
            <w:vAlign w:val="bottom"/>
            <w:hideMark/>
          </w:tcPr>
          <w:p w14:paraId="2B1F305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single" w:sz="8" w:space="0" w:color="auto"/>
              <w:right w:val="single" w:sz="8" w:space="0" w:color="auto"/>
            </w:tcBorders>
            <w:vAlign w:val="center"/>
            <w:hideMark/>
          </w:tcPr>
          <w:p w14:paraId="668F577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single" w:sz="8" w:space="0" w:color="auto"/>
              <w:right w:val="single" w:sz="8" w:space="0" w:color="auto"/>
            </w:tcBorders>
            <w:vAlign w:val="center"/>
            <w:hideMark/>
          </w:tcPr>
          <w:p w14:paraId="241A8D5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6D9DD7C0" w14:textId="77777777" w:rsidTr="006C375E">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5B830C6D"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D808F2F"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Máximo nivel de estudios</w:t>
            </w:r>
          </w:p>
        </w:tc>
        <w:tc>
          <w:tcPr>
            <w:tcW w:w="1246" w:type="dxa"/>
            <w:gridSpan w:val="3"/>
            <w:tcBorders>
              <w:top w:val="single" w:sz="8" w:space="0" w:color="auto"/>
              <w:left w:val="single" w:sz="8" w:space="0" w:color="auto"/>
              <w:bottom w:val="nil"/>
              <w:right w:val="nil"/>
            </w:tcBorders>
            <w:shd w:val="clear" w:color="000000" w:fill="FFFFFF"/>
            <w:noWrap/>
            <w:vAlign w:val="bottom"/>
            <w:hideMark/>
          </w:tcPr>
          <w:p w14:paraId="5801D2E4" w14:textId="3C89015C"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Secundaria</w:t>
            </w:r>
          </w:p>
        </w:tc>
        <w:tc>
          <w:tcPr>
            <w:tcW w:w="465" w:type="dxa"/>
            <w:tcBorders>
              <w:top w:val="nil"/>
              <w:left w:val="nil"/>
              <w:bottom w:val="nil"/>
              <w:right w:val="nil"/>
            </w:tcBorders>
            <w:shd w:val="clear" w:color="000000" w:fill="FFFFFF"/>
            <w:noWrap/>
            <w:vAlign w:val="bottom"/>
            <w:hideMark/>
          </w:tcPr>
          <w:p w14:paraId="5904665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18D71EE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0FCA459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5DDC5D0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69E92DE7"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S/N</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3192F3C0" w14:textId="3408823E"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05A55F35" w14:textId="77777777" w:rsidTr="006C375E">
        <w:trPr>
          <w:trHeight w:val="20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5B6ADA22"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2D3F2E1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6BD7AC66" w14:textId="6F060594"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2</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Preparatoria</w:t>
            </w:r>
          </w:p>
        </w:tc>
        <w:tc>
          <w:tcPr>
            <w:tcW w:w="465" w:type="dxa"/>
            <w:tcBorders>
              <w:top w:val="nil"/>
              <w:left w:val="nil"/>
              <w:bottom w:val="nil"/>
              <w:right w:val="nil"/>
            </w:tcBorders>
            <w:shd w:val="clear" w:color="000000" w:fill="FFFFFF"/>
            <w:noWrap/>
            <w:vAlign w:val="bottom"/>
            <w:hideMark/>
          </w:tcPr>
          <w:p w14:paraId="4BFDBDE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606B936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1A027E4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6CB35BE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37D9C59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387F45C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752A5248" w14:textId="77777777" w:rsidTr="006C375E">
        <w:trPr>
          <w:trHeight w:val="21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34421B4B"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671DD81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7EF723D8" w14:textId="5510F2D4"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Licenciatura</w:t>
            </w:r>
          </w:p>
        </w:tc>
        <w:tc>
          <w:tcPr>
            <w:tcW w:w="465" w:type="dxa"/>
            <w:tcBorders>
              <w:top w:val="nil"/>
              <w:left w:val="nil"/>
              <w:bottom w:val="nil"/>
              <w:right w:val="nil"/>
            </w:tcBorders>
            <w:shd w:val="clear" w:color="000000" w:fill="FFFFFF"/>
            <w:noWrap/>
            <w:vAlign w:val="bottom"/>
            <w:hideMark/>
          </w:tcPr>
          <w:p w14:paraId="6A27189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8E7544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5D986E6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3BD013C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389463A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2FC0091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5281D9E4" w14:textId="77777777" w:rsidTr="006C375E">
        <w:trPr>
          <w:trHeight w:val="18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73A38F8F"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64C7677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50D85C0D" w14:textId="65179F7C"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4</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Maestría</w:t>
            </w:r>
          </w:p>
        </w:tc>
        <w:tc>
          <w:tcPr>
            <w:tcW w:w="465" w:type="dxa"/>
            <w:tcBorders>
              <w:top w:val="nil"/>
              <w:left w:val="nil"/>
              <w:bottom w:val="nil"/>
              <w:right w:val="nil"/>
            </w:tcBorders>
            <w:shd w:val="clear" w:color="000000" w:fill="FFFFFF"/>
            <w:noWrap/>
            <w:vAlign w:val="bottom"/>
            <w:hideMark/>
          </w:tcPr>
          <w:p w14:paraId="17503E2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C6E544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2FA44BB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4CFA559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3AB384F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13FFAC4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05BC7136" w14:textId="77777777" w:rsidTr="00A21CFA">
        <w:trPr>
          <w:trHeight w:val="4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5A90EA73"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047F29D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nil"/>
              <w:bottom w:val="single" w:sz="8" w:space="0" w:color="auto"/>
              <w:right w:val="nil"/>
            </w:tcBorders>
            <w:shd w:val="clear" w:color="000000" w:fill="FFFFFF"/>
            <w:noWrap/>
            <w:vAlign w:val="bottom"/>
            <w:hideMark/>
          </w:tcPr>
          <w:p w14:paraId="1D745AA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single" w:sz="8" w:space="0" w:color="auto"/>
              <w:right w:val="nil"/>
            </w:tcBorders>
            <w:shd w:val="clear" w:color="000000" w:fill="FFFFFF"/>
            <w:noWrap/>
            <w:vAlign w:val="bottom"/>
            <w:hideMark/>
          </w:tcPr>
          <w:p w14:paraId="13C6415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59" w:type="dxa"/>
            <w:tcBorders>
              <w:top w:val="nil"/>
              <w:left w:val="nil"/>
              <w:bottom w:val="single" w:sz="8" w:space="0" w:color="auto"/>
              <w:right w:val="nil"/>
            </w:tcBorders>
            <w:shd w:val="clear" w:color="000000" w:fill="FFFFFF"/>
            <w:noWrap/>
            <w:vAlign w:val="bottom"/>
            <w:hideMark/>
          </w:tcPr>
          <w:p w14:paraId="37C642F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single" w:sz="8" w:space="0" w:color="auto"/>
              <w:right w:val="nil"/>
            </w:tcBorders>
            <w:shd w:val="clear" w:color="000000" w:fill="FFFFFF"/>
            <w:noWrap/>
            <w:vAlign w:val="bottom"/>
            <w:hideMark/>
          </w:tcPr>
          <w:p w14:paraId="4C03975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single" w:sz="8" w:space="0" w:color="auto"/>
              <w:right w:val="nil"/>
            </w:tcBorders>
            <w:shd w:val="clear" w:color="000000" w:fill="FFFFFF"/>
            <w:noWrap/>
            <w:vAlign w:val="bottom"/>
            <w:hideMark/>
          </w:tcPr>
          <w:p w14:paraId="40D25C8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single" w:sz="8" w:space="0" w:color="auto"/>
              <w:right w:val="nil"/>
            </w:tcBorders>
            <w:shd w:val="clear" w:color="000000" w:fill="FFFFFF"/>
            <w:noWrap/>
            <w:vAlign w:val="bottom"/>
            <w:hideMark/>
          </w:tcPr>
          <w:p w14:paraId="61351C3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single" w:sz="8" w:space="0" w:color="auto"/>
              <w:right w:val="single" w:sz="8" w:space="0" w:color="auto"/>
            </w:tcBorders>
            <w:shd w:val="clear" w:color="000000" w:fill="FFFFFF"/>
            <w:noWrap/>
            <w:vAlign w:val="bottom"/>
            <w:hideMark/>
          </w:tcPr>
          <w:p w14:paraId="4D8803A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single" w:sz="8" w:space="0" w:color="auto"/>
              <w:right w:val="single" w:sz="8" w:space="0" w:color="auto"/>
            </w:tcBorders>
            <w:vAlign w:val="center"/>
            <w:hideMark/>
          </w:tcPr>
          <w:p w14:paraId="76020FA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single" w:sz="8" w:space="0" w:color="auto"/>
              <w:right w:val="single" w:sz="8" w:space="0" w:color="auto"/>
            </w:tcBorders>
            <w:vAlign w:val="center"/>
            <w:hideMark/>
          </w:tcPr>
          <w:p w14:paraId="481FC45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50737177" w14:textId="77777777" w:rsidTr="006C375E">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294FE728"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7963A865"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Sexo</w:t>
            </w:r>
          </w:p>
        </w:tc>
        <w:tc>
          <w:tcPr>
            <w:tcW w:w="1246" w:type="dxa"/>
            <w:gridSpan w:val="3"/>
            <w:tcBorders>
              <w:top w:val="nil"/>
              <w:left w:val="single" w:sz="8" w:space="0" w:color="auto"/>
              <w:bottom w:val="nil"/>
              <w:right w:val="nil"/>
            </w:tcBorders>
            <w:shd w:val="clear" w:color="000000" w:fill="FFFFFF"/>
            <w:noWrap/>
            <w:vAlign w:val="bottom"/>
            <w:hideMark/>
          </w:tcPr>
          <w:p w14:paraId="7F4013BD" w14:textId="42CB48B4"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Femenino</w:t>
            </w:r>
          </w:p>
        </w:tc>
        <w:tc>
          <w:tcPr>
            <w:tcW w:w="465" w:type="dxa"/>
            <w:tcBorders>
              <w:top w:val="nil"/>
              <w:left w:val="nil"/>
              <w:bottom w:val="nil"/>
              <w:right w:val="nil"/>
            </w:tcBorders>
            <w:shd w:val="clear" w:color="000000" w:fill="FFFFFF"/>
            <w:noWrap/>
            <w:vAlign w:val="bottom"/>
            <w:hideMark/>
          </w:tcPr>
          <w:p w14:paraId="58422CF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DC43B4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6C22DF1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10D48C1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450ED3AD"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S/N</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64DB69B7" w14:textId="45794290"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Nominal</w:t>
            </w:r>
          </w:p>
        </w:tc>
      </w:tr>
      <w:tr w:rsidR="00397630" w:rsidRPr="00B0256D" w14:paraId="32707B1E" w14:textId="77777777" w:rsidTr="006C375E">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77D4AFDA"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356B454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6F4E14E7" w14:textId="0BB0F51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2</w:t>
            </w:r>
            <w:r w:rsidR="00B97782">
              <w:rPr>
                <w:rFonts w:ascii="Times New Roman" w:eastAsia="Times New Roman" w:hAnsi="Times New Roman" w:cs="Times New Roman"/>
                <w:color w:val="000000"/>
                <w:sz w:val="18"/>
                <w:szCs w:val="18"/>
                <w:lang w:eastAsia="es-MX"/>
              </w:rPr>
              <w:t>.</w:t>
            </w:r>
            <w:r w:rsidRPr="00A21CFA">
              <w:rPr>
                <w:rFonts w:ascii="Times New Roman" w:eastAsia="Times New Roman" w:hAnsi="Times New Roman" w:cs="Times New Roman"/>
                <w:color w:val="000000"/>
                <w:sz w:val="18"/>
                <w:szCs w:val="18"/>
                <w:lang w:eastAsia="es-MX"/>
              </w:rPr>
              <w:t xml:space="preserve"> Masculino</w:t>
            </w:r>
          </w:p>
        </w:tc>
        <w:tc>
          <w:tcPr>
            <w:tcW w:w="465" w:type="dxa"/>
            <w:tcBorders>
              <w:top w:val="nil"/>
              <w:left w:val="nil"/>
              <w:bottom w:val="nil"/>
              <w:right w:val="nil"/>
            </w:tcBorders>
            <w:shd w:val="clear" w:color="000000" w:fill="FFFFFF"/>
            <w:noWrap/>
            <w:vAlign w:val="bottom"/>
            <w:hideMark/>
          </w:tcPr>
          <w:p w14:paraId="2184C6C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DCA604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57DCBFD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4AB9582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4376B17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3B832D5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3A6B02BE" w14:textId="77777777" w:rsidTr="00A21CFA">
        <w:trPr>
          <w:trHeight w:val="58"/>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202FED11"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69A65D5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nil"/>
              <w:bottom w:val="nil"/>
              <w:right w:val="nil"/>
            </w:tcBorders>
            <w:shd w:val="clear" w:color="000000" w:fill="FFFFFF"/>
            <w:noWrap/>
            <w:vAlign w:val="bottom"/>
            <w:hideMark/>
          </w:tcPr>
          <w:p w14:paraId="2E58E83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23D0821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111C2BA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00C2E04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4F2322B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11F7AA4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654C95B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4618C6E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3F94617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578F46BE" w14:textId="77777777" w:rsidTr="006C375E">
        <w:trPr>
          <w:trHeight w:val="289"/>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365512EF"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tcBorders>
              <w:top w:val="single" w:sz="8" w:space="0" w:color="auto"/>
              <w:left w:val="nil"/>
              <w:bottom w:val="single" w:sz="8" w:space="0" w:color="auto"/>
              <w:right w:val="nil"/>
            </w:tcBorders>
            <w:shd w:val="clear" w:color="000000" w:fill="FFFFFF"/>
            <w:noWrap/>
            <w:vAlign w:val="bottom"/>
            <w:hideMark/>
          </w:tcPr>
          <w:p w14:paraId="78C4217A"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Antigüedad</w:t>
            </w:r>
          </w:p>
        </w:tc>
        <w:tc>
          <w:tcPr>
            <w:tcW w:w="172" w:type="dxa"/>
            <w:tcBorders>
              <w:top w:val="nil"/>
              <w:left w:val="nil"/>
              <w:bottom w:val="single" w:sz="8" w:space="0" w:color="auto"/>
              <w:right w:val="single" w:sz="8" w:space="0" w:color="auto"/>
            </w:tcBorders>
            <w:shd w:val="clear" w:color="000000" w:fill="FFFFFF"/>
            <w:noWrap/>
            <w:vAlign w:val="bottom"/>
            <w:hideMark/>
          </w:tcPr>
          <w:p w14:paraId="1745508A"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733" w:type="dxa"/>
            <w:gridSpan w:val="7"/>
            <w:tcBorders>
              <w:top w:val="single" w:sz="8" w:space="0" w:color="auto"/>
              <w:left w:val="nil"/>
              <w:bottom w:val="single" w:sz="8" w:space="0" w:color="auto"/>
              <w:right w:val="single" w:sz="8" w:space="0" w:color="000000"/>
            </w:tcBorders>
            <w:shd w:val="clear" w:color="000000" w:fill="FFFFFF"/>
            <w:noWrap/>
            <w:vAlign w:val="bottom"/>
            <w:hideMark/>
          </w:tcPr>
          <w:p w14:paraId="592F847D"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Años trabajados en la institución</w:t>
            </w:r>
          </w:p>
        </w:tc>
        <w:tc>
          <w:tcPr>
            <w:tcW w:w="984" w:type="dxa"/>
            <w:tcBorders>
              <w:top w:val="single" w:sz="8" w:space="0" w:color="auto"/>
              <w:left w:val="nil"/>
              <w:bottom w:val="single" w:sz="8" w:space="0" w:color="auto"/>
              <w:right w:val="single" w:sz="8" w:space="0" w:color="000000"/>
            </w:tcBorders>
            <w:shd w:val="clear" w:color="000000" w:fill="FFFFFF"/>
            <w:noWrap/>
            <w:vAlign w:val="bottom"/>
            <w:hideMark/>
          </w:tcPr>
          <w:p w14:paraId="0EFA9EC2"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S/N</w:t>
            </w:r>
          </w:p>
        </w:tc>
        <w:tc>
          <w:tcPr>
            <w:tcW w:w="2100"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3FA928CE" w14:textId="57FB7770"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Cuantitativa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Discreta</w:t>
            </w:r>
          </w:p>
        </w:tc>
      </w:tr>
      <w:tr w:rsidR="00397630" w:rsidRPr="00B0256D" w14:paraId="04CEB5BB" w14:textId="77777777" w:rsidTr="006C375E">
        <w:trPr>
          <w:trHeight w:val="450"/>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2E99D40C"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bottom"/>
            <w:hideMark/>
          </w:tcPr>
          <w:p w14:paraId="5E688ED9"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Edad</w:t>
            </w:r>
          </w:p>
        </w:tc>
        <w:tc>
          <w:tcPr>
            <w:tcW w:w="2733" w:type="dxa"/>
            <w:gridSpan w:val="7"/>
            <w:vMerge w:val="restart"/>
            <w:tcBorders>
              <w:top w:val="single" w:sz="8" w:space="0" w:color="auto"/>
              <w:left w:val="single" w:sz="8" w:space="0" w:color="auto"/>
              <w:bottom w:val="single" w:sz="8" w:space="0" w:color="000000"/>
              <w:right w:val="single" w:sz="8" w:space="0" w:color="000000"/>
            </w:tcBorders>
            <w:shd w:val="clear" w:color="000000" w:fill="FFFFFF"/>
            <w:noWrap/>
            <w:vAlign w:val="bottom"/>
            <w:hideMark/>
          </w:tcPr>
          <w:p w14:paraId="6C3D0767"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Años del trabajador</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7C51DBD2"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S/N</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6B6B0C96" w14:textId="6521D775"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Cuantitativa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Discreta</w:t>
            </w:r>
          </w:p>
        </w:tc>
      </w:tr>
      <w:tr w:rsidR="00397630" w:rsidRPr="00B0256D" w14:paraId="3FF30877" w14:textId="77777777" w:rsidTr="006C375E">
        <w:trPr>
          <w:trHeight w:val="450"/>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91E7551"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single" w:sz="8" w:space="0" w:color="000000"/>
            </w:tcBorders>
            <w:vAlign w:val="center"/>
            <w:hideMark/>
          </w:tcPr>
          <w:p w14:paraId="7087689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733" w:type="dxa"/>
            <w:gridSpan w:val="7"/>
            <w:vMerge/>
            <w:tcBorders>
              <w:top w:val="single" w:sz="8" w:space="0" w:color="auto"/>
              <w:left w:val="single" w:sz="8" w:space="0" w:color="auto"/>
              <w:bottom w:val="single" w:sz="8" w:space="0" w:color="000000"/>
              <w:right w:val="single" w:sz="8" w:space="0" w:color="000000"/>
            </w:tcBorders>
            <w:vAlign w:val="center"/>
            <w:hideMark/>
          </w:tcPr>
          <w:p w14:paraId="15C50DC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984" w:type="dxa"/>
            <w:vMerge/>
            <w:tcBorders>
              <w:top w:val="single" w:sz="8" w:space="0" w:color="auto"/>
              <w:left w:val="single" w:sz="8" w:space="0" w:color="auto"/>
              <w:bottom w:val="single" w:sz="8" w:space="0" w:color="000000"/>
              <w:right w:val="single" w:sz="8" w:space="0" w:color="000000"/>
            </w:tcBorders>
            <w:vAlign w:val="center"/>
            <w:hideMark/>
          </w:tcPr>
          <w:p w14:paraId="43AD59F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single" w:sz="8" w:space="0" w:color="auto"/>
              <w:left w:val="single" w:sz="8" w:space="0" w:color="auto"/>
              <w:bottom w:val="single" w:sz="8" w:space="0" w:color="000000"/>
              <w:right w:val="single" w:sz="8" w:space="0" w:color="000000"/>
            </w:tcBorders>
            <w:vAlign w:val="center"/>
            <w:hideMark/>
          </w:tcPr>
          <w:p w14:paraId="6C60283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05A25F1F" w14:textId="77777777" w:rsidTr="006C375E">
        <w:trPr>
          <w:trHeight w:val="217"/>
        </w:trPr>
        <w:tc>
          <w:tcPr>
            <w:tcW w:w="129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9989246"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 </w:t>
            </w:r>
          </w:p>
        </w:tc>
        <w:tc>
          <w:tcPr>
            <w:tcW w:w="1807" w:type="dxa"/>
            <w:gridSpan w:val="4"/>
            <w:vMerge w:val="restart"/>
            <w:tcBorders>
              <w:top w:val="single" w:sz="8" w:space="0" w:color="auto"/>
              <w:left w:val="single" w:sz="8" w:space="0" w:color="auto"/>
              <w:bottom w:val="single" w:sz="8" w:space="0" w:color="000000"/>
              <w:right w:val="nil"/>
            </w:tcBorders>
            <w:shd w:val="clear" w:color="000000" w:fill="FFFFFF"/>
            <w:vAlign w:val="center"/>
            <w:hideMark/>
          </w:tcPr>
          <w:p w14:paraId="1D30677D"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Capacitación y desarrollo</w:t>
            </w:r>
          </w:p>
        </w:tc>
        <w:tc>
          <w:tcPr>
            <w:tcW w:w="2482" w:type="dxa"/>
            <w:gridSpan w:val="6"/>
            <w:vMerge w:val="restart"/>
            <w:tcBorders>
              <w:top w:val="single" w:sz="8" w:space="0" w:color="auto"/>
              <w:left w:val="single" w:sz="8" w:space="0" w:color="auto"/>
              <w:bottom w:val="nil"/>
              <w:right w:val="nil"/>
            </w:tcBorders>
            <w:shd w:val="clear" w:color="000000" w:fill="FFFFFF"/>
            <w:vAlign w:val="bottom"/>
            <w:hideMark/>
          </w:tcPr>
          <w:p w14:paraId="64FEFB01"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Percepción del encuestado del clima organizacional</w:t>
            </w:r>
          </w:p>
        </w:tc>
        <w:tc>
          <w:tcPr>
            <w:tcW w:w="251" w:type="dxa"/>
            <w:tcBorders>
              <w:top w:val="nil"/>
              <w:left w:val="nil"/>
              <w:bottom w:val="nil"/>
              <w:right w:val="single" w:sz="8" w:space="0" w:color="auto"/>
            </w:tcBorders>
            <w:shd w:val="clear" w:color="000000" w:fill="FFFFFF"/>
            <w:noWrap/>
            <w:vAlign w:val="bottom"/>
            <w:hideMark/>
          </w:tcPr>
          <w:p w14:paraId="24F031F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nil"/>
              <w:bottom w:val="single" w:sz="8" w:space="0" w:color="000000"/>
              <w:right w:val="single" w:sz="8" w:space="0" w:color="000000"/>
            </w:tcBorders>
            <w:shd w:val="clear" w:color="000000" w:fill="FFFFFF"/>
            <w:vAlign w:val="center"/>
            <w:hideMark/>
          </w:tcPr>
          <w:p w14:paraId="2DBA0AC7"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39, 27, 15, 3, 52.</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553C4EA8" w14:textId="5E538030"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5D40E064" w14:textId="77777777" w:rsidTr="006C375E">
        <w:trPr>
          <w:trHeight w:val="21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4127E4CE"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nil"/>
            </w:tcBorders>
            <w:vAlign w:val="center"/>
            <w:hideMark/>
          </w:tcPr>
          <w:p w14:paraId="328183A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482" w:type="dxa"/>
            <w:gridSpan w:val="6"/>
            <w:vMerge/>
            <w:tcBorders>
              <w:top w:val="single" w:sz="8" w:space="0" w:color="auto"/>
              <w:left w:val="single" w:sz="8" w:space="0" w:color="auto"/>
              <w:bottom w:val="nil"/>
              <w:right w:val="nil"/>
            </w:tcBorders>
            <w:vAlign w:val="center"/>
            <w:hideMark/>
          </w:tcPr>
          <w:p w14:paraId="2DA5AA0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51" w:type="dxa"/>
            <w:tcBorders>
              <w:top w:val="nil"/>
              <w:left w:val="nil"/>
              <w:bottom w:val="nil"/>
              <w:right w:val="single" w:sz="8" w:space="0" w:color="auto"/>
            </w:tcBorders>
            <w:shd w:val="clear" w:color="000000" w:fill="FFFFFF"/>
            <w:noWrap/>
            <w:vAlign w:val="bottom"/>
            <w:hideMark/>
          </w:tcPr>
          <w:p w14:paraId="477916D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0B6D8AA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046CCEA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0F17BD28" w14:textId="77777777" w:rsidTr="00A21CFA">
        <w:trPr>
          <w:trHeight w:val="8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1CED429C"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nil"/>
            </w:tcBorders>
            <w:vAlign w:val="center"/>
            <w:hideMark/>
          </w:tcPr>
          <w:p w14:paraId="55210BD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single" w:sz="8" w:space="0" w:color="auto"/>
              <w:bottom w:val="nil"/>
              <w:right w:val="nil"/>
            </w:tcBorders>
            <w:shd w:val="clear" w:color="000000" w:fill="FFFFFF"/>
            <w:vAlign w:val="bottom"/>
            <w:hideMark/>
          </w:tcPr>
          <w:p w14:paraId="6FCF7D7C"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vAlign w:val="bottom"/>
            <w:hideMark/>
          </w:tcPr>
          <w:p w14:paraId="060DE41A"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vAlign w:val="bottom"/>
            <w:hideMark/>
          </w:tcPr>
          <w:p w14:paraId="5DF47C34"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vAlign w:val="bottom"/>
            <w:hideMark/>
          </w:tcPr>
          <w:p w14:paraId="074DD107"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vAlign w:val="bottom"/>
            <w:hideMark/>
          </w:tcPr>
          <w:p w14:paraId="4F58AFDE"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vAlign w:val="bottom"/>
            <w:hideMark/>
          </w:tcPr>
          <w:p w14:paraId="185FA594"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285FCEA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7E876C6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2C568AC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78C05CF7" w14:textId="77777777" w:rsidTr="006C375E">
        <w:trPr>
          <w:trHeight w:val="18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1CC0637A"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nil"/>
            </w:tcBorders>
            <w:vAlign w:val="center"/>
            <w:hideMark/>
          </w:tcPr>
          <w:p w14:paraId="1BB4FEC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246" w:type="dxa"/>
            <w:gridSpan w:val="3"/>
            <w:tcBorders>
              <w:top w:val="nil"/>
              <w:left w:val="single" w:sz="8" w:space="0" w:color="auto"/>
              <w:bottom w:val="nil"/>
              <w:right w:val="nil"/>
            </w:tcBorders>
            <w:shd w:val="clear" w:color="000000" w:fill="FFFFFF"/>
            <w:noWrap/>
            <w:vAlign w:val="bottom"/>
            <w:hideMark/>
          </w:tcPr>
          <w:p w14:paraId="099F3918"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Muy de acuerdo</w:t>
            </w:r>
          </w:p>
        </w:tc>
        <w:tc>
          <w:tcPr>
            <w:tcW w:w="1487" w:type="dxa"/>
            <w:gridSpan w:val="4"/>
            <w:tcBorders>
              <w:top w:val="nil"/>
              <w:left w:val="nil"/>
              <w:bottom w:val="nil"/>
              <w:right w:val="single" w:sz="8" w:space="0" w:color="000000"/>
            </w:tcBorders>
            <w:shd w:val="clear" w:color="000000" w:fill="FFFFFF"/>
            <w:noWrap/>
            <w:vAlign w:val="bottom"/>
            <w:hideMark/>
          </w:tcPr>
          <w:p w14:paraId="3C5DF98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Muy en desacuerdo</w:t>
            </w:r>
          </w:p>
        </w:tc>
        <w:tc>
          <w:tcPr>
            <w:tcW w:w="984" w:type="dxa"/>
            <w:vMerge/>
            <w:tcBorders>
              <w:top w:val="nil"/>
              <w:left w:val="nil"/>
              <w:bottom w:val="nil"/>
              <w:right w:val="single" w:sz="8" w:space="0" w:color="auto"/>
            </w:tcBorders>
            <w:vAlign w:val="center"/>
            <w:hideMark/>
          </w:tcPr>
          <w:p w14:paraId="7C3B7A0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10C5364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6A99DB2E" w14:textId="77777777" w:rsidTr="00A21CFA">
        <w:trPr>
          <w:trHeight w:val="21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6BB76C1"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nil"/>
            </w:tcBorders>
            <w:vAlign w:val="center"/>
            <w:hideMark/>
          </w:tcPr>
          <w:p w14:paraId="60C789E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201465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4</w:t>
            </w:r>
          </w:p>
        </w:tc>
        <w:tc>
          <w:tcPr>
            <w:tcW w:w="854" w:type="dxa"/>
            <w:gridSpan w:val="2"/>
            <w:tcBorders>
              <w:top w:val="single" w:sz="4" w:space="0" w:color="auto"/>
              <w:left w:val="nil"/>
              <w:bottom w:val="single" w:sz="8" w:space="0" w:color="auto"/>
              <w:right w:val="single" w:sz="4" w:space="0" w:color="000000"/>
            </w:tcBorders>
            <w:shd w:val="clear" w:color="000000" w:fill="FFFFFF"/>
            <w:noWrap/>
            <w:vAlign w:val="bottom"/>
            <w:hideMark/>
          </w:tcPr>
          <w:p w14:paraId="65F3798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w:t>
            </w:r>
          </w:p>
        </w:tc>
        <w:tc>
          <w:tcPr>
            <w:tcW w:w="931" w:type="dxa"/>
            <w:gridSpan w:val="2"/>
            <w:tcBorders>
              <w:top w:val="single" w:sz="4" w:space="0" w:color="auto"/>
              <w:left w:val="nil"/>
              <w:bottom w:val="single" w:sz="8" w:space="0" w:color="auto"/>
              <w:right w:val="single" w:sz="4" w:space="0" w:color="000000"/>
            </w:tcBorders>
            <w:shd w:val="clear" w:color="000000" w:fill="FFFFFF"/>
            <w:noWrap/>
            <w:vAlign w:val="bottom"/>
            <w:hideMark/>
          </w:tcPr>
          <w:p w14:paraId="488908CE"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2</w:t>
            </w:r>
          </w:p>
        </w:tc>
        <w:tc>
          <w:tcPr>
            <w:tcW w:w="556" w:type="dxa"/>
            <w:gridSpan w:val="2"/>
            <w:tcBorders>
              <w:top w:val="single" w:sz="4" w:space="0" w:color="auto"/>
              <w:left w:val="nil"/>
              <w:bottom w:val="single" w:sz="8" w:space="0" w:color="auto"/>
              <w:right w:val="single" w:sz="8" w:space="0" w:color="000000"/>
            </w:tcBorders>
            <w:shd w:val="clear" w:color="000000" w:fill="FFFFFF"/>
            <w:noWrap/>
            <w:vAlign w:val="bottom"/>
            <w:hideMark/>
          </w:tcPr>
          <w:p w14:paraId="4C23907D"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w:t>
            </w:r>
          </w:p>
        </w:tc>
        <w:tc>
          <w:tcPr>
            <w:tcW w:w="984" w:type="dxa"/>
            <w:vMerge/>
            <w:tcBorders>
              <w:top w:val="nil"/>
              <w:left w:val="nil"/>
              <w:bottom w:val="nil"/>
              <w:right w:val="single" w:sz="8" w:space="0" w:color="auto"/>
            </w:tcBorders>
            <w:vAlign w:val="center"/>
            <w:hideMark/>
          </w:tcPr>
          <w:p w14:paraId="0B6AFA7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2217155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6D62666B" w14:textId="77777777" w:rsidTr="00A21CFA">
        <w:trPr>
          <w:trHeight w:val="144"/>
        </w:trPr>
        <w:tc>
          <w:tcPr>
            <w:tcW w:w="129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B7A5F3C" w14:textId="77777777" w:rsidR="00397630" w:rsidRPr="00A21CFA" w:rsidRDefault="00397630" w:rsidP="006C375E">
            <w:pPr>
              <w:spacing w:after="0" w:line="360" w:lineRule="auto"/>
              <w:jc w:val="center"/>
              <w:rPr>
                <w:rFonts w:ascii="Times New Roman" w:eastAsia="Times New Roman" w:hAnsi="Times New Roman" w:cs="Times New Roman"/>
                <w:b/>
                <w:bCs/>
                <w:color w:val="000000"/>
                <w:sz w:val="18"/>
                <w:szCs w:val="18"/>
                <w:lang w:eastAsia="es-MX"/>
              </w:rPr>
            </w:pPr>
            <w:r w:rsidRPr="00A21CFA">
              <w:rPr>
                <w:rFonts w:ascii="Times New Roman" w:eastAsia="Times New Roman" w:hAnsi="Times New Roman" w:cs="Times New Roman"/>
                <w:b/>
                <w:bCs/>
                <w:color w:val="000000"/>
                <w:sz w:val="18"/>
                <w:szCs w:val="18"/>
                <w:lang w:eastAsia="es-MX"/>
              </w:rPr>
              <w:t>Calidad en el servicio</w:t>
            </w:r>
          </w:p>
        </w:tc>
        <w:tc>
          <w:tcPr>
            <w:tcW w:w="1807" w:type="dxa"/>
            <w:gridSpan w:val="4"/>
            <w:vMerge w:val="restart"/>
            <w:tcBorders>
              <w:top w:val="single" w:sz="8" w:space="0" w:color="auto"/>
              <w:left w:val="single" w:sz="8" w:space="0" w:color="auto"/>
              <w:bottom w:val="single" w:sz="8" w:space="0" w:color="000000"/>
              <w:right w:val="nil"/>
            </w:tcBorders>
            <w:shd w:val="clear" w:color="000000" w:fill="FFFFFF"/>
            <w:vAlign w:val="center"/>
            <w:hideMark/>
          </w:tcPr>
          <w:p w14:paraId="10A44D6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Dirección estratégica y ciclo de mejora</w:t>
            </w:r>
          </w:p>
        </w:tc>
        <w:tc>
          <w:tcPr>
            <w:tcW w:w="392" w:type="dxa"/>
            <w:tcBorders>
              <w:top w:val="nil"/>
              <w:left w:val="single" w:sz="8" w:space="0" w:color="auto"/>
              <w:bottom w:val="nil"/>
              <w:right w:val="nil"/>
            </w:tcBorders>
            <w:shd w:val="clear" w:color="000000" w:fill="FFFFFF"/>
            <w:noWrap/>
            <w:vAlign w:val="bottom"/>
            <w:hideMark/>
          </w:tcPr>
          <w:p w14:paraId="0A3927C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4DB7D73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20C7E4E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2FA4FA7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67294F7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36DA76D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760D5A6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nil"/>
              <w:bottom w:val="nil"/>
              <w:right w:val="single" w:sz="8" w:space="0" w:color="000000"/>
            </w:tcBorders>
            <w:shd w:val="clear" w:color="000000" w:fill="FFFFFF"/>
            <w:noWrap/>
            <w:vAlign w:val="center"/>
            <w:hideMark/>
          </w:tcPr>
          <w:p w14:paraId="79516AB8"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32, 20, 8, 57, 45.</w:t>
            </w:r>
          </w:p>
        </w:tc>
        <w:tc>
          <w:tcPr>
            <w:tcW w:w="2100" w:type="dxa"/>
            <w:gridSpan w:val="4"/>
            <w:vMerge w:val="restart"/>
            <w:tcBorders>
              <w:top w:val="single" w:sz="8" w:space="0" w:color="auto"/>
              <w:left w:val="single" w:sz="8" w:space="0" w:color="auto"/>
              <w:bottom w:val="nil"/>
              <w:right w:val="single" w:sz="8" w:space="0" w:color="000000"/>
            </w:tcBorders>
            <w:shd w:val="clear" w:color="000000" w:fill="FFFFFF"/>
            <w:noWrap/>
            <w:vAlign w:val="center"/>
            <w:hideMark/>
          </w:tcPr>
          <w:p w14:paraId="4377FE45" w14:textId="4469A5BA"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7B53B544" w14:textId="77777777" w:rsidTr="00A21CFA">
        <w:trPr>
          <w:trHeight w:val="20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73001067"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nil"/>
            </w:tcBorders>
            <w:vAlign w:val="center"/>
            <w:hideMark/>
          </w:tcPr>
          <w:p w14:paraId="6482313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single" w:sz="8" w:space="0" w:color="auto"/>
              <w:bottom w:val="nil"/>
              <w:right w:val="nil"/>
            </w:tcBorders>
            <w:shd w:val="clear" w:color="000000" w:fill="FFFFFF"/>
            <w:noWrap/>
            <w:vAlign w:val="bottom"/>
            <w:hideMark/>
          </w:tcPr>
          <w:p w14:paraId="71A7A15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46E5589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6783F4D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4C53C19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44371C5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1146346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4D56341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7F19C8F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1B3FD82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5326C3F3" w14:textId="77777777" w:rsidTr="00A21CFA">
        <w:trPr>
          <w:trHeight w:val="21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555DE9E3"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807" w:type="dxa"/>
            <w:gridSpan w:val="4"/>
            <w:vMerge/>
            <w:tcBorders>
              <w:top w:val="single" w:sz="8" w:space="0" w:color="auto"/>
              <w:left w:val="single" w:sz="8" w:space="0" w:color="auto"/>
              <w:bottom w:val="single" w:sz="8" w:space="0" w:color="000000"/>
              <w:right w:val="nil"/>
            </w:tcBorders>
            <w:vAlign w:val="center"/>
            <w:hideMark/>
          </w:tcPr>
          <w:p w14:paraId="0EE290C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392" w:type="dxa"/>
            <w:tcBorders>
              <w:top w:val="nil"/>
              <w:left w:val="single" w:sz="8" w:space="0" w:color="auto"/>
              <w:bottom w:val="nil"/>
              <w:right w:val="nil"/>
            </w:tcBorders>
            <w:shd w:val="clear" w:color="000000" w:fill="FFFFFF"/>
            <w:noWrap/>
            <w:vAlign w:val="bottom"/>
            <w:hideMark/>
          </w:tcPr>
          <w:p w14:paraId="24D981B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4752AF6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4A21209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73ED51C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267D75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14BE56D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65155AC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7F486FB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18F391A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0CA8173B" w14:textId="77777777" w:rsidTr="00A21CFA">
        <w:trPr>
          <w:trHeight w:val="18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113821CA"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nil"/>
              <w:left w:val="single" w:sz="8" w:space="0" w:color="auto"/>
              <w:bottom w:val="nil"/>
              <w:right w:val="nil"/>
            </w:tcBorders>
            <w:shd w:val="clear" w:color="000000" w:fill="FFFFFF"/>
            <w:vAlign w:val="center"/>
            <w:hideMark/>
          </w:tcPr>
          <w:p w14:paraId="3174F41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Gestión por procesos</w:t>
            </w:r>
          </w:p>
        </w:tc>
        <w:tc>
          <w:tcPr>
            <w:tcW w:w="172" w:type="dxa"/>
            <w:tcBorders>
              <w:top w:val="nil"/>
              <w:left w:val="nil"/>
              <w:bottom w:val="nil"/>
              <w:right w:val="single" w:sz="4" w:space="0" w:color="auto"/>
            </w:tcBorders>
            <w:shd w:val="clear" w:color="000000" w:fill="FFFFFF"/>
            <w:noWrap/>
            <w:vAlign w:val="bottom"/>
            <w:hideMark/>
          </w:tcPr>
          <w:p w14:paraId="6EC3CDB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482" w:type="dxa"/>
            <w:gridSpan w:val="6"/>
            <w:vMerge w:val="restart"/>
            <w:tcBorders>
              <w:top w:val="nil"/>
              <w:left w:val="single" w:sz="4" w:space="0" w:color="auto"/>
              <w:bottom w:val="nil"/>
              <w:right w:val="nil"/>
            </w:tcBorders>
            <w:shd w:val="clear" w:color="000000" w:fill="FFFFFF"/>
            <w:vAlign w:val="bottom"/>
            <w:hideMark/>
          </w:tcPr>
          <w:p w14:paraId="68B7153B"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Percepción del encuestado del clima organizacional</w:t>
            </w:r>
          </w:p>
        </w:tc>
        <w:tc>
          <w:tcPr>
            <w:tcW w:w="251" w:type="dxa"/>
            <w:tcBorders>
              <w:top w:val="nil"/>
              <w:left w:val="nil"/>
              <w:bottom w:val="nil"/>
              <w:right w:val="single" w:sz="8" w:space="0" w:color="auto"/>
            </w:tcBorders>
            <w:shd w:val="clear" w:color="000000" w:fill="FFFFFF"/>
            <w:noWrap/>
            <w:vAlign w:val="bottom"/>
            <w:hideMark/>
          </w:tcPr>
          <w:p w14:paraId="52B6641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nil"/>
              <w:bottom w:val="single" w:sz="8" w:space="0" w:color="000000"/>
              <w:right w:val="single" w:sz="8" w:space="0" w:color="000000"/>
            </w:tcBorders>
            <w:shd w:val="clear" w:color="000000" w:fill="FFFFFF"/>
            <w:vAlign w:val="center"/>
            <w:hideMark/>
          </w:tcPr>
          <w:p w14:paraId="3A2B3A53"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33, 21, 9, 58, 46, 34, 22.</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276945D0" w14:textId="2407A6D1"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0574B9FC" w14:textId="77777777" w:rsidTr="00A21CFA">
        <w:trPr>
          <w:trHeight w:val="275"/>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278FDDAB"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nil"/>
              <w:left w:val="single" w:sz="8" w:space="0" w:color="auto"/>
              <w:bottom w:val="nil"/>
              <w:right w:val="nil"/>
            </w:tcBorders>
            <w:vAlign w:val="center"/>
            <w:hideMark/>
          </w:tcPr>
          <w:p w14:paraId="5537BB8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single" w:sz="8" w:space="0" w:color="auto"/>
              <w:right w:val="single" w:sz="4" w:space="0" w:color="auto"/>
            </w:tcBorders>
            <w:shd w:val="clear" w:color="000000" w:fill="FFFFFF"/>
            <w:noWrap/>
            <w:vAlign w:val="bottom"/>
            <w:hideMark/>
          </w:tcPr>
          <w:p w14:paraId="562295D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482" w:type="dxa"/>
            <w:gridSpan w:val="6"/>
            <w:vMerge/>
            <w:tcBorders>
              <w:top w:val="nil"/>
              <w:left w:val="single" w:sz="4" w:space="0" w:color="auto"/>
              <w:bottom w:val="nil"/>
              <w:right w:val="nil"/>
            </w:tcBorders>
            <w:vAlign w:val="center"/>
            <w:hideMark/>
          </w:tcPr>
          <w:p w14:paraId="07DB4AD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51" w:type="dxa"/>
            <w:tcBorders>
              <w:top w:val="nil"/>
              <w:left w:val="nil"/>
              <w:bottom w:val="nil"/>
              <w:right w:val="single" w:sz="8" w:space="0" w:color="auto"/>
            </w:tcBorders>
            <w:shd w:val="clear" w:color="000000" w:fill="FFFFFF"/>
            <w:noWrap/>
            <w:vAlign w:val="bottom"/>
            <w:hideMark/>
          </w:tcPr>
          <w:p w14:paraId="02D3365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7BD82A0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2ED03B0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0174FE0F" w14:textId="77777777" w:rsidTr="00A21CFA">
        <w:trPr>
          <w:trHeight w:val="20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6A0FAE7E"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single" w:sz="8" w:space="0" w:color="auto"/>
              <w:left w:val="single" w:sz="8" w:space="0" w:color="auto"/>
              <w:bottom w:val="single" w:sz="8" w:space="0" w:color="000000"/>
              <w:right w:val="nil"/>
            </w:tcBorders>
            <w:shd w:val="clear" w:color="000000" w:fill="FFFFFF"/>
            <w:vAlign w:val="center"/>
            <w:hideMark/>
          </w:tcPr>
          <w:p w14:paraId="76A60F95"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Mejora de la normatividad</w:t>
            </w:r>
          </w:p>
        </w:tc>
        <w:tc>
          <w:tcPr>
            <w:tcW w:w="172" w:type="dxa"/>
            <w:tcBorders>
              <w:top w:val="single" w:sz="8" w:space="0" w:color="auto"/>
              <w:left w:val="nil"/>
              <w:bottom w:val="nil"/>
              <w:right w:val="nil"/>
            </w:tcBorders>
            <w:shd w:val="clear" w:color="000000" w:fill="FFFFFF"/>
            <w:noWrap/>
            <w:vAlign w:val="bottom"/>
            <w:hideMark/>
          </w:tcPr>
          <w:p w14:paraId="5BB0B1F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single" w:sz="8" w:space="0" w:color="auto"/>
              <w:bottom w:val="nil"/>
              <w:right w:val="nil"/>
            </w:tcBorders>
            <w:shd w:val="clear" w:color="000000" w:fill="FFFFFF"/>
            <w:noWrap/>
            <w:vAlign w:val="bottom"/>
            <w:hideMark/>
          </w:tcPr>
          <w:p w14:paraId="24A89E8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73D7AC8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3402124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4E831A6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1698FCF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062D933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1D760FC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nil"/>
              <w:left w:val="nil"/>
              <w:bottom w:val="nil"/>
              <w:right w:val="single" w:sz="8" w:space="0" w:color="000000"/>
            </w:tcBorders>
            <w:shd w:val="clear" w:color="000000" w:fill="FFFFFF"/>
            <w:noWrap/>
            <w:vAlign w:val="center"/>
            <w:hideMark/>
          </w:tcPr>
          <w:p w14:paraId="554935B7"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10, 59.</w:t>
            </w:r>
          </w:p>
        </w:tc>
        <w:tc>
          <w:tcPr>
            <w:tcW w:w="2100" w:type="dxa"/>
            <w:gridSpan w:val="4"/>
            <w:vMerge w:val="restart"/>
            <w:tcBorders>
              <w:top w:val="nil"/>
              <w:left w:val="single" w:sz="8" w:space="0" w:color="auto"/>
              <w:bottom w:val="nil"/>
              <w:right w:val="single" w:sz="8" w:space="0" w:color="000000"/>
            </w:tcBorders>
            <w:shd w:val="clear" w:color="000000" w:fill="FFFFFF"/>
            <w:noWrap/>
            <w:vAlign w:val="center"/>
            <w:hideMark/>
          </w:tcPr>
          <w:p w14:paraId="749E8C30" w14:textId="54975606"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1CF5A533" w14:textId="77777777" w:rsidTr="006C375E">
        <w:trPr>
          <w:trHeight w:val="261"/>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043393B"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single" w:sz="8" w:space="0" w:color="auto"/>
              <w:left w:val="single" w:sz="8" w:space="0" w:color="auto"/>
              <w:bottom w:val="single" w:sz="8" w:space="0" w:color="000000"/>
              <w:right w:val="nil"/>
            </w:tcBorders>
            <w:vAlign w:val="center"/>
            <w:hideMark/>
          </w:tcPr>
          <w:p w14:paraId="2DF72D41"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single" w:sz="8" w:space="0" w:color="auto"/>
              <w:right w:val="nil"/>
            </w:tcBorders>
            <w:shd w:val="clear" w:color="000000" w:fill="FFFFFF"/>
            <w:noWrap/>
            <w:vAlign w:val="bottom"/>
            <w:hideMark/>
          </w:tcPr>
          <w:p w14:paraId="7E8FEB0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1246" w:type="dxa"/>
            <w:gridSpan w:val="3"/>
            <w:tcBorders>
              <w:top w:val="nil"/>
              <w:left w:val="single" w:sz="8" w:space="0" w:color="auto"/>
              <w:bottom w:val="nil"/>
              <w:right w:val="nil"/>
            </w:tcBorders>
            <w:shd w:val="clear" w:color="000000" w:fill="FFFFFF"/>
            <w:noWrap/>
            <w:vAlign w:val="bottom"/>
            <w:hideMark/>
          </w:tcPr>
          <w:p w14:paraId="7237E911"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Muy de acuerdo</w:t>
            </w:r>
          </w:p>
        </w:tc>
        <w:tc>
          <w:tcPr>
            <w:tcW w:w="1487" w:type="dxa"/>
            <w:gridSpan w:val="4"/>
            <w:tcBorders>
              <w:top w:val="nil"/>
              <w:left w:val="nil"/>
              <w:bottom w:val="nil"/>
              <w:right w:val="single" w:sz="8" w:space="0" w:color="000000"/>
            </w:tcBorders>
            <w:shd w:val="clear" w:color="000000" w:fill="FFFFFF"/>
            <w:noWrap/>
            <w:vAlign w:val="bottom"/>
            <w:hideMark/>
          </w:tcPr>
          <w:p w14:paraId="65F531A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Muy en desacuerdo</w:t>
            </w:r>
          </w:p>
        </w:tc>
        <w:tc>
          <w:tcPr>
            <w:tcW w:w="984" w:type="dxa"/>
            <w:vMerge/>
            <w:tcBorders>
              <w:top w:val="nil"/>
              <w:left w:val="nil"/>
              <w:bottom w:val="nil"/>
              <w:right w:val="single" w:sz="8" w:space="0" w:color="000000"/>
            </w:tcBorders>
            <w:vAlign w:val="center"/>
            <w:hideMark/>
          </w:tcPr>
          <w:p w14:paraId="0A7FA77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single" w:sz="8" w:space="0" w:color="auto"/>
              <w:bottom w:val="nil"/>
              <w:right w:val="single" w:sz="8" w:space="0" w:color="000000"/>
            </w:tcBorders>
            <w:vAlign w:val="center"/>
            <w:hideMark/>
          </w:tcPr>
          <w:p w14:paraId="5E48767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1E5DE24C" w14:textId="77777777" w:rsidTr="00A21CFA">
        <w:trPr>
          <w:trHeight w:val="17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16CF5392"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nil"/>
              <w:left w:val="single" w:sz="8" w:space="0" w:color="auto"/>
              <w:bottom w:val="nil"/>
              <w:right w:val="nil"/>
            </w:tcBorders>
            <w:shd w:val="clear" w:color="000000" w:fill="FFFFFF"/>
            <w:vAlign w:val="center"/>
            <w:hideMark/>
          </w:tcPr>
          <w:p w14:paraId="2AC5CACD"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Gobierno electrónico</w:t>
            </w:r>
          </w:p>
        </w:tc>
        <w:tc>
          <w:tcPr>
            <w:tcW w:w="172" w:type="dxa"/>
            <w:tcBorders>
              <w:top w:val="nil"/>
              <w:left w:val="nil"/>
              <w:bottom w:val="nil"/>
              <w:right w:val="nil"/>
            </w:tcBorders>
            <w:shd w:val="clear" w:color="000000" w:fill="FFFFFF"/>
            <w:noWrap/>
            <w:vAlign w:val="bottom"/>
            <w:hideMark/>
          </w:tcPr>
          <w:p w14:paraId="0101EE3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single" w:sz="8" w:space="0" w:color="auto"/>
              <w:bottom w:val="nil"/>
              <w:right w:val="nil"/>
            </w:tcBorders>
            <w:shd w:val="clear" w:color="000000" w:fill="FFFFFF"/>
            <w:noWrap/>
            <w:vAlign w:val="bottom"/>
            <w:hideMark/>
          </w:tcPr>
          <w:p w14:paraId="421D9D3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0524EE8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74E02C3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570C9B5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19B000F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1022E67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25EF528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nil"/>
              <w:bottom w:val="single" w:sz="8" w:space="0" w:color="000000"/>
              <w:right w:val="single" w:sz="8" w:space="0" w:color="000000"/>
            </w:tcBorders>
            <w:shd w:val="clear" w:color="000000" w:fill="FFFFFF"/>
            <w:noWrap/>
            <w:vAlign w:val="center"/>
            <w:hideMark/>
          </w:tcPr>
          <w:p w14:paraId="693E820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47, 35, 23, 11.</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1E0E1C3C" w14:textId="4CCC0390"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A21CFA" w:rsidRPr="00B0256D" w14:paraId="5E476621" w14:textId="77777777" w:rsidTr="00A21CFA">
        <w:trPr>
          <w:trHeight w:val="20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12BF2F71"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nil"/>
              <w:left w:val="single" w:sz="8" w:space="0" w:color="auto"/>
              <w:bottom w:val="nil"/>
              <w:right w:val="nil"/>
            </w:tcBorders>
            <w:vAlign w:val="center"/>
            <w:hideMark/>
          </w:tcPr>
          <w:p w14:paraId="4B8BAD8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nil"/>
              <w:right w:val="nil"/>
            </w:tcBorders>
            <w:shd w:val="clear" w:color="000000" w:fill="FFFFFF"/>
            <w:noWrap/>
            <w:vAlign w:val="bottom"/>
            <w:hideMark/>
          </w:tcPr>
          <w:p w14:paraId="488C3B8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single" w:sz="8" w:space="0" w:color="auto"/>
              <w:bottom w:val="nil"/>
              <w:right w:val="nil"/>
            </w:tcBorders>
            <w:shd w:val="clear" w:color="000000" w:fill="FFFFFF"/>
            <w:noWrap/>
            <w:vAlign w:val="bottom"/>
            <w:hideMark/>
          </w:tcPr>
          <w:p w14:paraId="46D57C9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0718B98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5A92CE6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4D062FF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016C21E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2C5D73B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182CC9F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094CB43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5EAAECB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456C1EF3" w14:textId="77777777" w:rsidTr="00A21CFA">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7425F313"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single" w:sz="8" w:space="0" w:color="auto"/>
              <w:left w:val="single" w:sz="8" w:space="0" w:color="auto"/>
              <w:bottom w:val="single" w:sz="8" w:space="0" w:color="000000"/>
              <w:right w:val="nil"/>
            </w:tcBorders>
            <w:shd w:val="clear" w:color="000000" w:fill="FFFFFF"/>
            <w:vAlign w:val="center"/>
            <w:hideMark/>
          </w:tcPr>
          <w:p w14:paraId="6EEB201A"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Gestión del conocimiento</w:t>
            </w:r>
          </w:p>
        </w:tc>
        <w:tc>
          <w:tcPr>
            <w:tcW w:w="172" w:type="dxa"/>
            <w:tcBorders>
              <w:top w:val="single" w:sz="8" w:space="0" w:color="auto"/>
              <w:left w:val="nil"/>
              <w:bottom w:val="nil"/>
              <w:right w:val="nil"/>
            </w:tcBorders>
            <w:shd w:val="clear" w:color="000000" w:fill="FFFFFF"/>
            <w:noWrap/>
            <w:vAlign w:val="bottom"/>
            <w:hideMark/>
          </w:tcPr>
          <w:p w14:paraId="4D3B7D8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single" w:sz="8" w:space="0" w:color="auto"/>
              <w:bottom w:val="nil"/>
              <w:right w:val="nil"/>
            </w:tcBorders>
            <w:shd w:val="clear" w:color="000000" w:fill="FFFFFF"/>
            <w:noWrap/>
            <w:vAlign w:val="bottom"/>
            <w:hideMark/>
          </w:tcPr>
          <w:p w14:paraId="7E4C910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5A643DE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52A71BF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6FE9695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687A08F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2CB5C82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54CCB91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nil"/>
              <w:left w:val="nil"/>
              <w:bottom w:val="nil"/>
              <w:right w:val="single" w:sz="8" w:space="0" w:color="000000"/>
            </w:tcBorders>
            <w:shd w:val="clear" w:color="000000" w:fill="FFFFFF"/>
            <w:noWrap/>
            <w:vAlign w:val="center"/>
            <w:hideMark/>
          </w:tcPr>
          <w:p w14:paraId="4CE58C49"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60, 48, 36, 24.</w:t>
            </w:r>
          </w:p>
        </w:tc>
        <w:tc>
          <w:tcPr>
            <w:tcW w:w="2100" w:type="dxa"/>
            <w:gridSpan w:val="4"/>
            <w:vMerge w:val="restart"/>
            <w:tcBorders>
              <w:top w:val="nil"/>
              <w:left w:val="single" w:sz="8" w:space="0" w:color="auto"/>
              <w:bottom w:val="nil"/>
              <w:right w:val="single" w:sz="8" w:space="0" w:color="000000"/>
            </w:tcBorders>
            <w:shd w:val="clear" w:color="000000" w:fill="FFFFFF"/>
            <w:noWrap/>
            <w:vAlign w:val="center"/>
            <w:hideMark/>
          </w:tcPr>
          <w:p w14:paraId="1D4399B3" w14:textId="49B18DEB"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65DC1CE5" w14:textId="77777777" w:rsidTr="00A21CFA">
        <w:trPr>
          <w:trHeight w:val="232"/>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5FEC2F96"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single" w:sz="8" w:space="0" w:color="auto"/>
              <w:left w:val="single" w:sz="8" w:space="0" w:color="auto"/>
              <w:bottom w:val="single" w:sz="8" w:space="0" w:color="000000"/>
              <w:right w:val="nil"/>
            </w:tcBorders>
            <w:vAlign w:val="center"/>
            <w:hideMark/>
          </w:tcPr>
          <w:p w14:paraId="02EA692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single" w:sz="8" w:space="0" w:color="auto"/>
              <w:right w:val="nil"/>
            </w:tcBorders>
            <w:shd w:val="clear" w:color="000000" w:fill="FFFFFF"/>
            <w:noWrap/>
            <w:vAlign w:val="bottom"/>
            <w:hideMark/>
          </w:tcPr>
          <w:p w14:paraId="75CFF67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462E5CF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4</w:t>
            </w:r>
          </w:p>
        </w:tc>
        <w:tc>
          <w:tcPr>
            <w:tcW w:w="854" w:type="dxa"/>
            <w:gridSpan w:val="2"/>
            <w:tcBorders>
              <w:top w:val="single" w:sz="4" w:space="0" w:color="auto"/>
              <w:left w:val="nil"/>
              <w:bottom w:val="single" w:sz="8" w:space="0" w:color="auto"/>
              <w:right w:val="single" w:sz="4" w:space="0" w:color="000000"/>
            </w:tcBorders>
            <w:shd w:val="clear" w:color="000000" w:fill="FFFFFF"/>
            <w:noWrap/>
            <w:vAlign w:val="bottom"/>
            <w:hideMark/>
          </w:tcPr>
          <w:p w14:paraId="7BB2442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3</w:t>
            </w:r>
          </w:p>
        </w:tc>
        <w:tc>
          <w:tcPr>
            <w:tcW w:w="931" w:type="dxa"/>
            <w:gridSpan w:val="2"/>
            <w:tcBorders>
              <w:top w:val="single" w:sz="4" w:space="0" w:color="auto"/>
              <w:left w:val="nil"/>
              <w:bottom w:val="single" w:sz="8" w:space="0" w:color="auto"/>
              <w:right w:val="single" w:sz="4" w:space="0" w:color="000000"/>
            </w:tcBorders>
            <w:shd w:val="clear" w:color="000000" w:fill="FFFFFF"/>
            <w:noWrap/>
            <w:vAlign w:val="bottom"/>
            <w:hideMark/>
          </w:tcPr>
          <w:p w14:paraId="00EC874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2</w:t>
            </w:r>
          </w:p>
        </w:tc>
        <w:tc>
          <w:tcPr>
            <w:tcW w:w="556" w:type="dxa"/>
            <w:gridSpan w:val="2"/>
            <w:tcBorders>
              <w:top w:val="single" w:sz="4" w:space="0" w:color="auto"/>
              <w:left w:val="nil"/>
              <w:bottom w:val="single" w:sz="8" w:space="0" w:color="auto"/>
              <w:right w:val="single" w:sz="8" w:space="0" w:color="000000"/>
            </w:tcBorders>
            <w:shd w:val="clear" w:color="000000" w:fill="FFFFFF"/>
            <w:noWrap/>
            <w:vAlign w:val="bottom"/>
            <w:hideMark/>
          </w:tcPr>
          <w:p w14:paraId="0D0D4D0A"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w:t>
            </w:r>
          </w:p>
        </w:tc>
        <w:tc>
          <w:tcPr>
            <w:tcW w:w="984" w:type="dxa"/>
            <w:vMerge/>
            <w:tcBorders>
              <w:top w:val="nil"/>
              <w:left w:val="nil"/>
              <w:bottom w:val="nil"/>
              <w:right w:val="single" w:sz="8" w:space="0" w:color="000000"/>
            </w:tcBorders>
            <w:vAlign w:val="center"/>
            <w:hideMark/>
          </w:tcPr>
          <w:p w14:paraId="5251213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single" w:sz="8" w:space="0" w:color="auto"/>
              <w:bottom w:val="nil"/>
              <w:right w:val="single" w:sz="8" w:space="0" w:color="000000"/>
            </w:tcBorders>
            <w:vAlign w:val="center"/>
            <w:hideMark/>
          </w:tcPr>
          <w:p w14:paraId="0D753E1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0798CA10" w14:textId="77777777" w:rsidTr="00A21CFA">
        <w:trPr>
          <w:trHeight w:val="246"/>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484D78E6"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nil"/>
              <w:left w:val="single" w:sz="8" w:space="0" w:color="auto"/>
              <w:bottom w:val="nil"/>
              <w:right w:val="nil"/>
            </w:tcBorders>
            <w:shd w:val="clear" w:color="000000" w:fill="FFFFFF"/>
            <w:vAlign w:val="center"/>
            <w:hideMark/>
          </w:tcPr>
          <w:p w14:paraId="5F23E51F"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Aportaciones de los funcionarios</w:t>
            </w:r>
          </w:p>
        </w:tc>
        <w:tc>
          <w:tcPr>
            <w:tcW w:w="172" w:type="dxa"/>
            <w:tcBorders>
              <w:top w:val="nil"/>
              <w:left w:val="nil"/>
              <w:bottom w:val="nil"/>
              <w:right w:val="single" w:sz="8" w:space="0" w:color="auto"/>
            </w:tcBorders>
            <w:shd w:val="clear" w:color="000000" w:fill="FFFFFF"/>
            <w:noWrap/>
            <w:vAlign w:val="bottom"/>
            <w:hideMark/>
          </w:tcPr>
          <w:p w14:paraId="7F19C0B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nil"/>
              <w:right w:val="nil"/>
            </w:tcBorders>
            <w:shd w:val="clear" w:color="000000" w:fill="FFFFFF"/>
            <w:noWrap/>
            <w:vAlign w:val="bottom"/>
            <w:hideMark/>
          </w:tcPr>
          <w:p w14:paraId="1A03CA6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1E78D70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1CDD892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79E24DD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9D11A4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65EAFD1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02FB9A8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09649BC5"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12</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73B87CCD" w14:textId="3B9E4BB6"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Cualitativa</w:t>
            </w:r>
            <w:r w:rsidR="00B97782">
              <w:rPr>
                <w:rFonts w:ascii="Times New Roman" w:eastAsia="Times New Roman" w:hAnsi="Times New Roman" w:cs="Times New Roman"/>
                <w:color w:val="000000"/>
                <w:sz w:val="18"/>
                <w:szCs w:val="18"/>
                <w:lang w:eastAsia="es-MX"/>
              </w:rPr>
              <w:t xml:space="preserve"> </w:t>
            </w:r>
            <w:r w:rsidRPr="00A21CFA">
              <w:rPr>
                <w:rFonts w:ascii="Times New Roman" w:eastAsia="Times New Roman" w:hAnsi="Times New Roman" w:cs="Times New Roman"/>
                <w:color w:val="000000"/>
                <w:sz w:val="18"/>
                <w:szCs w:val="18"/>
                <w:lang w:eastAsia="es-MX"/>
              </w:rPr>
              <w:t>/ Ordinal</w:t>
            </w:r>
          </w:p>
        </w:tc>
      </w:tr>
      <w:tr w:rsidR="00397630" w:rsidRPr="00B0256D" w14:paraId="6CD137AC" w14:textId="77777777" w:rsidTr="00A21CFA">
        <w:trPr>
          <w:trHeight w:val="232"/>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B8C8D46"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nil"/>
              <w:left w:val="single" w:sz="8" w:space="0" w:color="auto"/>
              <w:bottom w:val="nil"/>
              <w:right w:val="nil"/>
            </w:tcBorders>
            <w:vAlign w:val="center"/>
            <w:hideMark/>
          </w:tcPr>
          <w:p w14:paraId="2A14788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nil"/>
              <w:right w:val="single" w:sz="8" w:space="0" w:color="auto"/>
            </w:tcBorders>
            <w:shd w:val="clear" w:color="000000" w:fill="FFFFFF"/>
            <w:noWrap/>
            <w:vAlign w:val="bottom"/>
            <w:hideMark/>
          </w:tcPr>
          <w:p w14:paraId="6E6041B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single" w:sz="8" w:space="0" w:color="auto"/>
              <w:right w:val="nil"/>
            </w:tcBorders>
            <w:shd w:val="clear" w:color="000000" w:fill="FFFFFF"/>
            <w:noWrap/>
            <w:vAlign w:val="bottom"/>
            <w:hideMark/>
          </w:tcPr>
          <w:p w14:paraId="7DC6A4B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single" w:sz="8" w:space="0" w:color="auto"/>
              <w:right w:val="nil"/>
            </w:tcBorders>
            <w:shd w:val="clear" w:color="000000" w:fill="FFFFFF"/>
            <w:noWrap/>
            <w:vAlign w:val="bottom"/>
            <w:hideMark/>
          </w:tcPr>
          <w:p w14:paraId="48A9A4A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single" w:sz="8" w:space="0" w:color="auto"/>
              <w:right w:val="nil"/>
            </w:tcBorders>
            <w:shd w:val="clear" w:color="000000" w:fill="FFFFFF"/>
            <w:noWrap/>
            <w:vAlign w:val="bottom"/>
            <w:hideMark/>
          </w:tcPr>
          <w:p w14:paraId="2F1F2A2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single" w:sz="8" w:space="0" w:color="auto"/>
              <w:right w:val="nil"/>
            </w:tcBorders>
            <w:shd w:val="clear" w:color="000000" w:fill="FFFFFF"/>
            <w:noWrap/>
            <w:vAlign w:val="bottom"/>
            <w:hideMark/>
          </w:tcPr>
          <w:p w14:paraId="59A0376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single" w:sz="8" w:space="0" w:color="auto"/>
              <w:right w:val="nil"/>
            </w:tcBorders>
            <w:shd w:val="clear" w:color="000000" w:fill="FFFFFF"/>
            <w:noWrap/>
            <w:vAlign w:val="bottom"/>
            <w:hideMark/>
          </w:tcPr>
          <w:p w14:paraId="727AA7E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single" w:sz="8" w:space="0" w:color="auto"/>
              <w:right w:val="nil"/>
            </w:tcBorders>
            <w:shd w:val="clear" w:color="000000" w:fill="FFFFFF"/>
            <w:noWrap/>
            <w:vAlign w:val="bottom"/>
            <w:hideMark/>
          </w:tcPr>
          <w:p w14:paraId="66887DA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single" w:sz="8" w:space="0" w:color="auto"/>
              <w:right w:val="single" w:sz="8" w:space="0" w:color="auto"/>
            </w:tcBorders>
            <w:shd w:val="clear" w:color="000000" w:fill="FFFFFF"/>
            <w:noWrap/>
            <w:vAlign w:val="bottom"/>
            <w:hideMark/>
          </w:tcPr>
          <w:p w14:paraId="1D49014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single" w:sz="8" w:space="0" w:color="auto"/>
              <w:right w:val="single" w:sz="8" w:space="0" w:color="auto"/>
            </w:tcBorders>
            <w:vAlign w:val="center"/>
            <w:hideMark/>
          </w:tcPr>
          <w:p w14:paraId="14C2CE9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single" w:sz="8" w:space="0" w:color="auto"/>
              <w:right w:val="single" w:sz="8" w:space="0" w:color="auto"/>
            </w:tcBorders>
            <w:vAlign w:val="center"/>
            <w:hideMark/>
          </w:tcPr>
          <w:p w14:paraId="107B7F5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323A94AC" w14:textId="77777777" w:rsidTr="00A21CFA">
        <w:trPr>
          <w:trHeight w:val="289"/>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3151A01F"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single" w:sz="8" w:space="0" w:color="auto"/>
              <w:left w:val="single" w:sz="8" w:space="0" w:color="auto"/>
              <w:bottom w:val="single" w:sz="8" w:space="0" w:color="000000"/>
              <w:right w:val="nil"/>
            </w:tcBorders>
            <w:shd w:val="clear" w:color="000000" w:fill="FFFFFF"/>
            <w:vAlign w:val="center"/>
            <w:hideMark/>
          </w:tcPr>
          <w:p w14:paraId="237888A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Conozco algún modelo de calidad del servicio público</w:t>
            </w:r>
          </w:p>
        </w:tc>
        <w:tc>
          <w:tcPr>
            <w:tcW w:w="172" w:type="dxa"/>
            <w:tcBorders>
              <w:top w:val="single" w:sz="8" w:space="0" w:color="auto"/>
              <w:left w:val="nil"/>
              <w:bottom w:val="nil"/>
              <w:right w:val="single" w:sz="8" w:space="0" w:color="auto"/>
            </w:tcBorders>
            <w:shd w:val="clear" w:color="000000" w:fill="FFFFFF"/>
            <w:noWrap/>
            <w:vAlign w:val="bottom"/>
            <w:hideMark/>
          </w:tcPr>
          <w:p w14:paraId="621E20E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nil"/>
              <w:right w:val="nil"/>
            </w:tcBorders>
            <w:shd w:val="clear" w:color="000000" w:fill="FFFFFF"/>
            <w:noWrap/>
            <w:vAlign w:val="bottom"/>
            <w:hideMark/>
          </w:tcPr>
          <w:p w14:paraId="38E1931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40D4AA4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3995463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2EB3F02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4810837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3C8F9B9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6C51786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nil"/>
              <w:left w:val="single" w:sz="8" w:space="0" w:color="auto"/>
              <w:bottom w:val="nil"/>
              <w:right w:val="single" w:sz="8" w:space="0" w:color="000000"/>
            </w:tcBorders>
            <w:shd w:val="clear" w:color="000000" w:fill="FFFFFF"/>
            <w:noWrap/>
            <w:vAlign w:val="center"/>
            <w:hideMark/>
          </w:tcPr>
          <w:p w14:paraId="0C85D5C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61</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bottom"/>
            <w:hideMark/>
          </w:tcPr>
          <w:p w14:paraId="0565ECD0"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r>
      <w:tr w:rsidR="00397630" w:rsidRPr="00B0256D" w14:paraId="0D5F1988" w14:textId="77777777" w:rsidTr="00A21CFA">
        <w:trPr>
          <w:trHeight w:val="203"/>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C664B4D"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single" w:sz="8" w:space="0" w:color="auto"/>
              <w:left w:val="single" w:sz="8" w:space="0" w:color="auto"/>
              <w:bottom w:val="single" w:sz="8" w:space="0" w:color="000000"/>
              <w:right w:val="nil"/>
            </w:tcBorders>
            <w:vAlign w:val="center"/>
            <w:hideMark/>
          </w:tcPr>
          <w:p w14:paraId="4B63810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nil"/>
              <w:right w:val="single" w:sz="8" w:space="0" w:color="auto"/>
            </w:tcBorders>
            <w:shd w:val="clear" w:color="000000" w:fill="FFFFFF"/>
            <w:noWrap/>
            <w:vAlign w:val="bottom"/>
            <w:hideMark/>
          </w:tcPr>
          <w:p w14:paraId="4359718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nil"/>
              <w:right w:val="nil"/>
            </w:tcBorders>
            <w:shd w:val="clear" w:color="000000" w:fill="FFFFFF"/>
            <w:noWrap/>
            <w:vAlign w:val="bottom"/>
            <w:hideMark/>
          </w:tcPr>
          <w:p w14:paraId="5966657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48509E3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57D27F1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416290C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7D5868E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43BD142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47BAD27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6529F9B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165D1E4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543677DC" w14:textId="77777777" w:rsidTr="00A21CFA">
        <w:trPr>
          <w:trHeight w:val="232"/>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14632F6E"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single" w:sz="8" w:space="0" w:color="auto"/>
              <w:left w:val="single" w:sz="8" w:space="0" w:color="auto"/>
              <w:bottom w:val="single" w:sz="8" w:space="0" w:color="000000"/>
              <w:right w:val="nil"/>
            </w:tcBorders>
            <w:vAlign w:val="center"/>
            <w:hideMark/>
          </w:tcPr>
          <w:p w14:paraId="3C1F4B3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single" w:sz="8" w:space="0" w:color="auto"/>
              <w:right w:val="single" w:sz="8" w:space="0" w:color="auto"/>
            </w:tcBorders>
            <w:shd w:val="clear" w:color="000000" w:fill="FFFFFF"/>
            <w:noWrap/>
            <w:vAlign w:val="bottom"/>
            <w:hideMark/>
          </w:tcPr>
          <w:p w14:paraId="1794E53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single" w:sz="8" w:space="0" w:color="auto"/>
              <w:right w:val="nil"/>
            </w:tcBorders>
            <w:shd w:val="clear" w:color="000000" w:fill="FFFFFF"/>
            <w:noWrap/>
            <w:vAlign w:val="bottom"/>
            <w:hideMark/>
          </w:tcPr>
          <w:p w14:paraId="462ACC0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single" w:sz="8" w:space="0" w:color="auto"/>
              <w:right w:val="nil"/>
            </w:tcBorders>
            <w:shd w:val="clear" w:color="000000" w:fill="FFFFFF"/>
            <w:noWrap/>
            <w:vAlign w:val="bottom"/>
            <w:hideMark/>
          </w:tcPr>
          <w:p w14:paraId="72E1AF8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single" w:sz="8" w:space="0" w:color="auto"/>
              <w:right w:val="nil"/>
            </w:tcBorders>
            <w:shd w:val="clear" w:color="000000" w:fill="FFFFFF"/>
            <w:noWrap/>
            <w:vAlign w:val="bottom"/>
            <w:hideMark/>
          </w:tcPr>
          <w:p w14:paraId="57170A4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single" w:sz="8" w:space="0" w:color="auto"/>
              <w:right w:val="nil"/>
            </w:tcBorders>
            <w:shd w:val="clear" w:color="000000" w:fill="FFFFFF"/>
            <w:noWrap/>
            <w:vAlign w:val="bottom"/>
            <w:hideMark/>
          </w:tcPr>
          <w:p w14:paraId="29F34AB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single" w:sz="8" w:space="0" w:color="auto"/>
              <w:right w:val="nil"/>
            </w:tcBorders>
            <w:shd w:val="clear" w:color="000000" w:fill="FFFFFF"/>
            <w:noWrap/>
            <w:vAlign w:val="bottom"/>
            <w:hideMark/>
          </w:tcPr>
          <w:p w14:paraId="7587574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single" w:sz="8" w:space="0" w:color="auto"/>
              <w:right w:val="nil"/>
            </w:tcBorders>
            <w:shd w:val="clear" w:color="000000" w:fill="FFFFFF"/>
            <w:noWrap/>
            <w:vAlign w:val="bottom"/>
            <w:hideMark/>
          </w:tcPr>
          <w:p w14:paraId="642B389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single" w:sz="8" w:space="0" w:color="auto"/>
              <w:right w:val="single" w:sz="8" w:space="0" w:color="auto"/>
            </w:tcBorders>
            <w:shd w:val="clear" w:color="000000" w:fill="FFFFFF"/>
            <w:noWrap/>
            <w:vAlign w:val="bottom"/>
            <w:hideMark/>
          </w:tcPr>
          <w:p w14:paraId="6927134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single" w:sz="8" w:space="0" w:color="auto"/>
              <w:right w:val="single" w:sz="8" w:space="0" w:color="auto"/>
            </w:tcBorders>
            <w:vAlign w:val="center"/>
            <w:hideMark/>
          </w:tcPr>
          <w:p w14:paraId="1B1B98D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single" w:sz="8" w:space="0" w:color="auto"/>
              <w:right w:val="single" w:sz="8" w:space="0" w:color="auto"/>
            </w:tcBorders>
            <w:vAlign w:val="center"/>
            <w:hideMark/>
          </w:tcPr>
          <w:p w14:paraId="0CC3F26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A21CFA" w:rsidRPr="00B0256D" w14:paraId="1216731A" w14:textId="77777777" w:rsidTr="00A21CFA">
        <w:trPr>
          <w:trHeight w:val="289"/>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48A12018"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val="restart"/>
            <w:tcBorders>
              <w:top w:val="nil"/>
              <w:left w:val="single" w:sz="8" w:space="0" w:color="auto"/>
              <w:bottom w:val="single" w:sz="8" w:space="0" w:color="000000"/>
              <w:right w:val="nil"/>
            </w:tcBorders>
            <w:shd w:val="clear" w:color="000000" w:fill="FFFFFF"/>
            <w:vAlign w:val="center"/>
            <w:hideMark/>
          </w:tcPr>
          <w:p w14:paraId="68590525"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Conozco algún modelo de calidad del servicio público</w:t>
            </w:r>
          </w:p>
        </w:tc>
        <w:tc>
          <w:tcPr>
            <w:tcW w:w="172" w:type="dxa"/>
            <w:tcBorders>
              <w:top w:val="nil"/>
              <w:left w:val="nil"/>
              <w:bottom w:val="nil"/>
              <w:right w:val="single" w:sz="8" w:space="0" w:color="auto"/>
            </w:tcBorders>
            <w:shd w:val="clear" w:color="000000" w:fill="FFFFFF"/>
            <w:noWrap/>
            <w:vAlign w:val="bottom"/>
            <w:hideMark/>
          </w:tcPr>
          <w:p w14:paraId="3A2740C5"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nil"/>
              <w:right w:val="nil"/>
            </w:tcBorders>
            <w:shd w:val="clear" w:color="000000" w:fill="FFFFFF"/>
            <w:noWrap/>
            <w:vAlign w:val="bottom"/>
            <w:hideMark/>
          </w:tcPr>
          <w:p w14:paraId="0EECA7B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27EB3C1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066D676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2E245F2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4462AC90"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1882EAE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717A6A8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14:paraId="00565368"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62</w:t>
            </w:r>
          </w:p>
        </w:tc>
        <w:tc>
          <w:tcPr>
            <w:tcW w:w="21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bottom"/>
            <w:hideMark/>
          </w:tcPr>
          <w:p w14:paraId="0ACA6878" w14:textId="77777777" w:rsidR="00397630" w:rsidRPr="00A21CFA" w:rsidRDefault="00397630" w:rsidP="006C375E">
            <w:pPr>
              <w:spacing w:after="0" w:line="360" w:lineRule="auto"/>
              <w:jc w:val="center"/>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r>
      <w:tr w:rsidR="00397630" w:rsidRPr="00B0256D" w14:paraId="19DA6854" w14:textId="77777777" w:rsidTr="00A21CFA">
        <w:trPr>
          <w:trHeight w:val="289"/>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024A7472"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nil"/>
              <w:left w:val="single" w:sz="8" w:space="0" w:color="auto"/>
              <w:bottom w:val="single" w:sz="8" w:space="0" w:color="000000"/>
              <w:right w:val="nil"/>
            </w:tcBorders>
            <w:vAlign w:val="center"/>
            <w:hideMark/>
          </w:tcPr>
          <w:p w14:paraId="7D61F2F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nil"/>
              <w:right w:val="single" w:sz="8" w:space="0" w:color="auto"/>
            </w:tcBorders>
            <w:shd w:val="clear" w:color="000000" w:fill="FFFFFF"/>
            <w:noWrap/>
            <w:vAlign w:val="bottom"/>
            <w:hideMark/>
          </w:tcPr>
          <w:p w14:paraId="31B3FDF7"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nil"/>
              <w:right w:val="nil"/>
            </w:tcBorders>
            <w:shd w:val="clear" w:color="000000" w:fill="FFFFFF"/>
            <w:noWrap/>
            <w:vAlign w:val="bottom"/>
            <w:hideMark/>
          </w:tcPr>
          <w:p w14:paraId="6122AD1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nil"/>
              <w:right w:val="nil"/>
            </w:tcBorders>
            <w:shd w:val="clear" w:color="000000" w:fill="FFFFFF"/>
            <w:noWrap/>
            <w:vAlign w:val="bottom"/>
            <w:hideMark/>
          </w:tcPr>
          <w:p w14:paraId="0A574CA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nil"/>
              <w:right w:val="nil"/>
            </w:tcBorders>
            <w:shd w:val="clear" w:color="000000" w:fill="FFFFFF"/>
            <w:noWrap/>
            <w:vAlign w:val="bottom"/>
            <w:hideMark/>
          </w:tcPr>
          <w:p w14:paraId="52259CAE"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nil"/>
              <w:right w:val="nil"/>
            </w:tcBorders>
            <w:shd w:val="clear" w:color="000000" w:fill="FFFFFF"/>
            <w:noWrap/>
            <w:vAlign w:val="bottom"/>
            <w:hideMark/>
          </w:tcPr>
          <w:p w14:paraId="07F8A78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nil"/>
              <w:right w:val="nil"/>
            </w:tcBorders>
            <w:shd w:val="clear" w:color="000000" w:fill="FFFFFF"/>
            <w:noWrap/>
            <w:vAlign w:val="bottom"/>
            <w:hideMark/>
          </w:tcPr>
          <w:p w14:paraId="693F206F"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nil"/>
              <w:right w:val="nil"/>
            </w:tcBorders>
            <w:shd w:val="clear" w:color="000000" w:fill="FFFFFF"/>
            <w:noWrap/>
            <w:vAlign w:val="bottom"/>
            <w:hideMark/>
          </w:tcPr>
          <w:p w14:paraId="35CC25F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nil"/>
              <w:right w:val="single" w:sz="8" w:space="0" w:color="auto"/>
            </w:tcBorders>
            <w:shd w:val="clear" w:color="000000" w:fill="FFFFFF"/>
            <w:noWrap/>
            <w:vAlign w:val="bottom"/>
            <w:hideMark/>
          </w:tcPr>
          <w:p w14:paraId="73D9D7F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nil"/>
              <w:right w:val="single" w:sz="8" w:space="0" w:color="auto"/>
            </w:tcBorders>
            <w:vAlign w:val="center"/>
            <w:hideMark/>
          </w:tcPr>
          <w:p w14:paraId="073FDB88"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nil"/>
              <w:right w:val="single" w:sz="8" w:space="0" w:color="auto"/>
            </w:tcBorders>
            <w:vAlign w:val="center"/>
            <w:hideMark/>
          </w:tcPr>
          <w:p w14:paraId="37D5A2FC"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r w:rsidR="00397630" w:rsidRPr="00B0256D" w14:paraId="706CFF38" w14:textId="77777777" w:rsidTr="00A21CFA">
        <w:trPr>
          <w:trHeight w:val="187"/>
        </w:trPr>
        <w:tc>
          <w:tcPr>
            <w:tcW w:w="1290" w:type="dxa"/>
            <w:gridSpan w:val="4"/>
            <w:vMerge/>
            <w:tcBorders>
              <w:top w:val="single" w:sz="8" w:space="0" w:color="auto"/>
              <w:left w:val="single" w:sz="8" w:space="0" w:color="auto"/>
              <w:bottom w:val="single" w:sz="8" w:space="0" w:color="000000"/>
              <w:right w:val="single" w:sz="8" w:space="0" w:color="000000"/>
            </w:tcBorders>
            <w:vAlign w:val="center"/>
            <w:hideMark/>
          </w:tcPr>
          <w:p w14:paraId="6AE11CA1" w14:textId="77777777" w:rsidR="00397630" w:rsidRPr="00A21CFA" w:rsidRDefault="00397630" w:rsidP="006C375E">
            <w:pPr>
              <w:spacing w:after="0" w:line="360" w:lineRule="auto"/>
              <w:rPr>
                <w:rFonts w:ascii="Times New Roman" w:eastAsia="Times New Roman" w:hAnsi="Times New Roman" w:cs="Times New Roman"/>
                <w:b/>
                <w:bCs/>
                <w:color w:val="000000"/>
                <w:sz w:val="18"/>
                <w:szCs w:val="18"/>
                <w:lang w:eastAsia="es-MX"/>
              </w:rPr>
            </w:pPr>
          </w:p>
        </w:tc>
        <w:tc>
          <w:tcPr>
            <w:tcW w:w="1635" w:type="dxa"/>
            <w:gridSpan w:val="3"/>
            <w:vMerge/>
            <w:tcBorders>
              <w:top w:val="nil"/>
              <w:left w:val="single" w:sz="8" w:space="0" w:color="auto"/>
              <w:bottom w:val="single" w:sz="8" w:space="0" w:color="000000"/>
              <w:right w:val="nil"/>
            </w:tcBorders>
            <w:vAlign w:val="center"/>
            <w:hideMark/>
          </w:tcPr>
          <w:p w14:paraId="59143C9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172" w:type="dxa"/>
            <w:tcBorders>
              <w:top w:val="nil"/>
              <w:left w:val="nil"/>
              <w:bottom w:val="single" w:sz="8" w:space="0" w:color="auto"/>
              <w:right w:val="single" w:sz="8" w:space="0" w:color="auto"/>
            </w:tcBorders>
            <w:shd w:val="clear" w:color="000000" w:fill="FFFFFF"/>
            <w:noWrap/>
            <w:vAlign w:val="bottom"/>
            <w:hideMark/>
          </w:tcPr>
          <w:p w14:paraId="7864EFC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92" w:type="dxa"/>
            <w:tcBorders>
              <w:top w:val="nil"/>
              <w:left w:val="nil"/>
              <w:bottom w:val="single" w:sz="8" w:space="0" w:color="auto"/>
              <w:right w:val="nil"/>
            </w:tcBorders>
            <w:shd w:val="clear" w:color="000000" w:fill="FFFFFF"/>
            <w:noWrap/>
            <w:vAlign w:val="bottom"/>
            <w:hideMark/>
          </w:tcPr>
          <w:p w14:paraId="534F825A"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95" w:type="dxa"/>
            <w:tcBorders>
              <w:top w:val="nil"/>
              <w:left w:val="nil"/>
              <w:bottom w:val="single" w:sz="8" w:space="0" w:color="auto"/>
              <w:right w:val="nil"/>
            </w:tcBorders>
            <w:shd w:val="clear" w:color="000000" w:fill="FFFFFF"/>
            <w:noWrap/>
            <w:vAlign w:val="bottom"/>
            <w:hideMark/>
          </w:tcPr>
          <w:p w14:paraId="2C48A79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59" w:type="dxa"/>
            <w:tcBorders>
              <w:top w:val="nil"/>
              <w:left w:val="nil"/>
              <w:bottom w:val="single" w:sz="8" w:space="0" w:color="auto"/>
              <w:right w:val="nil"/>
            </w:tcBorders>
            <w:shd w:val="clear" w:color="000000" w:fill="FFFFFF"/>
            <w:noWrap/>
            <w:vAlign w:val="bottom"/>
            <w:hideMark/>
          </w:tcPr>
          <w:p w14:paraId="7A53019B"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5" w:type="dxa"/>
            <w:tcBorders>
              <w:top w:val="nil"/>
              <w:left w:val="nil"/>
              <w:bottom w:val="single" w:sz="8" w:space="0" w:color="auto"/>
              <w:right w:val="nil"/>
            </w:tcBorders>
            <w:shd w:val="clear" w:color="000000" w:fill="FFFFFF"/>
            <w:noWrap/>
            <w:vAlign w:val="bottom"/>
            <w:hideMark/>
          </w:tcPr>
          <w:p w14:paraId="5D7193C3"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466" w:type="dxa"/>
            <w:tcBorders>
              <w:top w:val="nil"/>
              <w:left w:val="nil"/>
              <w:bottom w:val="single" w:sz="8" w:space="0" w:color="auto"/>
              <w:right w:val="nil"/>
            </w:tcBorders>
            <w:shd w:val="clear" w:color="000000" w:fill="FFFFFF"/>
            <w:noWrap/>
            <w:vAlign w:val="bottom"/>
            <w:hideMark/>
          </w:tcPr>
          <w:p w14:paraId="693E94CD"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305" w:type="dxa"/>
            <w:tcBorders>
              <w:top w:val="nil"/>
              <w:left w:val="nil"/>
              <w:bottom w:val="single" w:sz="8" w:space="0" w:color="auto"/>
              <w:right w:val="nil"/>
            </w:tcBorders>
            <w:shd w:val="clear" w:color="000000" w:fill="FFFFFF"/>
            <w:noWrap/>
            <w:vAlign w:val="bottom"/>
            <w:hideMark/>
          </w:tcPr>
          <w:p w14:paraId="20DF6B12"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251" w:type="dxa"/>
            <w:tcBorders>
              <w:top w:val="nil"/>
              <w:left w:val="nil"/>
              <w:bottom w:val="single" w:sz="8" w:space="0" w:color="auto"/>
              <w:right w:val="single" w:sz="8" w:space="0" w:color="auto"/>
            </w:tcBorders>
            <w:shd w:val="clear" w:color="000000" w:fill="FFFFFF"/>
            <w:noWrap/>
            <w:vAlign w:val="bottom"/>
            <w:hideMark/>
          </w:tcPr>
          <w:p w14:paraId="361B48E9"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r w:rsidRPr="00A21CFA">
              <w:rPr>
                <w:rFonts w:ascii="Times New Roman" w:eastAsia="Times New Roman" w:hAnsi="Times New Roman" w:cs="Times New Roman"/>
                <w:color w:val="000000"/>
                <w:sz w:val="18"/>
                <w:szCs w:val="18"/>
                <w:lang w:eastAsia="es-MX"/>
              </w:rPr>
              <w:t> </w:t>
            </w:r>
          </w:p>
        </w:tc>
        <w:tc>
          <w:tcPr>
            <w:tcW w:w="984" w:type="dxa"/>
            <w:vMerge/>
            <w:tcBorders>
              <w:top w:val="nil"/>
              <w:left w:val="nil"/>
              <w:bottom w:val="single" w:sz="8" w:space="0" w:color="auto"/>
              <w:right w:val="single" w:sz="8" w:space="0" w:color="auto"/>
            </w:tcBorders>
            <w:vAlign w:val="center"/>
            <w:hideMark/>
          </w:tcPr>
          <w:p w14:paraId="4FC8F566"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c>
          <w:tcPr>
            <w:tcW w:w="2100" w:type="dxa"/>
            <w:gridSpan w:val="4"/>
            <w:vMerge/>
            <w:tcBorders>
              <w:top w:val="nil"/>
              <w:left w:val="nil"/>
              <w:bottom w:val="single" w:sz="8" w:space="0" w:color="auto"/>
              <w:right w:val="single" w:sz="8" w:space="0" w:color="auto"/>
            </w:tcBorders>
            <w:vAlign w:val="center"/>
            <w:hideMark/>
          </w:tcPr>
          <w:p w14:paraId="6B7B3354" w14:textId="77777777" w:rsidR="00397630" w:rsidRPr="00A21CFA" w:rsidRDefault="00397630" w:rsidP="006C375E">
            <w:pPr>
              <w:spacing w:after="0" w:line="360" w:lineRule="auto"/>
              <w:rPr>
                <w:rFonts w:ascii="Times New Roman" w:eastAsia="Times New Roman" w:hAnsi="Times New Roman" w:cs="Times New Roman"/>
                <w:color w:val="000000"/>
                <w:sz w:val="18"/>
                <w:szCs w:val="18"/>
                <w:lang w:eastAsia="es-MX"/>
              </w:rPr>
            </w:pPr>
          </w:p>
        </w:tc>
      </w:tr>
    </w:tbl>
    <w:p w14:paraId="1CC760EC" w14:textId="1640EC84" w:rsidR="0043494D" w:rsidRPr="00A21CFA" w:rsidRDefault="00D551AC" w:rsidP="006C375E">
      <w:pPr>
        <w:spacing w:after="0" w:line="360" w:lineRule="auto"/>
        <w:jc w:val="center"/>
        <w:rPr>
          <w:rFonts w:ascii="Times New Roman" w:hAnsi="Times New Roman" w:cs="Times New Roman"/>
          <w:b/>
          <w:sz w:val="44"/>
          <w:szCs w:val="44"/>
        </w:rPr>
      </w:pPr>
      <w:r w:rsidRPr="00A21CFA">
        <w:rPr>
          <w:rFonts w:ascii="Times New Roman" w:hAnsi="Times New Roman" w:cs="Times New Roman"/>
          <w:sz w:val="24"/>
          <w:szCs w:val="24"/>
        </w:rPr>
        <w:t xml:space="preserve">Fuente: </w:t>
      </w:r>
      <w:r w:rsidR="00B97782" w:rsidRPr="00A21CFA">
        <w:rPr>
          <w:rFonts w:ascii="Times New Roman" w:hAnsi="Times New Roman" w:cs="Times New Roman"/>
          <w:sz w:val="24"/>
          <w:szCs w:val="24"/>
        </w:rPr>
        <w:t xml:space="preserve">Elaboración propia con base en </w:t>
      </w:r>
      <w:r w:rsidRPr="00A21CFA">
        <w:rPr>
          <w:rFonts w:ascii="Times New Roman" w:hAnsi="Times New Roman" w:cs="Times New Roman"/>
          <w:sz w:val="24"/>
          <w:szCs w:val="24"/>
        </w:rPr>
        <w:t xml:space="preserve">Sotelo, Arrieta </w:t>
      </w:r>
      <w:r w:rsidR="00B97782" w:rsidRPr="00A21CFA">
        <w:rPr>
          <w:rFonts w:ascii="Times New Roman" w:hAnsi="Times New Roman" w:cs="Times New Roman"/>
          <w:sz w:val="24"/>
          <w:szCs w:val="24"/>
        </w:rPr>
        <w:t xml:space="preserve">y </w:t>
      </w:r>
      <w:r w:rsidRPr="00A21CFA">
        <w:rPr>
          <w:rFonts w:ascii="Times New Roman" w:hAnsi="Times New Roman" w:cs="Times New Roman"/>
          <w:sz w:val="24"/>
          <w:szCs w:val="24"/>
        </w:rPr>
        <w:t>Figueroa</w:t>
      </w:r>
      <w:r w:rsidR="00B97782" w:rsidRPr="00A21CFA">
        <w:rPr>
          <w:rFonts w:ascii="Times New Roman" w:hAnsi="Times New Roman" w:cs="Times New Roman"/>
          <w:sz w:val="24"/>
          <w:szCs w:val="24"/>
        </w:rPr>
        <w:t xml:space="preserve"> (</w:t>
      </w:r>
      <w:r w:rsidRPr="00A21CFA">
        <w:rPr>
          <w:rFonts w:ascii="Times New Roman" w:hAnsi="Times New Roman" w:cs="Times New Roman"/>
          <w:sz w:val="24"/>
          <w:szCs w:val="24"/>
        </w:rPr>
        <w:t xml:space="preserve">2015) </w:t>
      </w:r>
    </w:p>
    <w:p w14:paraId="7C8D2F95" w14:textId="77777777" w:rsidR="006C375E" w:rsidRDefault="006C375E" w:rsidP="006C375E">
      <w:pPr>
        <w:spacing w:after="0" w:line="360" w:lineRule="auto"/>
        <w:rPr>
          <w:rFonts w:ascii="Times New Roman" w:hAnsi="Times New Roman" w:cs="Times New Roman"/>
          <w:b/>
          <w:sz w:val="28"/>
        </w:rPr>
      </w:pPr>
    </w:p>
    <w:p w14:paraId="27DDED8A" w14:textId="432BA607" w:rsidR="00D551AC" w:rsidRPr="00A21CFA" w:rsidRDefault="00213CC1" w:rsidP="00A21CFA">
      <w:pPr>
        <w:spacing w:after="0" w:line="360" w:lineRule="auto"/>
        <w:jc w:val="center"/>
        <w:rPr>
          <w:rFonts w:ascii="Times New Roman" w:hAnsi="Times New Roman" w:cs="Times New Roman"/>
          <w:b/>
          <w:sz w:val="21"/>
          <w:szCs w:val="18"/>
        </w:rPr>
      </w:pPr>
      <w:r w:rsidRPr="00A21CFA">
        <w:rPr>
          <w:rFonts w:ascii="Times New Roman" w:hAnsi="Times New Roman" w:cs="Times New Roman"/>
          <w:b/>
          <w:sz w:val="32"/>
          <w:szCs w:val="24"/>
        </w:rPr>
        <w:t>Resultados</w:t>
      </w:r>
    </w:p>
    <w:p w14:paraId="07EE9CA1" w14:textId="640DA677" w:rsidR="00D551AC" w:rsidRDefault="00526BA0" w:rsidP="00237BEB">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En este apartado</w:t>
      </w:r>
      <w:r w:rsidR="00D551AC" w:rsidRPr="00526BA0">
        <w:rPr>
          <w:rFonts w:ascii="Times New Roman" w:hAnsi="Times New Roman" w:cs="Times New Roman"/>
          <w:sz w:val="24"/>
          <w:szCs w:val="24"/>
        </w:rPr>
        <w:t xml:space="preserve">, se muestran los resultados obtenidos en la aplicación del instrumento en la </w:t>
      </w:r>
      <w:r w:rsidR="00524F10">
        <w:rPr>
          <w:rFonts w:ascii="Times New Roman" w:hAnsi="Times New Roman" w:cs="Times New Roman"/>
          <w:sz w:val="24"/>
          <w:szCs w:val="24"/>
        </w:rPr>
        <w:t>CMF Durango</w:t>
      </w:r>
      <w:r w:rsidR="00D551AC" w:rsidRPr="00526BA0">
        <w:rPr>
          <w:rFonts w:ascii="Times New Roman" w:hAnsi="Times New Roman" w:cs="Times New Roman"/>
          <w:sz w:val="24"/>
          <w:szCs w:val="24"/>
        </w:rPr>
        <w:t xml:space="preserve"> acerca de la relación de la variable del clima organizacional denominada </w:t>
      </w:r>
      <w:r w:rsidR="00524F10">
        <w:rPr>
          <w:rFonts w:ascii="Times New Roman" w:hAnsi="Times New Roman" w:cs="Times New Roman"/>
          <w:i/>
          <w:iCs/>
          <w:sz w:val="24"/>
          <w:szCs w:val="24"/>
        </w:rPr>
        <w:t>C</w:t>
      </w:r>
      <w:r w:rsidR="00524F10" w:rsidRPr="00A21CFA">
        <w:rPr>
          <w:rFonts w:ascii="Times New Roman" w:hAnsi="Times New Roman" w:cs="Times New Roman"/>
          <w:i/>
          <w:iCs/>
          <w:sz w:val="24"/>
          <w:szCs w:val="24"/>
        </w:rPr>
        <w:t>apacitación</w:t>
      </w:r>
      <w:r w:rsidR="00524F10" w:rsidRPr="00526BA0">
        <w:rPr>
          <w:rFonts w:ascii="Times New Roman" w:hAnsi="Times New Roman" w:cs="Times New Roman"/>
          <w:sz w:val="24"/>
          <w:szCs w:val="24"/>
        </w:rPr>
        <w:t xml:space="preserve"> </w:t>
      </w:r>
      <w:r w:rsidR="00D551AC" w:rsidRPr="00A21CFA">
        <w:rPr>
          <w:rFonts w:ascii="Times New Roman" w:hAnsi="Times New Roman" w:cs="Times New Roman"/>
          <w:i/>
          <w:iCs/>
          <w:sz w:val="24"/>
          <w:szCs w:val="24"/>
        </w:rPr>
        <w:t>y</w:t>
      </w:r>
      <w:r w:rsidR="00D551AC" w:rsidRPr="00526BA0">
        <w:rPr>
          <w:rFonts w:ascii="Times New Roman" w:hAnsi="Times New Roman" w:cs="Times New Roman"/>
          <w:sz w:val="24"/>
          <w:szCs w:val="24"/>
        </w:rPr>
        <w:t xml:space="preserve"> </w:t>
      </w:r>
      <w:r w:rsidR="00D551AC" w:rsidRPr="00A21CFA">
        <w:rPr>
          <w:rFonts w:ascii="Times New Roman" w:hAnsi="Times New Roman" w:cs="Times New Roman"/>
          <w:i/>
          <w:iCs/>
          <w:sz w:val="24"/>
          <w:szCs w:val="24"/>
        </w:rPr>
        <w:t>desarrollo</w:t>
      </w:r>
      <w:r w:rsidR="00D551AC" w:rsidRPr="00526BA0">
        <w:rPr>
          <w:rFonts w:ascii="Times New Roman" w:hAnsi="Times New Roman" w:cs="Times New Roman"/>
          <w:sz w:val="24"/>
          <w:szCs w:val="24"/>
        </w:rPr>
        <w:t xml:space="preserve"> con las dimensiones de la </w:t>
      </w:r>
      <w:r w:rsidR="00524F10">
        <w:rPr>
          <w:rFonts w:ascii="Times New Roman" w:hAnsi="Times New Roman" w:cs="Times New Roman"/>
          <w:sz w:val="24"/>
          <w:szCs w:val="24"/>
        </w:rPr>
        <w:t>c</w:t>
      </w:r>
      <w:r w:rsidR="00524F10" w:rsidRPr="00526BA0">
        <w:rPr>
          <w:rFonts w:ascii="Times New Roman" w:hAnsi="Times New Roman" w:cs="Times New Roman"/>
          <w:sz w:val="24"/>
          <w:szCs w:val="24"/>
        </w:rPr>
        <w:t xml:space="preserve">alidad </w:t>
      </w:r>
      <w:r w:rsidR="00D551AC" w:rsidRPr="00526BA0">
        <w:rPr>
          <w:rFonts w:ascii="Times New Roman" w:hAnsi="Times New Roman" w:cs="Times New Roman"/>
          <w:sz w:val="24"/>
          <w:szCs w:val="24"/>
        </w:rPr>
        <w:t>en el servicio.</w:t>
      </w:r>
    </w:p>
    <w:p w14:paraId="770E0703" w14:textId="77777777" w:rsidR="00237BEB" w:rsidRPr="00526BA0" w:rsidRDefault="00237BEB" w:rsidP="00A21CFA">
      <w:pPr>
        <w:spacing w:after="0" w:line="360" w:lineRule="auto"/>
        <w:ind w:firstLine="720"/>
        <w:jc w:val="both"/>
        <w:rPr>
          <w:rFonts w:ascii="Times New Roman" w:hAnsi="Times New Roman" w:cs="Times New Roman"/>
          <w:sz w:val="24"/>
          <w:szCs w:val="24"/>
        </w:rPr>
      </w:pPr>
    </w:p>
    <w:p w14:paraId="67FB89A1" w14:textId="0096C027" w:rsidR="00D551AC" w:rsidRPr="00526BA0" w:rsidRDefault="00237BEB"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Figura</w:t>
      </w:r>
      <w:r w:rsidRPr="00526BA0">
        <w:rPr>
          <w:rFonts w:ascii="Times New Roman" w:hAnsi="Times New Roman" w:cs="Times New Roman"/>
          <w:b/>
          <w:sz w:val="24"/>
          <w:szCs w:val="24"/>
        </w:rPr>
        <w:t xml:space="preserve"> </w:t>
      </w:r>
      <w:r w:rsidR="00D551AC" w:rsidRPr="00526BA0">
        <w:rPr>
          <w:rFonts w:ascii="Times New Roman" w:hAnsi="Times New Roman" w:cs="Times New Roman"/>
          <w:b/>
          <w:sz w:val="24"/>
          <w:szCs w:val="24"/>
        </w:rPr>
        <w:t xml:space="preserve">1. </w:t>
      </w:r>
      <w:r w:rsidR="00D551AC" w:rsidRPr="00A21CFA">
        <w:rPr>
          <w:rFonts w:ascii="Times New Roman" w:hAnsi="Times New Roman" w:cs="Times New Roman"/>
          <w:bCs/>
          <w:sz w:val="24"/>
          <w:szCs w:val="24"/>
        </w:rPr>
        <w:t>Resultad</w:t>
      </w:r>
      <w:r w:rsidR="00A649A3" w:rsidRPr="00A21CFA">
        <w:rPr>
          <w:rFonts w:ascii="Times New Roman" w:hAnsi="Times New Roman" w:cs="Times New Roman"/>
          <w:bCs/>
          <w:sz w:val="24"/>
          <w:szCs w:val="24"/>
        </w:rPr>
        <w:t>os de la dimensión Capacitación</w:t>
      </w:r>
    </w:p>
    <w:p w14:paraId="37DBC7B8" w14:textId="77777777" w:rsidR="00D551AC" w:rsidRPr="00526BA0" w:rsidRDefault="00213CC1" w:rsidP="006C375E">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3B7900B" wp14:editId="041DBEAE">
            <wp:extent cx="5749290" cy="2091055"/>
            <wp:effectExtent l="0" t="0" r="381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290" cy="2091055"/>
                    </a:xfrm>
                    <a:prstGeom prst="rect">
                      <a:avLst/>
                    </a:prstGeom>
                    <a:noFill/>
                  </pic:spPr>
                </pic:pic>
              </a:graphicData>
            </a:graphic>
          </wp:inline>
        </w:drawing>
      </w:r>
    </w:p>
    <w:p w14:paraId="0589BCB5" w14:textId="2BDB9644" w:rsidR="00D551AC" w:rsidRPr="00A21CFA" w:rsidRDefault="00A649A3" w:rsidP="006C375E">
      <w:pPr>
        <w:spacing w:after="0" w:line="360" w:lineRule="auto"/>
        <w:jc w:val="center"/>
        <w:rPr>
          <w:rFonts w:ascii="Times New Roman" w:hAnsi="Times New Roman" w:cs="Times New Roman"/>
          <w:sz w:val="24"/>
          <w:szCs w:val="24"/>
        </w:rPr>
      </w:pPr>
      <w:r w:rsidRPr="00A21CFA">
        <w:rPr>
          <w:rFonts w:ascii="Times New Roman" w:hAnsi="Times New Roman" w:cs="Times New Roman"/>
          <w:sz w:val="24"/>
          <w:szCs w:val="24"/>
        </w:rPr>
        <w:t>Fuente: Elaboración propia</w:t>
      </w:r>
    </w:p>
    <w:p w14:paraId="10191D96" w14:textId="64B68130" w:rsidR="00D551AC" w:rsidRDefault="00B65B85"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237BEB">
        <w:rPr>
          <w:rFonts w:ascii="Times New Roman" w:hAnsi="Times New Roman" w:cs="Times New Roman"/>
          <w:sz w:val="24"/>
          <w:szCs w:val="24"/>
        </w:rPr>
        <w:t>figura</w:t>
      </w:r>
      <w:r w:rsidR="00237BEB" w:rsidRPr="00526BA0">
        <w:rPr>
          <w:rFonts w:ascii="Times New Roman" w:hAnsi="Times New Roman" w:cs="Times New Roman"/>
          <w:sz w:val="24"/>
          <w:szCs w:val="24"/>
        </w:rPr>
        <w:t xml:space="preserve"> </w:t>
      </w:r>
      <w:r w:rsidRPr="00526BA0">
        <w:rPr>
          <w:rFonts w:ascii="Times New Roman" w:hAnsi="Times New Roman" w:cs="Times New Roman"/>
          <w:sz w:val="24"/>
          <w:szCs w:val="24"/>
        </w:rPr>
        <w:t>1</w:t>
      </w:r>
      <w:r w:rsidR="00526BA0" w:rsidRPr="00526BA0">
        <w:rPr>
          <w:rFonts w:ascii="Times New Roman" w:hAnsi="Times New Roman" w:cs="Times New Roman"/>
          <w:sz w:val="24"/>
          <w:szCs w:val="24"/>
        </w:rPr>
        <w:t xml:space="preserve"> m</w:t>
      </w:r>
      <w:r w:rsidR="00D551AC" w:rsidRPr="00526BA0">
        <w:rPr>
          <w:rFonts w:ascii="Times New Roman" w:hAnsi="Times New Roman" w:cs="Times New Roman"/>
          <w:sz w:val="24"/>
          <w:szCs w:val="24"/>
        </w:rPr>
        <w:t>uestra que 13.56</w:t>
      </w:r>
      <w:r w:rsidR="00237BEB">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 del personal encuestado está muy de acuerdo con la capacitación que le otorga el </w:t>
      </w:r>
      <w:r w:rsidR="00237BEB">
        <w:rPr>
          <w:rFonts w:ascii="Times New Roman" w:hAnsi="Times New Roman" w:cs="Times New Roman"/>
          <w:sz w:val="24"/>
          <w:szCs w:val="24"/>
        </w:rPr>
        <w:t>i</w:t>
      </w:r>
      <w:r w:rsidR="00237BEB" w:rsidRPr="00526BA0">
        <w:rPr>
          <w:rFonts w:ascii="Times New Roman" w:hAnsi="Times New Roman" w:cs="Times New Roman"/>
          <w:sz w:val="24"/>
          <w:szCs w:val="24"/>
        </w:rPr>
        <w:t>nstituto</w:t>
      </w:r>
      <w:r w:rsidR="00237BEB">
        <w:rPr>
          <w:rFonts w:ascii="Times New Roman" w:hAnsi="Times New Roman" w:cs="Times New Roman"/>
          <w:sz w:val="24"/>
          <w:szCs w:val="24"/>
        </w:rPr>
        <w:t>;</w:t>
      </w:r>
      <w:r w:rsidR="00D551AC" w:rsidRPr="00526BA0">
        <w:rPr>
          <w:rFonts w:ascii="Times New Roman" w:hAnsi="Times New Roman" w:cs="Times New Roman"/>
          <w:sz w:val="24"/>
          <w:szCs w:val="24"/>
        </w:rPr>
        <w:t xml:space="preserve"> 36.96</w:t>
      </w:r>
      <w:r w:rsidR="00237BEB">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de acuerdo</w:t>
      </w:r>
      <w:r w:rsidR="00237BEB">
        <w:rPr>
          <w:rFonts w:ascii="Times New Roman" w:hAnsi="Times New Roman" w:cs="Times New Roman"/>
          <w:sz w:val="24"/>
          <w:szCs w:val="24"/>
        </w:rPr>
        <w:t>;</w:t>
      </w:r>
      <w:r w:rsidR="00D551AC" w:rsidRPr="00526BA0">
        <w:rPr>
          <w:rFonts w:ascii="Times New Roman" w:hAnsi="Times New Roman" w:cs="Times New Roman"/>
          <w:sz w:val="24"/>
          <w:szCs w:val="24"/>
        </w:rPr>
        <w:t xml:space="preserve"> 32.68</w:t>
      </w:r>
      <w:r w:rsidR="00237BEB">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en desacuerdo</w:t>
      </w:r>
      <w:r w:rsidR="00237BEB">
        <w:rPr>
          <w:rFonts w:ascii="Times New Roman" w:hAnsi="Times New Roman" w:cs="Times New Roman"/>
          <w:sz w:val="24"/>
          <w:szCs w:val="24"/>
        </w:rPr>
        <w:t>,</w:t>
      </w:r>
      <w:r w:rsidR="00D551AC" w:rsidRPr="00526BA0">
        <w:rPr>
          <w:rFonts w:ascii="Times New Roman" w:hAnsi="Times New Roman" w:cs="Times New Roman"/>
          <w:sz w:val="24"/>
          <w:szCs w:val="24"/>
        </w:rPr>
        <w:t xml:space="preserve"> y 16.8</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muy en desacuerdo</w:t>
      </w:r>
      <w:r w:rsidR="00237BEB">
        <w:rPr>
          <w:rFonts w:ascii="Times New Roman" w:hAnsi="Times New Roman" w:cs="Times New Roman"/>
          <w:sz w:val="24"/>
          <w:szCs w:val="24"/>
        </w:rPr>
        <w:t>.</w:t>
      </w:r>
      <w:r w:rsidR="00237BEB" w:rsidRPr="00526BA0">
        <w:rPr>
          <w:rFonts w:ascii="Times New Roman" w:hAnsi="Times New Roman" w:cs="Times New Roman"/>
          <w:sz w:val="24"/>
          <w:szCs w:val="24"/>
        </w:rPr>
        <w:t xml:space="preserve"> </w:t>
      </w:r>
      <w:r w:rsidR="00237BEB">
        <w:rPr>
          <w:rFonts w:ascii="Times New Roman" w:hAnsi="Times New Roman" w:cs="Times New Roman"/>
          <w:sz w:val="24"/>
          <w:szCs w:val="24"/>
        </w:rPr>
        <w:t>E</w:t>
      </w:r>
      <w:r w:rsidR="00237BEB" w:rsidRPr="00526BA0">
        <w:rPr>
          <w:rFonts w:ascii="Times New Roman" w:hAnsi="Times New Roman" w:cs="Times New Roman"/>
          <w:sz w:val="24"/>
          <w:szCs w:val="24"/>
        </w:rPr>
        <w:t xml:space="preserve">sto </w:t>
      </w:r>
      <w:r w:rsidR="00237BEB">
        <w:rPr>
          <w:rFonts w:ascii="Times New Roman" w:hAnsi="Times New Roman" w:cs="Times New Roman"/>
          <w:sz w:val="24"/>
          <w:szCs w:val="24"/>
        </w:rPr>
        <w:t>con</w:t>
      </w:r>
      <w:r w:rsidR="00237BEB"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237BEB">
        <w:rPr>
          <w:rFonts w:ascii="Times New Roman" w:hAnsi="Times New Roman" w:cs="Times New Roman"/>
          <w:sz w:val="24"/>
          <w:szCs w:val="24"/>
        </w:rPr>
        <w:t>en</w:t>
      </w:r>
      <w:r w:rsidR="00237BEB"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las respuestas obtenidas de las preguntas número 3, 15, 27, 39 y 52 del instrumento. </w:t>
      </w:r>
    </w:p>
    <w:p w14:paraId="4886ECC6" w14:textId="77777777" w:rsidR="005C76FB" w:rsidRDefault="005C76FB" w:rsidP="00A21CFA">
      <w:pPr>
        <w:spacing w:after="0" w:line="360" w:lineRule="auto"/>
        <w:ind w:firstLine="720"/>
        <w:jc w:val="both"/>
        <w:rPr>
          <w:rFonts w:ascii="Times New Roman" w:hAnsi="Times New Roman" w:cs="Times New Roman"/>
          <w:sz w:val="24"/>
          <w:szCs w:val="24"/>
        </w:rPr>
      </w:pPr>
    </w:p>
    <w:p w14:paraId="2E90AEF4" w14:textId="0680EE3D" w:rsidR="00D551AC" w:rsidRPr="00526BA0" w:rsidRDefault="00237BEB"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w:t>
      </w:r>
      <w:r w:rsidRPr="00526BA0">
        <w:rPr>
          <w:rFonts w:ascii="Times New Roman" w:hAnsi="Times New Roman" w:cs="Times New Roman"/>
          <w:b/>
          <w:sz w:val="24"/>
          <w:szCs w:val="24"/>
        </w:rPr>
        <w:t xml:space="preserve"> </w:t>
      </w:r>
      <w:r w:rsidR="00B65B85" w:rsidRPr="00526BA0">
        <w:rPr>
          <w:rFonts w:ascii="Times New Roman" w:hAnsi="Times New Roman" w:cs="Times New Roman"/>
          <w:b/>
          <w:sz w:val="24"/>
          <w:szCs w:val="24"/>
        </w:rPr>
        <w:t>2</w:t>
      </w:r>
      <w:r>
        <w:rPr>
          <w:rFonts w:ascii="Times New Roman" w:hAnsi="Times New Roman" w:cs="Times New Roman"/>
          <w:b/>
          <w:sz w:val="24"/>
          <w:szCs w:val="24"/>
        </w:rPr>
        <w:t>.</w:t>
      </w:r>
      <w:r w:rsidRPr="00526BA0">
        <w:rPr>
          <w:rFonts w:ascii="Times New Roman" w:hAnsi="Times New Roman" w:cs="Times New Roman"/>
          <w:b/>
          <w:sz w:val="24"/>
          <w:szCs w:val="24"/>
        </w:rPr>
        <w:t xml:space="preserve"> </w:t>
      </w:r>
      <w:r w:rsidR="00D551AC" w:rsidRPr="00A21CFA">
        <w:rPr>
          <w:rFonts w:ascii="Times New Roman" w:hAnsi="Times New Roman" w:cs="Times New Roman"/>
          <w:bCs/>
          <w:sz w:val="24"/>
          <w:szCs w:val="24"/>
        </w:rPr>
        <w:t xml:space="preserve">Resultados de la dimensión </w:t>
      </w:r>
      <w:r>
        <w:rPr>
          <w:rFonts w:ascii="Times New Roman" w:hAnsi="Times New Roman" w:cs="Times New Roman"/>
          <w:bCs/>
          <w:sz w:val="24"/>
          <w:szCs w:val="24"/>
        </w:rPr>
        <w:t>D</w:t>
      </w:r>
      <w:r w:rsidRPr="00A21CFA">
        <w:rPr>
          <w:rFonts w:ascii="Times New Roman" w:hAnsi="Times New Roman" w:cs="Times New Roman"/>
          <w:bCs/>
          <w:sz w:val="24"/>
          <w:szCs w:val="24"/>
        </w:rPr>
        <w:t xml:space="preserve">irección </w:t>
      </w:r>
      <w:r w:rsidR="00D551AC" w:rsidRPr="00A21CFA">
        <w:rPr>
          <w:rFonts w:ascii="Times New Roman" w:hAnsi="Times New Roman" w:cs="Times New Roman"/>
          <w:bCs/>
          <w:sz w:val="24"/>
          <w:szCs w:val="24"/>
        </w:rPr>
        <w:t>estratégica y ciclo de mejora</w:t>
      </w:r>
    </w:p>
    <w:p w14:paraId="7F94879A" w14:textId="77777777" w:rsidR="00D551AC" w:rsidRPr="00526BA0" w:rsidRDefault="00213CC1" w:rsidP="006C37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428D409" wp14:editId="2D5B00F0">
            <wp:extent cx="5462270" cy="206057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2270" cy="2060575"/>
                    </a:xfrm>
                    <a:prstGeom prst="rect">
                      <a:avLst/>
                    </a:prstGeom>
                    <a:noFill/>
                  </pic:spPr>
                </pic:pic>
              </a:graphicData>
            </a:graphic>
          </wp:inline>
        </w:drawing>
      </w:r>
    </w:p>
    <w:p w14:paraId="6B90A394" w14:textId="77777777" w:rsidR="00237BEB" w:rsidRPr="000832C2" w:rsidRDefault="00237BEB" w:rsidP="00237BEB">
      <w:pPr>
        <w:spacing w:after="0" w:line="360" w:lineRule="auto"/>
        <w:jc w:val="center"/>
        <w:rPr>
          <w:rFonts w:ascii="Times New Roman" w:hAnsi="Times New Roman" w:cs="Times New Roman"/>
          <w:sz w:val="24"/>
          <w:szCs w:val="24"/>
        </w:rPr>
      </w:pPr>
      <w:r w:rsidRPr="000832C2">
        <w:rPr>
          <w:rFonts w:ascii="Times New Roman" w:hAnsi="Times New Roman" w:cs="Times New Roman"/>
          <w:sz w:val="24"/>
          <w:szCs w:val="24"/>
        </w:rPr>
        <w:t>Fuente: Elaboración propia</w:t>
      </w:r>
    </w:p>
    <w:p w14:paraId="5B7508E5" w14:textId="7CA7347B" w:rsidR="00D551AC" w:rsidRDefault="00B65B85"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Pr="00526BA0">
        <w:rPr>
          <w:rFonts w:ascii="Times New Roman" w:hAnsi="Times New Roman" w:cs="Times New Roman"/>
          <w:sz w:val="24"/>
          <w:szCs w:val="24"/>
        </w:rPr>
        <w:t xml:space="preserve"> 2</w:t>
      </w:r>
      <w:r w:rsidR="00526BA0" w:rsidRPr="00526BA0">
        <w:rPr>
          <w:rFonts w:ascii="Times New Roman" w:hAnsi="Times New Roman" w:cs="Times New Roman"/>
          <w:sz w:val="24"/>
          <w:szCs w:val="24"/>
        </w:rPr>
        <w:t xml:space="preserve"> n</w:t>
      </w:r>
      <w:r w:rsidR="00D551AC" w:rsidRPr="00526BA0">
        <w:rPr>
          <w:rFonts w:ascii="Times New Roman" w:hAnsi="Times New Roman" w:cs="Times New Roman"/>
          <w:sz w:val="24"/>
          <w:szCs w:val="24"/>
        </w:rPr>
        <w:t>os muestra que 23.56</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 del personal encuestado está muy de acuerdo con la dirección estratégica y ciclo de mejora del </w:t>
      </w:r>
      <w:r w:rsidR="00D61B1A">
        <w:rPr>
          <w:rFonts w:ascii="Times New Roman" w:hAnsi="Times New Roman" w:cs="Times New Roman"/>
          <w:sz w:val="24"/>
          <w:szCs w:val="24"/>
        </w:rPr>
        <w:t>i</w:t>
      </w:r>
      <w:r w:rsidR="00D61B1A" w:rsidRPr="00526BA0">
        <w:rPr>
          <w:rFonts w:ascii="Times New Roman" w:hAnsi="Times New Roman" w:cs="Times New Roman"/>
          <w:sz w:val="24"/>
          <w:szCs w:val="24"/>
        </w:rPr>
        <w:t>nstituto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53.76</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de 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15.92</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en desacuerdo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y 6.76</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muy en desacuerdo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 xml:space="preserve">sto </w:t>
      </w:r>
      <w:r w:rsidR="00D61B1A">
        <w:rPr>
          <w:rFonts w:ascii="Times New Roman" w:hAnsi="Times New Roman" w:cs="Times New Roman"/>
          <w:sz w:val="24"/>
          <w:szCs w:val="24"/>
        </w:rPr>
        <w:t>con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las respuestas obtenidas de las preguntas número 8, 20, 32, 45 y 57 del instrumento.</w:t>
      </w:r>
    </w:p>
    <w:p w14:paraId="510D53F2" w14:textId="77777777" w:rsidR="006C375E" w:rsidRPr="00526BA0" w:rsidRDefault="006C375E" w:rsidP="006C375E">
      <w:pPr>
        <w:spacing w:after="0" w:line="360" w:lineRule="auto"/>
        <w:jc w:val="both"/>
        <w:rPr>
          <w:rFonts w:ascii="Times New Roman" w:hAnsi="Times New Roman" w:cs="Times New Roman"/>
          <w:b/>
          <w:sz w:val="24"/>
          <w:szCs w:val="24"/>
        </w:rPr>
      </w:pPr>
    </w:p>
    <w:p w14:paraId="33E3326E" w14:textId="5D6CF776" w:rsidR="00D551AC" w:rsidRPr="00526BA0" w:rsidRDefault="009B7319"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Figura</w:t>
      </w:r>
      <w:r w:rsidR="00D551AC" w:rsidRPr="00526BA0">
        <w:rPr>
          <w:rFonts w:ascii="Times New Roman" w:hAnsi="Times New Roman" w:cs="Times New Roman"/>
          <w:b/>
          <w:sz w:val="24"/>
          <w:szCs w:val="24"/>
        </w:rPr>
        <w:t xml:space="preserve"> </w:t>
      </w:r>
      <w:r w:rsidR="00B65B85" w:rsidRPr="00526BA0">
        <w:rPr>
          <w:rFonts w:ascii="Times New Roman" w:hAnsi="Times New Roman" w:cs="Times New Roman"/>
          <w:b/>
          <w:sz w:val="24"/>
          <w:szCs w:val="24"/>
        </w:rPr>
        <w:t>3</w:t>
      </w:r>
      <w:r w:rsidR="00D61B1A">
        <w:rPr>
          <w:rFonts w:ascii="Times New Roman" w:hAnsi="Times New Roman" w:cs="Times New Roman"/>
          <w:b/>
          <w:sz w:val="24"/>
          <w:szCs w:val="24"/>
        </w:rPr>
        <w:t>.</w:t>
      </w:r>
      <w:r w:rsidR="00D61B1A" w:rsidRPr="00526BA0">
        <w:rPr>
          <w:rFonts w:ascii="Times New Roman" w:hAnsi="Times New Roman" w:cs="Times New Roman"/>
          <w:b/>
          <w:sz w:val="24"/>
          <w:szCs w:val="24"/>
        </w:rPr>
        <w:t xml:space="preserve"> </w:t>
      </w:r>
      <w:r w:rsidR="00D551AC" w:rsidRPr="00A21CFA">
        <w:rPr>
          <w:rFonts w:ascii="Times New Roman" w:hAnsi="Times New Roman" w:cs="Times New Roman"/>
          <w:bCs/>
          <w:sz w:val="24"/>
          <w:szCs w:val="24"/>
        </w:rPr>
        <w:t>Resultados de la</w:t>
      </w:r>
      <w:r w:rsidR="00A649A3" w:rsidRPr="00A21CFA">
        <w:rPr>
          <w:rFonts w:ascii="Times New Roman" w:hAnsi="Times New Roman" w:cs="Times New Roman"/>
          <w:bCs/>
          <w:sz w:val="24"/>
          <w:szCs w:val="24"/>
        </w:rPr>
        <w:t xml:space="preserve"> dimensión </w:t>
      </w:r>
      <w:r w:rsidR="00D61B1A">
        <w:rPr>
          <w:rFonts w:ascii="Times New Roman" w:hAnsi="Times New Roman" w:cs="Times New Roman"/>
          <w:bCs/>
          <w:sz w:val="24"/>
          <w:szCs w:val="24"/>
        </w:rPr>
        <w:t>G</w:t>
      </w:r>
      <w:r w:rsidR="00D61B1A" w:rsidRPr="00A21CFA">
        <w:rPr>
          <w:rFonts w:ascii="Times New Roman" w:hAnsi="Times New Roman" w:cs="Times New Roman"/>
          <w:bCs/>
          <w:sz w:val="24"/>
          <w:szCs w:val="24"/>
        </w:rPr>
        <w:t xml:space="preserve">estión </w:t>
      </w:r>
      <w:r w:rsidR="00A649A3" w:rsidRPr="00A21CFA">
        <w:rPr>
          <w:rFonts w:ascii="Times New Roman" w:hAnsi="Times New Roman" w:cs="Times New Roman"/>
          <w:bCs/>
          <w:sz w:val="24"/>
          <w:szCs w:val="24"/>
        </w:rPr>
        <w:t>por procesos</w:t>
      </w:r>
    </w:p>
    <w:p w14:paraId="2E1263C7" w14:textId="385E6187" w:rsidR="00D551AC" w:rsidRPr="00A21CFA" w:rsidRDefault="00213CC1">
      <w:pPr>
        <w:spacing w:after="0" w:line="360" w:lineRule="auto"/>
        <w:jc w:val="center"/>
        <w:rPr>
          <w:rFonts w:ascii="Times New Roman" w:hAnsi="Times New Roman" w:cs="Times New Roman"/>
          <w:sz w:val="24"/>
          <w:szCs w:val="24"/>
        </w:rPr>
      </w:pPr>
      <w:r>
        <w:rPr>
          <w:rFonts w:ascii="Times New Roman" w:hAnsi="Times New Roman" w:cs="Times New Roman"/>
          <w:noProof/>
          <w:sz w:val="20"/>
          <w:szCs w:val="20"/>
          <w:lang w:val="en-US"/>
        </w:rPr>
        <w:drawing>
          <wp:inline distT="0" distB="0" distL="0" distR="0" wp14:anchorId="173FBC59" wp14:editId="03296EEA">
            <wp:extent cx="5480685" cy="2091055"/>
            <wp:effectExtent l="0" t="0" r="571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0685" cy="2091055"/>
                    </a:xfrm>
                    <a:prstGeom prst="rect">
                      <a:avLst/>
                    </a:prstGeom>
                    <a:noFill/>
                  </pic:spPr>
                </pic:pic>
              </a:graphicData>
            </a:graphic>
          </wp:inline>
        </w:drawing>
      </w:r>
      <w:r w:rsidR="00237BEB" w:rsidRPr="00237BEB">
        <w:rPr>
          <w:rFonts w:ascii="Times New Roman" w:hAnsi="Times New Roman" w:cs="Times New Roman"/>
          <w:sz w:val="24"/>
          <w:szCs w:val="24"/>
        </w:rPr>
        <w:t xml:space="preserve"> </w:t>
      </w:r>
      <w:r w:rsidR="00237BEB" w:rsidRPr="000832C2">
        <w:rPr>
          <w:rFonts w:ascii="Times New Roman" w:hAnsi="Times New Roman" w:cs="Times New Roman"/>
          <w:sz w:val="24"/>
          <w:szCs w:val="24"/>
        </w:rPr>
        <w:t>Fuente: Elaboración propia</w:t>
      </w:r>
    </w:p>
    <w:p w14:paraId="6AC98AB8" w14:textId="4644826D" w:rsidR="00D551AC" w:rsidRDefault="00B65B85"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Pr="00526BA0">
        <w:rPr>
          <w:rFonts w:ascii="Times New Roman" w:hAnsi="Times New Roman" w:cs="Times New Roman"/>
          <w:sz w:val="24"/>
          <w:szCs w:val="24"/>
        </w:rPr>
        <w:t xml:space="preserve"> 3</w:t>
      </w:r>
      <w:r w:rsidR="00526BA0" w:rsidRPr="00526BA0">
        <w:rPr>
          <w:rFonts w:ascii="Times New Roman" w:hAnsi="Times New Roman" w:cs="Times New Roman"/>
          <w:sz w:val="24"/>
          <w:szCs w:val="24"/>
        </w:rPr>
        <w:t xml:space="preserve"> n</w:t>
      </w:r>
      <w:r w:rsidR="00D551AC" w:rsidRPr="00526BA0">
        <w:rPr>
          <w:rFonts w:ascii="Times New Roman" w:hAnsi="Times New Roman" w:cs="Times New Roman"/>
          <w:sz w:val="24"/>
          <w:szCs w:val="24"/>
        </w:rPr>
        <w:t>os muestra que 21.96</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 del personal encuestado está muy de acuerdo con la gestión por procesos del </w:t>
      </w:r>
      <w:r w:rsidR="00D61B1A">
        <w:rPr>
          <w:rFonts w:ascii="Times New Roman" w:hAnsi="Times New Roman" w:cs="Times New Roman"/>
          <w:sz w:val="24"/>
          <w:szCs w:val="24"/>
        </w:rPr>
        <w:t>i</w:t>
      </w:r>
      <w:r w:rsidR="00D61B1A" w:rsidRPr="00526BA0">
        <w:rPr>
          <w:rFonts w:ascii="Times New Roman" w:hAnsi="Times New Roman" w:cs="Times New Roman"/>
          <w:sz w:val="24"/>
          <w:szCs w:val="24"/>
        </w:rPr>
        <w:t>nstituto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51.01</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de 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21.17</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en desacuerdo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y 5.86</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muy en desacuerdo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 xml:space="preserve">sto </w:t>
      </w:r>
      <w:r w:rsidR="00D61B1A">
        <w:rPr>
          <w:rFonts w:ascii="Times New Roman" w:hAnsi="Times New Roman" w:cs="Times New Roman"/>
          <w:sz w:val="24"/>
          <w:szCs w:val="24"/>
        </w:rPr>
        <w:t>con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las respuestas obtenidas de las preguntas número 9, 21, 22, 33, 34, 46 y 58 del instrumento.</w:t>
      </w:r>
    </w:p>
    <w:p w14:paraId="2FF7D029" w14:textId="74849EE6" w:rsidR="006C375E" w:rsidRDefault="006C375E" w:rsidP="006C375E">
      <w:pPr>
        <w:spacing w:after="0" w:line="360" w:lineRule="auto"/>
        <w:jc w:val="both"/>
        <w:rPr>
          <w:rFonts w:ascii="Times New Roman" w:hAnsi="Times New Roman" w:cs="Times New Roman"/>
          <w:b/>
          <w:sz w:val="24"/>
          <w:szCs w:val="24"/>
        </w:rPr>
      </w:pPr>
    </w:p>
    <w:p w14:paraId="1ED0C602" w14:textId="7B3635B4" w:rsidR="00FF5DA8" w:rsidRDefault="00FF5DA8" w:rsidP="006C375E">
      <w:pPr>
        <w:spacing w:after="0" w:line="360" w:lineRule="auto"/>
        <w:jc w:val="both"/>
        <w:rPr>
          <w:rFonts w:ascii="Times New Roman" w:hAnsi="Times New Roman" w:cs="Times New Roman"/>
          <w:b/>
          <w:sz w:val="24"/>
          <w:szCs w:val="24"/>
        </w:rPr>
      </w:pPr>
    </w:p>
    <w:p w14:paraId="69B7290F" w14:textId="77777777" w:rsidR="005C76FB" w:rsidRPr="00526BA0" w:rsidRDefault="005C76FB" w:rsidP="006C375E">
      <w:pPr>
        <w:spacing w:after="0" w:line="360" w:lineRule="auto"/>
        <w:jc w:val="both"/>
        <w:rPr>
          <w:rFonts w:ascii="Times New Roman" w:hAnsi="Times New Roman" w:cs="Times New Roman"/>
          <w:b/>
          <w:sz w:val="24"/>
          <w:szCs w:val="24"/>
        </w:rPr>
      </w:pPr>
    </w:p>
    <w:p w14:paraId="50DBB6C5" w14:textId="706486BB" w:rsidR="00D551AC" w:rsidRPr="00526BA0" w:rsidRDefault="009B7319"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w:t>
      </w:r>
      <w:r w:rsidR="00D551AC" w:rsidRPr="00526BA0">
        <w:rPr>
          <w:rFonts w:ascii="Times New Roman" w:hAnsi="Times New Roman" w:cs="Times New Roman"/>
          <w:b/>
          <w:sz w:val="24"/>
          <w:szCs w:val="24"/>
        </w:rPr>
        <w:t xml:space="preserve"> </w:t>
      </w:r>
      <w:r w:rsidR="00526BA0" w:rsidRPr="00526BA0">
        <w:rPr>
          <w:rFonts w:ascii="Times New Roman" w:hAnsi="Times New Roman" w:cs="Times New Roman"/>
          <w:b/>
          <w:sz w:val="24"/>
          <w:szCs w:val="24"/>
        </w:rPr>
        <w:t>4.</w:t>
      </w:r>
      <w:r w:rsidR="00B0256D">
        <w:rPr>
          <w:rFonts w:ascii="Times New Roman" w:hAnsi="Times New Roman" w:cs="Times New Roman"/>
          <w:b/>
          <w:sz w:val="24"/>
          <w:szCs w:val="24"/>
        </w:rPr>
        <w:t xml:space="preserve"> </w:t>
      </w:r>
      <w:r w:rsidR="00D551AC" w:rsidRPr="00A21CFA">
        <w:rPr>
          <w:rFonts w:ascii="Times New Roman" w:hAnsi="Times New Roman" w:cs="Times New Roman"/>
          <w:bCs/>
          <w:sz w:val="24"/>
          <w:szCs w:val="24"/>
        </w:rPr>
        <w:t>Resultados de la dime</w:t>
      </w:r>
      <w:r w:rsidR="00A649A3" w:rsidRPr="00A21CFA">
        <w:rPr>
          <w:rFonts w:ascii="Times New Roman" w:hAnsi="Times New Roman" w:cs="Times New Roman"/>
          <w:bCs/>
          <w:sz w:val="24"/>
          <w:szCs w:val="24"/>
        </w:rPr>
        <w:t xml:space="preserve">nsión </w:t>
      </w:r>
      <w:r w:rsidR="00D61B1A">
        <w:rPr>
          <w:rFonts w:ascii="Times New Roman" w:hAnsi="Times New Roman" w:cs="Times New Roman"/>
          <w:bCs/>
          <w:sz w:val="24"/>
          <w:szCs w:val="24"/>
        </w:rPr>
        <w:t>M</w:t>
      </w:r>
      <w:r w:rsidR="00D61B1A" w:rsidRPr="00A21CFA">
        <w:rPr>
          <w:rFonts w:ascii="Times New Roman" w:hAnsi="Times New Roman" w:cs="Times New Roman"/>
          <w:bCs/>
          <w:sz w:val="24"/>
          <w:szCs w:val="24"/>
        </w:rPr>
        <w:t xml:space="preserve">ejora </w:t>
      </w:r>
      <w:r w:rsidR="00A649A3" w:rsidRPr="00A21CFA">
        <w:rPr>
          <w:rFonts w:ascii="Times New Roman" w:hAnsi="Times New Roman" w:cs="Times New Roman"/>
          <w:bCs/>
          <w:sz w:val="24"/>
          <w:szCs w:val="24"/>
        </w:rPr>
        <w:t>de la normatividad</w:t>
      </w:r>
    </w:p>
    <w:p w14:paraId="17FF7C36" w14:textId="7CAA97A3" w:rsidR="0043494D" w:rsidRPr="00A21CFA" w:rsidRDefault="00213CC1">
      <w:pPr>
        <w:spacing w:after="0" w:line="360" w:lineRule="auto"/>
        <w:jc w:val="center"/>
        <w:rPr>
          <w:rFonts w:ascii="Times New Roman" w:hAnsi="Times New Roman" w:cs="Times New Roman"/>
          <w:sz w:val="24"/>
          <w:szCs w:val="24"/>
        </w:rPr>
      </w:pPr>
      <w:r>
        <w:rPr>
          <w:rFonts w:ascii="Times New Roman" w:hAnsi="Times New Roman" w:cs="Times New Roman"/>
          <w:noProof/>
          <w:sz w:val="20"/>
          <w:szCs w:val="20"/>
          <w:lang w:val="en-US"/>
        </w:rPr>
        <w:drawing>
          <wp:inline distT="0" distB="0" distL="0" distR="0" wp14:anchorId="6790AC8B" wp14:editId="343850C7">
            <wp:extent cx="5553710" cy="238379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710" cy="2383790"/>
                    </a:xfrm>
                    <a:prstGeom prst="rect">
                      <a:avLst/>
                    </a:prstGeom>
                    <a:noFill/>
                  </pic:spPr>
                </pic:pic>
              </a:graphicData>
            </a:graphic>
          </wp:inline>
        </w:drawing>
      </w:r>
      <w:r w:rsidR="00237BEB" w:rsidRPr="00237BEB">
        <w:rPr>
          <w:rFonts w:ascii="Times New Roman" w:hAnsi="Times New Roman" w:cs="Times New Roman"/>
          <w:sz w:val="24"/>
          <w:szCs w:val="24"/>
        </w:rPr>
        <w:t xml:space="preserve"> </w:t>
      </w:r>
      <w:r w:rsidR="00237BEB" w:rsidRPr="000832C2">
        <w:rPr>
          <w:rFonts w:ascii="Times New Roman" w:hAnsi="Times New Roman" w:cs="Times New Roman"/>
          <w:sz w:val="24"/>
          <w:szCs w:val="24"/>
        </w:rPr>
        <w:t>Fuente: Elaboración propia</w:t>
      </w:r>
    </w:p>
    <w:p w14:paraId="3F4CD286" w14:textId="115B2F33" w:rsidR="00D551AC"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00526BA0" w:rsidRPr="00526BA0">
        <w:rPr>
          <w:rFonts w:ascii="Times New Roman" w:hAnsi="Times New Roman" w:cs="Times New Roman"/>
          <w:sz w:val="24"/>
          <w:szCs w:val="24"/>
        </w:rPr>
        <w:t xml:space="preserve"> 4 m</w:t>
      </w:r>
      <w:r w:rsidRPr="00526BA0">
        <w:rPr>
          <w:rFonts w:ascii="Times New Roman" w:hAnsi="Times New Roman" w:cs="Times New Roman"/>
          <w:sz w:val="24"/>
          <w:szCs w:val="24"/>
        </w:rPr>
        <w:t>uestra que 31.256</w:t>
      </w:r>
      <w:r w:rsidR="00D61B1A">
        <w:rPr>
          <w:rFonts w:ascii="Times New Roman" w:hAnsi="Times New Roman" w:cs="Times New Roman"/>
          <w:sz w:val="24"/>
          <w:szCs w:val="24"/>
        </w:rPr>
        <w:t xml:space="preserve"> </w:t>
      </w:r>
      <w:r w:rsidRPr="00526BA0">
        <w:rPr>
          <w:rFonts w:ascii="Times New Roman" w:hAnsi="Times New Roman" w:cs="Times New Roman"/>
          <w:sz w:val="24"/>
          <w:szCs w:val="24"/>
        </w:rPr>
        <w:t xml:space="preserve">% del personal encuestado está muy de acuerdo con la mejora de la normatividad llevada a cabo por el </w:t>
      </w:r>
      <w:r w:rsidR="00D61B1A">
        <w:rPr>
          <w:rFonts w:ascii="Times New Roman" w:hAnsi="Times New Roman" w:cs="Times New Roman"/>
          <w:sz w:val="24"/>
          <w:szCs w:val="24"/>
        </w:rPr>
        <w:t>i</w:t>
      </w:r>
      <w:r w:rsidR="00D61B1A" w:rsidRPr="00526BA0">
        <w:rPr>
          <w:rFonts w:ascii="Times New Roman" w:hAnsi="Times New Roman" w:cs="Times New Roman"/>
          <w:sz w:val="24"/>
          <w:szCs w:val="24"/>
        </w:rPr>
        <w:t>nstituto</w:t>
      </w:r>
      <w:r w:rsidR="00D61B1A">
        <w:rPr>
          <w:rFonts w:ascii="Times New Roman" w:hAnsi="Times New Roman" w:cs="Times New Roman"/>
          <w:sz w:val="24"/>
          <w:szCs w:val="24"/>
        </w:rPr>
        <w:t>;</w:t>
      </w:r>
      <w:r w:rsidRPr="00526BA0">
        <w:rPr>
          <w:rFonts w:ascii="Times New Roman" w:hAnsi="Times New Roman" w:cs="Times New Roman"/>
          <w:sz w:val="24"/>
          <w:szCs w:val="24"/>
        </w:rPr>
        <w:t xml:space="preserve"> 45.55</w:t>
      </w:r>
      <w:r w:rsidR="00D61B1A">
        <w:rPr>
          <w:rFonts w:ascii="Times New Roman" w:hAnsi="Times New Roman" w:cs="Times New Roman"/>
          <w:sz w:val="24"/>
          <w:szCs w:val="24"/>
        </w:rPr>
        <w:t xml:space="preserve"> </w:t>
      </w:r>
      <w:r w:rsidRPr="00526BA0">
        <w:rPr>
          <w:rFonts w:ascii="Times New Roman" w:hAnsi="Times New Roman" w:cs="Times New Roman"/>
          <w:sz w:val="24"/>
          <w:szCs w:val="24"/>
        </w:rPr>
        <w:t>% está de acuerdo</w:t>
      </w:r>
      <w:r w:rsidR="00D61B1A">
        <w:rPr>
          <w:rFonts w:ascii="Times New Roman" w:hAnsi="Times New Roman" w:cs="Times New Roman"/>
          <w:sz w:val="24"/>
          <w:szCs w:val="24"/>
        </w:rPr>
        <w:t>;</w:t>
      </w:r>
      <w:r w:rsidRPr="00526BA0">
        <w:rPr>
          <w:rFonts w:ascii="Times New Roman" w:hAnsi="Times New Roman" w:cs="Times New Roman"/>
          <w:sz w:val="24"/>
          <w:szCs w:val="24"/>
        </w:rPr>
        <w:t xml:space="preserve"> 16.95</w:t>
      </w:r>
      <w:r w:rsidR="00D61B1A">
        <w:rPr>
          <w:rFonts w:ascii="Times New Roman" w:hAnsi="Times New Roman" w:cs="Times New Roman"/>
          <w:sz w:val="24"/>
          <w:szCs w:val="24"/>
        </w:rPr>
        <w:t xml:space="preserve"> </w:t>
      </w:r>
      <w:r w:rsidRPr="00526BA0">
        <w:rPr>
          <w:rFonts w:ascii="Times New Roman" w:hAnsi="Times New Roman" w:cs="Times New Roman"/>
          <w:sz w:val="24"/>
          <w:szCs w:val="24"/>
        </w:rPr>
        <w:t>% está en desacuerdo</w:t>
      </w:r>
      <w:r w:rsidR="00D61B1A">
        <w:rPr>
          <w:rFonts w:ascii="Times New Roman" w:hAnsi="Times New Roman" w:cs="Times New Roman"/>
          <w:sz w:val="24"/>
          <w:szCs w:val="24"/>
        </w:rPr>
        <w:t>,</w:t>
      </w:r>
      <w:r w:rsidRPr="00526BA0">
        <w:rPr>
          <w:rFonts w:ascii="Times New Roman" w:hAnsi="Times New Roman" w:cs="Times New Roman"/>
          <w:sz w:val="24"/>
          <w:szCs w:val="24"/>
        </w:rPr>
        <w:t xml:space="preserve"> y 6.25</w:t>
      </w:r>
      <w:r w:rsidR="00D61B1A">
        <w:rPr>
          <w:rFonts w:ascii="Times New Roman" w:hAnsi="Times New Roman" w:cs="Times New Roman"/>
          <w:sz w:val="24"/>
          <w:szCs w:val="24"/>
        </w:rPr>
        <w:t xml:space="preserve"> </w:t>
      </w:r>
      <w:r w:rsidRPr="00526BA0">
        <w:rPr>
          <w:rFonts w:ascii="Times New Roman" w:hAnsi="Times New Roman" w:cs="Times New Roman"/>
          <w:sz w:val="24"/>
          <w:szCs w:val="24"/>
        </w:rPr>
        <w:t>% muy en desacuerdo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 xml:space="preserve">sto </w:t>
      </w:r>
      <w:r w:rsidR="00D61B1A">
        <w:rPr>
          <w:rFonts w:ascii="Times New Roman" w:hAnsi="Times New Roman" w:cs="Times New Roman"/>
          <w:sz w:val="24"/>
          <w:szCs w:val="24"/>
        </w:rPr>
        <w:t>con</w:t>
      </w:r>
      <w:r w:rsidR="00D61B1A"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Pr="00526BA0">
        <w:rPr>
          <w:rFonts w:ascii="Times New Roman" w:hAnsi="Times New Roman" w:cs="Times New Roman"/>
          <w:sz w:val="24"/>
          <w:szCs w:val="24"/>
        </w:rPr>
        <w:t>las respuestas obtenidas de las preguntas número 10 y 59 del instrumento.</w:t>
      </w:r>
    </w:p>
    <w:p w14:paraId="3A754B5B" w14:textId="77777777" w:rsidR="006C375E" w:rsidRPr="00526BA0" w:rsidRDefault="006C375E" w:rsidP="006C375E">
      <w:pPr>
        <w:spacing w:after="0" w:line="360" w:lineRule="auto"/>
        <w:jc w:val="both"/>
        <w:rPr>
          <w:rFonts w:ascii="Times New Roman" w:hAnsi="Times New Roman" w:cs="Times New Roman"/>
          <w:sz w:val="24"/>
          <w:szCs w:val="24"/>
        </w:rPr>
      </w:pPr>
    </w:p>
    <w:p w14:paraId="01352D49" w14:textId="4F4A66D3" w:rsidR="00D551AC" w:rsidRPr="00526BA0" w:rsidRDefault="009B7319"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Figura</w:t>
      </w:r>
      <w:r w:rsidR="00D551AC" w:rsidRPr="00526BA0">
        <w:rPr>
          <w:rFonts w:ascii="Times New Roman" w:hAnsi="Times New Roman" w:cs="Times New Roman"/>
          <w:b/>
          <w:sz w:val="24"/>
          <w:szCs w:val="24"/>
        </w:rPr>
        <w:t xml:space="preserve"> </w:t>
      </w:r>
      <w:r w:rsidR="00526BA0" w:rsidRPr="00526BA0">
        <w:rPr>
          <w:rFonts w:ascii="Times New Roman" w:hAnsi="Times New Roman" w:cs="Times New Roman"/>
          <w:b/>
          <w:sz w:val="24"/>
          <w:szCs w:val="24"/>
        </w:rPr>
        <w:t xml:space="preserve">5. </w:t>
      </w:r>
      <w:r w:rsidR="00D551AC" w:rsidRPr="00A21CFA">
        <w:rPr>
          <w:rFonts w:ascii="Times New Roman" w:hAnsi="Times New Roman" w:cs="Times New Roman"/>
          <w:bCs/>
          <w:sz w:val="24"/>
          <w:szCs w:val="24"/>
        </w:rPr>
        <w:t xml:space="preserve">Resultados de la dimensión </w:t>
      </w:r>
      <w:r w:rsidR="00D61B1A" w:rsidRPr="00A21CFA">
        <w:rPr>
          <w:rFonts w:ascii="Times New Roman" w:hAnsi="Times New Roman" w:cs="Times New Roman"/>
          <w:bCs/>
          <w:sz w:val="24"/>
          <w:szCs w:val="24"/>
        </w:rPr>
        <w:t xml:space="preserve">Gobierno </w:t>
      </w:r>
      <w:r w:rsidR="00A649A3" w:rsidRPr="00A21CFA">
        <w:rPr>
          <w:rFonts w:ascii="Times New Roman" w:hAnsi="Times New Roman" w:cs="Times New Roman"/>
          <w:bCs/>
          <w:sz w:val="24"/>
          <w:szCs w:val="24"/>
        </w:rPr>
        <w:t>electrónico</w:t>
      </w:r>
    </w:p>
    <w:p w14:paraId="636A1451" w14:textId="78446BA4" w:rsidR="00237BEB" w:rsidRPr="000832C2" w:rsidRDefault="00213CC1" w:rsidP="00237BEB">
      <w:pPr>
        <w:spacing w:after="0" w:line="360" w:lineRule="auto"/>
        <w:jc w:val="center"/>
        <w:rPr>
          <w:rFonts w:ascii="Times New Roman" w:hAnsi="Times New Roman" w:cs="Times New Roman"/>
          <w:sz w:val="24"/>
          <w:szCs w:val="24"/>
        </w:rPr>
      </w:pPr>
      <w:r>
        <w:rPr>
          <w:rFonts w:ascii="Times New Roman" w:hAnsi="Times New Roman" w:cs="Times New Roman"/>
          <w:noProof/>
          <w:sz w:val="20"/>
          <w:szCs w:val="20"/>
          <w:lang w:val="en-US"/>
        </w:rPr>
        <w:drawing>
          <wp:inline distT="0" distB="0" distL="0" distR="0" wp14:anchorId="6F7FAB92" wp14:editId="0FE5F29C">
            <wp:extent cx="5517515" cy="1896110"/>
            <wp:effectExtent l="0" t="0" r="698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7515" cy="1896110"/>
                    </a:xfrm>
                    <a:prstGeom prst="rect">
                      <a:avLst/>
                    </a:prstGeom>
                    <a:noFill/>
                  </pic:spPr>
                </pic:pic>
              </a:graphicData>
            </a:graphic>
          </wp:inline>
        </w:drawing>
      </w:r>
      <w:r w:rsidR="00237BEB" w:rsidRPr="00237BEB">
        <w:rPr>
          <w:rFonts w:ascii="Times New Roman" w:hAnsi="Times New Roman" w:cs="Times New Roman"/>
          <w:sz w:val="24"/>
          <w:szCs w:val="24"/>
        </w:rPr>
        <w:t xml:space="preserve"> </w:t>
      </w:r>
      <w:r w:rsidR="00237BEB" w:rsidRPr="000832C2">
        <w:rPr>
          <w:rFonts w:ascii="Times New Roman" w:hAnsi="Times New Roman" w:cs="Times New Roman"/>
          <w:sz w:val="24"/>
          <w:szCs w:val="24"/>
        </w:rPr>
        <w:t>Fuente: Elaboración propia</w:t>
      </w:r>
    </w:p>
    <w:p w14:paraId="3A5112B4" w14:textId="1C517DA1" w:rsidR="00D551AC" w:rsidRDefault="00526BA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Pr="00526BA0">
        <w:rPr>
          <w:rFonts w:ascii="Times New Roman" w:hAnsi="Times New Roman" w:cs="Times New Roman"/>
          <w:sz w:val="24"/>
          <w:szCs w:val="24"/>
        </w:rPr>
        <w:t xml:space="preserve"> 5 m</w:t>
      </w:r>
      <w:r w:rsidR="00D551AC" w:rsidRPr="00526BA0">
        <w:rPr>
          <w:rFonts w:ascii="Times New Roman" w:hAnsi="Times New Roman" w:cs="Times New Roman"/>
          <w:sz w:val="24"/>
          <w:szCs w:val="24"/>
        </w:rPr>
        <w:t>uestra que 22.75</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 del personal encuestado está muy de acuerdo con el gobierno electrónico del </w:t>
      </w:r>
      <w:r w:rsidR="00D61B1A">
        <w:rPr>
          <w:rFonts w:ascii="Times New Roman" w:hAnsi="Times New Roman" w:cs="Times New Roman"/>
          <w:sz w:val="24"/>
          <w:szCs w:val="24"/>
        </w:rPr>
        <w:t>i</w:t>
      </w:r>
      <w:r w:rsidR="00D61B1A" w:rsidRPr="00526BA0">
        <w:rPr>
          <w:rFonts w:ascii="Times New Roman" w:hAnsi="Times New Roman" w:cs="Times New Roman"/>
          <w:sz w:val="24"/>
          <w:szCs w:val="24"/>
        </w:rPr>
        <w:t>nstituto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51.10</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de 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18.98</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en desacuerdo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y 7.18</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muy en desacuerdo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 xml:space="preserve">sto </w:t>
      </w:r>
      <w:r w:rsidR="00D61B1A">
        <w:rPr>
          <w:rFonts w:ascii="Times New Roman" w:hAnsi="Times New Roman" w:cs="Times New Roman"/>
          <w:sz w:val="24"/>
          <w:szCs w:val="24"/>
        </w:rPr>
        <w:t>con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las respuestas obtenidas de las preguntas número 1</w:t>
      </w:r>
      <w:r w:rsidR="0043494D">
        <w:rPr>
          <w:rFonts w:ascii="Times New Roman" w:hAnsi="Times New Roman" w:cs="Times New Roman"/>
          <w:sz w:val="24"/>
          <w:szCs w:val="24"/>
        </w:rPr>
        <w:t>1, 23, 35 y 47 del instrumento.</w:t>
      </w:r>
    </w:p>
    <w:p w14:paraId="54FB003E" w14:textId="32AF093B" w:rsidR="006C375E" w:rsidRDefault="006C375E" w:rsidP="006C375E">
      <w:pPr>
        <w:spacing w:after="0" w:line="360" w:lineRule="auto"/>
        <w:jc w:val="both"/>
        <w:rPr>
          <w:rFonts w:ascii="Times New Roman" w:hAnsi="Times New Roman" w:cs="Times New Roman"/>
          <w:sz w:val="24"/>
          <w:szCs w:val="24"/>
        </w:rPr>
      </w:pPr>
    </w:p>
    <w:p w14:paraId="0001DBAD" w14:textId="77777777" w:rsidR="005C76FB" w:rsidRPr="00526BA0" w:rsidRDefault="005C76FB" w:rsidP="006C375E">
      <w:pPr>
        <w:spacing w:after="0" w:line="360" w:lineRule="auto"/>
        <w:jc w:val="both"/>
        <w:rPr>
          <w:rFonts w:ascii="Times New Roman" w:hAnsi="Times New Roman" w:cs="Times New Roman"/>
          <w:sz w:val="24"/>
          <w:szCs w:val="24"/>
        </w:rPr>
      </w:pPr>
    </w:p>
    <w:p w14:paraId="53474B65" w14:textId="03C2BD89" w:rsidR="00D551AC" w:rsidRPr="00526BA0" w:rsidRDefault="009B7319"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w:t>
      </w:r>
      <w:r w:rsidR="00D551AC" w:rsidRPr="00526BA0">
        <w:rPr>
          <w:rFonts w:ascii="Times New Roman" w:hAnsi="Times New Roman" w:cs="Times New Roman"/>
          <w:b/>
          <w:sz w:val="24"/>
          <w:szCs w:val="24"/>
        </w:rPr>
        <w:t xml:space="preserve"> </w:t>
      </w:r>
      <w:r w:rsidR="00526BA0" w:rsidRPr="00526BA0">
        <w:rPr>
          <w:rFonts w:ascii="Times New Roman" w:hAnsi="Times New Roman" w:cs="Times New Roman"/>
          <w:b/>
          <w:sz w:val="24"/>
          <w:szCs w:val="24"/>
        </w:rPr>
        <w:t>6</w:t>
      </w:r>
      <w:r w:rsidR="00D61B1A">
        <w:rPr>
          <w:rFonts w:ascii="Times New Roman" w:hAnsi="Times New Roman" w:cs="Times New Roman"/>
          <w:b/>
          <w:sz w:val="24"/>
          <w:szCs w:val="24"/>
        </w:rPr>
        <w:t>.</w:t>
      </w:r>
      <w:r w:rsidR="00B0256D">
        <w:rPr>
          <w:rFonts w:ascii="Times New Roman" w:hAnsi="Times New Roman" w:cs="Times New Roman"/>
          <w:b/>
          <w:sz w:val="24"/>
          <w:szCs w:val="24"/>
        </w:rPr>
        <w:t xml:space="preserve"> </w:t>
      </w:r>
      <w:r w:rsidR="00D551AC" w:rsidRPr="00A21CFA">
        <w:rPr>
          <w:rFonts w:ascii="Times New Roman" w:hAnsi="Times New Roman" w:cs="Times New Roman"/>
          <w:bCs/>
          <w:sz w:val="24"/>
          <w:szCs w:val="24"/>
        </w:rPr>
        <w:t>Resultados de la dime</w:t>
      </w:r>
      <w:r w:rsidR="00A649A3" w:rsidRPr="00A21CFA">
        <w:rPr>
          <w:rFonts w:ascii="Times New Roman" w:hAnsi="Times New Roman" w:cs="Times New Roman"/>
          <w:bCs/>
          <w:sz w:val="24"/>
          <w:szCs w:val="24"/>
        </w:rPr>
        <w:t xml:space="preserve">nsión </w:t>
      </w:r>
      <w:r w:rsidR="00D61B1A">
        <w:rPr>
          <w:rFonts w:ascii="Times New Roman" w:hAnsi="Times New Roman" w:cs="Times New Roman"/>
          <w:bCs/>
          <w:sz w:val="24"/>
          <w:szCs w:val="24"/>
        </w:rPr>
        <w:t>G</w:t>
      </w:r>
      <w:r w:rsidR="00D61B1A" w:rsidRPr="00A21CFA">
        <w:rPr>
          <w:rFonts w:ascii="Times New Roman" w:hAnsi="Times New Roman" w:cs="Times New Roman"/>
          <w:bCs/>
          <w:sz w:val="24"/>
          <w:szCs w:val="24"/>
        </w:rPr>
        <w:t xml:space="preserve">estión </w:t>
      </w:r>
      <w:r w:rsidR="00A649A3" w:rsidRPr="00A21CFA">
        <w:rPr>
          <w:rFonts w:ascii="Times New Roman" w:hAnsi="Times New Roman" w:cs="Times New Roman"/>
          <w:bCs/>
          <w:sz w:val="24"/>
          <w:szCs w:val="24"/>
        </w:rPr>
        <w:t>del conocimiento</w:t>
      </w:r>
    </w:p>
    <w:p w14:paraId="712450E2" w14:textId="60EDDACD" w:rsidR="00D551AC" w:rsidRPr="00A21CFA" w:rsidRDefault="00F01DE1">
      <w:pPr>
        <w:spacing w:after="0" w:line="360" w:lineRule="auto"/>
        <w:jc w:val="center"/>
        <w:rPr>
          <w:rFonts w:ascii="Times New Roman" w:hAnsi="Times New Roman" w:cs="Times New Roman"/>
          <w:sz w:val="24"/>
          <w:szCs w:val="24"/>
        </w:rPr>
      </w:pPr>
      <w:r>
        <w:rPr>
          <w:rFonts w:ascii="Times New Roman" w:hAnsi="Times New Roman" w:cs="Times New Roman"/>
          <w:noProof/>
          <w:sz w:val="20"/>
          <w:szCs w:val="20"/>
          <w:lang w:val="en-US"/>
        </w:rPr>
        <w:drawing>
          <wp:inline distT="0" distB="0" distL="0" distR="0" wp14:anchorId="0398F3D0" wp14:editId="1DCE1B53">
            <wp:extent cx="5346700" cy="1975485"/>
            <wp:effectExtent l="0" t="0" r="635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700" cy="1975485"/>
                    </a:xfrm>
                    <a:prstGeom prst="rect">
                      <a:avLst/>
                    </a:prstGeom>
                    <a:noFill/>
                  </pic:spPr>
                </pic:pic>
              </a:graphicData>
            </a:graphic>
          </wp:inline>
        </w:drawing>
      </w:r>
      <w:r w:rsidR="00237BEB" w:rsidRPr="00237BEB">
        <w:rPr>
          <w:rFonts w:ascii="Times New Roman" w:hAnsi="Times New Roman" w:cs="Times New Roman"/>
          <w:sz w:val="24"/>
          <w:szCs w:val="24"/>
        </w:rPr>
        <w:t xml:space="preserve"> </w:t>
      </w:r>
      <w:r w:rsidR="00237BEB" w:rsidRPr="000832C2">
        <w:rPr>
          <w:rFonts w:ascii="Times New Roman" w:hAnsi="Times New Roman" w:cs="Times New Roman"/>
          <w:sz w:val="24"/>
          <w:szCs w:val="24"/>
        </w:rPr>
        <w:t>Fuente: Elaboración propia</w:t>
      </w:r>
    </w:p>
    <w:p w14:paraId="193FDD39" w14:textId="5290715F" w:rsidR="00D551AC" w:rsidRDefault="00526BA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Pr="00526BA0">
        <w:rPr>
          <w:rFonts w:ascii="Times New Roman" w:hAnsi="Times New Roman" w:cs="Times New Roman"/>
          <w:sz w:val="24"/>
          <w:szCs w:val="24"/>
        </w:rPr>
        <w:t xml:space="preserve"> 6 muestra</w:t>
      </w:r>
      <w:r w:rsidR="00D551AC" w:rsidRPr="00526BA0">
        <w:rPr>
          <w:rFonts w:ascii="Times New Roman" w:hAnsi="Times New Roman" w:cs="Times New Roman"/>
          <w:sz w:val="24"/>
          <w:szCs w:val="24"/>
        </w:rPr>
        <w:t xml:space="preserve"> que 25.90</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 del personal encuestado está muy de acuerdo con la gestión del conocimiento que hace el </w:t>
      </w:r>
      <w:r w:rsidR="00D61B1A">
        <w:rPr>
          <w:rFonts w:ascii="Times New Roman" w:hAnsi="Times New Roman" w:cs="Times New Roman"/>
          <w:sz w:val="24"/>
          <w:szCs w:val="24"/>
        </w:rPr>
        <w:t>i</w:t>
      </w:r>
      <w:r w:rsidR="00D61B1A" w:rsidRPr="00526BA0">
        <w:rPr>
          <w:rFonts w:ascii="Times New Roman" w:hAnsi="Times New Roman" w:cs="Times New Roman"/>
          <w:sz w:val="24"/>
          <w:szCs w:val="24"/>
        </w:rPr>
        <w:t>nstituto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45.33</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de 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20.30</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en desacuerdo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y 8.48</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muy en desacuerdo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 xml:space="preserve">sto </w:t>
      </w:r>
      <w:r w:rsidR="00D61B1A">
        <w:rPr>
          <w:rFonts w:ascii="Times New Roman" w:hAnsi="Times New Roman" w:cs="Times New Roman"/>
          <w:sz w:val="24"/>
          <w:szCs w:val="24"/>
        </w:rPr>
        <w:t>con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las respuestas obtenidas de las preguntas número 24, 36, 48 y 60 del instrumento.</w:t>
      </w:r>
    </w:p>
    <w:p w14:paraId="238E9CBD" w14:textId="77777777" w:rsidR="006C375E" w:rsidRPr="00526BA0" w:rsidRDefault="006C375E" w:rsidP="006C375E">
      <w:pPr>
        <w:spacing w:after="0" w:line="360" w:lineRule="auto"/>
        <w:jc w:val="both"/>
        <w:rPr>
          <w:rFonts w:ascii="Times New Roman" w:hAnsi="Times New Roman" w:cs="Times New Roman"/>
          <w:sz w:val="24"/>
          <w:szCs w:val="24"/>
        </w:rPr>
      </w:pPr>
    </w:p>
    <w:p w14:paraId="42169592" w14:textId="25DC29B9" w:rsidR="00D551AC" w:rsidRPr="00526BA0" w:rsidRDefault="009B7319"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Figura</w:t>
      </w:r>
      <w:r w:rsidR="00D551AC" w:rsidRPr="00526BA0">
        <w:rPr>
          <w:rFonts w:ascii="Times New Roman" w:hAnsi="Times New Roman" w:cs="Times New Roman"/>
          <w:b/>
          <w:sz w:val="24"/>
          <w:szCs w:val="24"/>
        </w:rPr>
        <w:t xml:space="preserve"> </w:t>
      </w:r>
      <w:r w:rsidR="00526BA0" w:rsidRPr="00526BA0">
        <w:rPr>
          <w:rFonts w:ascii="Times New Roman" w:hAnsi="Times New Roman" w:cs="Times New Roman"/>
          <w:b/>
          <w:sz w:val="24"/>
          <w:szCs w:val="24"/>
        </w:rPr>
        <w:t>7</w:t>
      </w:r>
      <w:r w:rsidR="00D551AC" w:rsidRPr="00526BA0">
        <w:rPr>
          <w:rFonts w:ascii="Times New Roman" w:hAnsi="Times New Roman" w:cs="Times New Roman"/>
          <w:b/>
          <w:sz w:val="24"/>
          <w:szCs w:val="24"/>
        </w:rPr>
        <w:t xml:space="preserve">. </w:t>
      </w:r>
      <w:r w:rsidR="00D551AC" w:rsidRPr="00A21CFA">
        <w:rPr>
          <w:rFonts w:ascii="Times New Roman" w:hAnsi="Times New Roman" w:cs="Times New Roman"/>
          <w:bCs/>
          <w:sz w:val="24"/>
          <w:szCs w:val="24"/>
        </w:rPr>
        <w:t xml:space="preserve">Resultados de la dimensión </w:t>
      </w:r>
      <w:r w:rsidR="00D61B1A">
        <w:rPr>
          <w:rFonts w:ascii="Times New Roman" w:hAnsi="Times New Roman" w:cs="Times New Roman"/>
          <w:bCs/>
          <w:sz w:val="24"/>
          <w:szCs w:val="24"/>
        </w:rPr>
        <w:t>A</w:t>
      </w:r>
      <w:r w:rsidR="00D61B1A" w:rsidRPr="00A21CFA">
        <w:rPr>
          <w:rFonts w:ascii="Times New Roman" w:hAnsi="Times New Roman" w:cs="Times New Roman"/>
          <w:bCs/>
          <w:sz w:val="24"/>
          <w:szCs w:val="24"/>
        </w:rPr>
        <w:t xml:space="preserve">portaciones </w:t>
      </w:r>
      <w:r w:rsidR="00A649A3" w:rsidRPr="00A21CFA">
        <w:rPr>
          <w:rFonts w:ascii="Times New Roman" w:hAnsi="Times New Roman" w:cs="Times New Roman"/>
          <w:bCs/>
          <w:sz w:val="24"/>
          <w:szCs w:val="24"/>
        </w:rPr>
        <w:t>de los funcionarios</w:t>
      </w:r>
    </w:p>
    <w:p w14:paraId="7774CEEA" w14:textId="0A397162" w:rsidR="00D551AC" w:rsidRPr="00A21CFA" w:rsidRDefault="00F01DE1">
      <w:pPr>
        <w:spacing w:after="0" w:line="360" w:lineRule="auto"/>
        <w:jc w:val="center"/>
        <w:rPr>
          <w:rFonts w:ascii="Times New Roman" w:hAnsi="Times New Roman" w:cs="Times New Roman"/>
          <w:sz w:val="24"/>
          <w:szCs w:val="24"/>
        </w:rPr>
      </w:pPr>
      <w:r>
        <w:rPr>
          <w:rFonts w:ascii="Times New Roman" w:hAnsi="Times New Roman" w:cs="Times New Roman"/>
          <w:noProof/>
          <w:sz w:val="20"/>
          <w:szCs w:val="20"/>
          <w:lang w:val="en-US"/>
        </w:rPr>
        <w:drawing>
          <wp:inline distT="0" distB="0" distL="0" distR="0" wp14:anchorId="06FB11CD" wp14:editId="68E6A65C">
            <wp:extent cx="5511165" cy="195707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165" cy="1957070"/>
                    </a:xfrm>
                    <a:prstGeom prst="rect">
                      <a:avLst/>
                    </a:prstGeom>
                    <a:noFill/>
                  </pic:spPr>
                </pic:pic>
              </a:graphicData>
            </a:graphic>
          </wp:inline>
        </w:drawing>
      </w:r>
      <w:r w:rsidR="00237BEB" w:rsidRPr="00237BEB">
        <w:rPr>
          <w:rFonts w:ascii="Times New Roman" w:hAnsi="Times New Roman" w:cs="Times New Roman"/>
          <w:sz w:val="24"/>
          <w:szCs w:val="24"/>
        </w:rPr>
        <w:t xml:space="preserve"> </w:t>
      </w:r>
      <w:r w:rsidR="00237BEB" w:rsidRPr="000832C2">
        <w:rPr>
          <w:rFonts w:ascii="Times New Roman" w:hAnsi="Times New Roman" w:cs="Times New Roman"/>
          <w:sz w:val="24"/>
          <w:szCs w:val="24"/>
        </w:rPr>
        <w:t>Fuente: Elaboración propia</w:t>
      </w:r>
    </w:p>
    <w:p w14:paraId="5732CEC8" w14:textId="723EB8E6" w:rsidR="00D551AC" w:rsidRDefault="00526BA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Pr="00526BA0">
        <w:rPr>
          <w:rFonts w:ascii="Times New Roman" w:hAnsi="Times New Roman" w:cs="Times New Roman"/>
          <w:sz w:val="24"/>
          <w:szCs w:val="24"/>
        </w:rPr>
        <w:t xml:space="preserve"> 7 </w:t>
      </w:r>
      <w:r w:rsidR="00D551AC" w:rsidRPr="00526BA0">
        <w:rPr>
          <w:rFonts w:ascii="Times New Roman" w:hAnsi="Times New Roman" w:cs="Times New Roman"/>
          <w:sz w:val="24"/>
          <w:szCs w:val="24"/>
        </w:rPr>
        <w:t>muestra que 18.806</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 del personal encuestado está muy de acuerdo con las aportaciones que hacen los funcionarios del </w:t>
      </w:r>
      <w:r w:rsidR="00D61B1A">
        <w:rPr>
          <w:rFonts w:ascii="Times New Roman" w:hAnsi="Times New Roman" w:cs="Times New Roman"/>
          <w:sz w:val="24"/>
          <w:szCs w:val="24"/>
        </w:rPr>
        <w:t>i</w:t>
      </w:r>
      <w:r w:rsidR="00D61B1A" w:rsidRPr="00526BA0">
        <w:rPr>
          <w:rFonts w:ascii="Times New Roman" w:hAnsi="Times New Roman" w:cs="Times New Roman"/>
          <w:sz w:val="24"/>
          <w:szCs w:val="24"/>
        </w:rPr>
        <w:t>nstituto</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47.30</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de 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22.30</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está en desacuerdo</w:t>
      </w:r>
      <w:r w:rsidR="00D61B1A">
        <w:rPr>
          <w:rFonts w:ascii="Times New Roman" w:hAnsi="Times New Roman" w:cs="Times New Roman"/>
          <w:sz w:val="24"/>
          <w:szCs w:val="24"/>
        </w:rPr>
        <w:t>,</w:t>
      </w:r>
      <w:r w:rsidR="00D551AC" w:rsidRPr="00526BA0">
        <w:rPr>
          <w:rFonts w:ascii="Times New Roman" w:hAnsi="Times New Roman" w:cs="Times New Roman"/>
          <w:sz w:val="24"/>
          <w:szCs w:val="24"/>
        </w:rPr>
        <w:t xml:space="preserve"> y 11.60</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muy en desacuerdo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sto</w:t>
      </w:r>
      <w:r w:rsidR="00D61B1A">
        <w:rPr>
          <w:rFonts w:ascii="Times New Roman" w:hAnsi="Times New Roman" w:cs="Times New Roman"/>
          <w:sz w:val="24"/>
          <w:szCs w:val="24"/>
        </w:rPr>
        <w:t xml:space="preserve"> con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la respuesta obtenida de la pregunta número 12 del instrumento.</w:t>
      </w:r>
    </w:p>
    <w:p w14:paraId="0DA91E82" w14:textId="4A48F64B" w:rsidR="006C375E" w:rsidRDefault="006C375E" w:rsidP="006C375E">
      <w:pPr>
        <w:spacing w:after="0" w:line="360" w:lineRule="auto"/>
        <w:jc w:val="both"/>
        <w:rPr>
          <w:rFonts w:ascii="Times New Roman" w:hAnsi="Times New Roman" w:cs="Times New Roman"/>
          <w:sz w:val="24"/>
          <w:szCs w:val="24"/>
        </w:rPr>
      </w:pPr>
    </w:p>
    <w:p w14:paraId="6C1D8498" w14:textId="4374A3E5" w:rsidR="00FF5DA8" w:rsidRDefault="00FF5DA8" w:rsidP="006C375E">
      <w:pPr>
        <w:spacing w:after="0" w:line="360" w:lineRule="auto"/>
        <w:jc w:val="both"/>
        <w:rPr>
          <w:rFonts w:ascii="Times New Roman" w:hAnsi="Times New Roman" w:cs="Times New Roman"/>
          <w:sz w:val="24"/>
          <w:szCs w:val="24"/>
        </w:rPr>
      </w:pPr>
    </w:p>
    <w:p w14:paraId="6CC05896" w14:textId="77777777" w:rsidR="00FF5DA8" w:rsidRPr="00526BA0" w:rsidRDefault="00FF5DA8" w:rsidP="006C375E">
      <w:pPr>
        <w:spacing w:after="0" w:line="360" w:lineRule="auto"/>
        <w:jc w:val="both"/>
        <w:rPr>
          <w:rFonts w:ascii="Times New Roman" w:hAnsi="Times New Roman" w:cs="Times New Roman"/>
          <w:sz w:val="24"/>
          <w:szCs w:val="24"/>
        </w:rPr>
      </w:pPr>
    </w:p>
    <w:p w14:paraId="5333BE86" w14:textId="594047BA" w:rsidR="00D551AC" w:rsidRPr="00526BA0" w:rsidRDefault="009B7319" w:rsidP="006C375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Figura</w:t>
      </w:r>
      <w:r w:rsidR="00D551AC" w:rsidRPr="00526BA0">
        <w:rPr>
          <w:rFonts w:ascii="Times New Roman" w:hAnsi="Times New Roman" w:cs="Times New Roman"/>
          <w:b/>
          <w:sz w:val="24"/>
          <w:szCs w:val="24"/>
        </w:rPr>
        <w:t xml:space="preserve"> </w:t>
      </w:r>
      <w:r w:rsidR="00526BA0" w:rsidRPr="00526BA0">
        <w:rPr>
          <w:rFonts w:ascii="Times New Roman" w:hAnsi="Times New Roman" w:cs="Times New Roman"/>
          <w:b/>
          <w:sz w:val="24"/>
          <w:szCs w:val="24"/>
        </w:rPr>
        <w:t>8</w:t>
      </w:r>
      <w:r w:rsidR="00D61B1A">
        <w:rPr>
          <w:rFonts w:ascii="Times New Roman" w:hAnsi="Times New Roman" w:cs="Times New Roman"/>
          <w:b/>
          <w:sz w:val="24"/>
          <w:szCs w:val="24"/>
        </w:rPr>
        <w:t>.</w:t>
      </w:r>
      <w:r w:rsidR="00D61B1A" w:rsidRPr="00526BA0">
        <w:rPr>
          <w:rFonts w:ascii="Times New Roman" w:hAnsi="Times New Roman" w:cs="Times New Roman"/>
          <w:b/>
          <w:sz w:val="24"/>
          <w:szCs w:val="24"/>
        </w:rPr>
        <w:t xml:space="preserve"> </w:t>
      </w:r>
      <w:r w:rsidR="00D551AC" w:rsidRPr="00A21CFA">
        <w:rPr>
          <w:rFonts w:ascii="Times New Roman" w:hAnsi="Times New Roman" w:cs="Times New Roman"/>
          <w:bCs/>
          <w:sz w:val="24"/>
          <w:szCs w:val="24"/>
        </w:rPr>
        <w:t xml:space="preserve">Resultados de la dimensión </w:t>
      </w:r>
      <w:r w:rsidR="00D61B1A" w:rsidRPr="00A21CFA">
        <w:rPr>
          <w:rFonts w:ascii="Times New Roman" w:hAnsi="Times New Roman" w:cs="Times New Roman"/>
          <w:bCs/>
          <w:sz w:val="24"/>
          <w:szCs w:val="24"/>
        </w:rPr>
        <w:t xml:space="preserve">Adopción </w:t>
      </w:r>
      <w:r w:rsidR="00A649A3" w:rsidRPr="00A21CFA">
        <w:rPr>
          <w:rFonts w:ascii="Times New Roman" w:hAnsi="Times New Roman" w:cs="Times New Roman"/>
          <w:bCs/>
          <w:sz w:val="24"/>
          <w:szCs w:val="24"/>
        </w:rPr>
        <w:t>del modelo de excelencia</w:t>
      </w:r>
    </w:p>
    <w:p w14:paraId="0320FBCA" w14:textId="120C8037" w:rsidR="00D551AC" w:rsidRPr="00A21CFA" w:rsidRDefault="00F01DE1">
      <w:pPr>
        <w:spacing w:after="0" w:line="360" w:lineRule="auto"/>
        <w:jc w:val="center"/>
        <w:rPr>
          <w:rFonts w:ascii="Times New Roman" w:hAnsi="Times New Roman" w:cs="Times New Roman"/>
          <w:sz w:val="24"/>
          <w:szCs w:val="24"/>
        </w:rPr>
      </w:pPr>
      <w:r>
        <w:rPr>
          <w:rFonts w:ascii="Times New Roman" w:hAnsi="Times New Roman" w:cs="Times New Roman"/>
          <w:noProof/>
          <w:sz w:val="20"/>
          <w:szCs w:val="20"/>
          <w:lang w:val="en-US"/>
        </w:rPr>
        <w:drawing>
          <wp:inline distT="0" distB="0" distL="0" distR="0" wp14:anchorId="7388FCCC" wp14:editId="69571518">
            <wp:extent cx="5377180" cy="1591310"/>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7180" cy="1591310"/>
                    </a:xfrm>
                    <a:prstGeom prst="rect">
                      <a:avLst/>
                    </a:prstGeom>
                    <a:noFill/>
                  </pic:spPr>
                </pic:pic>
              </a:graphicData>
            </a:graphic>
          </wp:inline>
        </w:drawing>
      </w:r>
      <w:r w:rsidR="00237BEB" w:rsidRPr="00237BEB">
        <w:rPr>
          <w:rFonts w:ascii="Times New Roman" w:hAnsi="Times New Roman" w:cs="Times New Roman"/>
          <w:sz w:val="24"/>
          <w:szCs w:val="24"/>
        </w:rPr>
        <w:t xml:space="preserve"> </w:t>
      </w:r>
      <w:r w:rsidR="00237BEB" w:rsidRPr="000832C2">
        <w:rPr>
          <w:rFonts w:ascii="Times New Roman" w:hAnsi="Times New Roman" w:cs="Times New Roman"/>
          <w:sz w:val="24"/>
          <w:szCs w:val="24"/>
        </w:rPr>
        <w:t>Fuente: Elaboración propia</w:t>
      </w:r>
    </w:p>
    <w:p w14:paraId="23683772" w14:textId="5A2A7A8A" w:rsidR="00D551AC" w:rsidRDefault="00526BA0"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La </w:t>
      </w:r>
      <w:r w:rsidR="009B7319">
        <w:rPr>
          <w:rFonts w:ascii="Times New Roman" w:hAnsi="Times New Roman" w:cs="Times New Roman"/>
          <w:sz w:val="24"/>
          <w:szCs w:val="24"/>
        </w:rPr>
        <w:t>figura</w:t>
      </w:r>
      <w:r w:rsidRPr="00526BA0">
        <w:rPr>
          <w:rFonts w:ascii="Times New Roman" w:hAnsi="Times New Roman" w:cs="Times New Roman"/>
          <w:sz w:val="24"/>
          <w:szCs w:val="24"/>
        </w:rPr>
        <w:t xml:space="preserve"> 8 </w:t>
      </w:r>
      <w:r w:rsidR="00D551AC" w:rsidRPr="00526BA0">
        <w:rPr>
          <w:rFonts w:ascii="Times New Roman" w:hAnsi="Times New Roman" w:cs="Times New Roman"/>
          <w:sz w:val="24"/>
          <w:szCs w:val="24"/>
        </w:rPr>
        <w:t>muestra que 69.15</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w:t>
      </w:r>
      <w:r w:rsidR="00B0256D">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del personal encuestado en la </w:t>
      </w:r>
      <w:r w:rsidR="003E7A4E">
        <w:rPr>
          <w:rFonts w:ascii="Times New Roman" w:hAnsi="Times New Roman" w:cs="Times New Roman"/>
          <w:sz w:val="24"/>
          <w:szCs w:val="24"/>
        </w:rPr>
        <w:t>CMF Durango</w:t>
      </w:r>
      <w:r w:rsidR="00D551AC" w:rsidRPr="00526BA0">
        <w:rPr>
          <w:rFonts w:ascii="Times New Roman" w:hAnsi="Times New Roman" w:cs="Times New Roman"/>
          <w:sz w:val="24"/>
          <w:szCs w:val="24"/>
        </w:rPr>
        <w:t xml:space="preserve"> no conoce algún tipo de premio ni modelo de calidad que estén implementados dentro del centro de trabajo</w:t>
      </w:r>
      <w:r w:rsidR="00D61B1A">
        <w:rPr>
          <w:rFonts w:ascii="Times New Roman" w:hAnsi="Times New Roman" w:cs="Times New Roman"/>
          <w:sz w:val="24"/>
          <w:szCs w:val="24"/>
        </w:rPr>
        <w:t>;</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contra 30.85</w:t>
      </w:r>
      <w:r w:rsidR="00D61B1A">
        <w:rPr>
          <w:rFonts w:ascii="Times New Roman" w:hAnsi="Times New Roman" w:cs="Times New Roman"/>
          <w:sz w:val="24"/>
          <w:szCs w:val="24"/>
        </w:rPr>
        <w:t xml:space="preserve"> </w:t>
      </w:r>
      <w:r w:rsidR="00D551AC" w:rsidRPr="00526BA0">
        <w:rPr>
          <w:rFonts w:ascii="Times New Roman" w:hAnsi="Times New Roman" w:cs="Times New Roman"/>
          <w:sz w:val="24"/>
          <w:szCs w:val="24"/>
        </w:rPr>
        <w:t>% del personal que s</w:t>
      </w:r>
      <w:r w:rsidR="00D61B1A">
        <w:rPr>
          <w:rFonts w:ascii="Times New Roman" w:hAnsi="Times New Roman" w:cs="Times New Roman"/>
          <w:sz w:val="24"/>
          <w:szCs w:val="24"/>
        </w:rPr>
        <w:t>í</w:t>
      </w:r>
      <w:r w:rsidR="00D551AC" w:rsidRPr="00526BA0">
        <w:rPr>
          <w:rFonts w:ascii="Times New Roman" w:hAnsi="Times New Roman" w:cs="Times New Roman"/>
          <w:sz w:val="24"/>
          <w:szCs w:val="24"/>
        </w:rPr>
        <w:t xml:space="preserve"> lo conoce o ha aplicado en alguno de estos modelos o premios</w:t>
      </w:r>
      <w:r w:rsidR="00D61B1A">
        <w:rPr>
          <w:rFonts w:ascii="Times New Roman" w:hAnsi="Times New Roman" w:cs="Times New Roman"/>
          <w:sz w:val="24"/>
          <w:szCs w:val="24"/>
        </w:rPr>
        <w:t>.</w:t>
      </w:r>
      <w:r w:rsidR="00B0256D">
        <w:rPr>
          <w:rFonts w:ascii="Times New Roman" w:hAnsi="Times New Roman" w:cs="Times New Roman"/>
          <w:sz w:val="24"/>
          <w:szCs w:val="24"/>
        </w:rPr>
        <w:t xml:space="preserve"> </w:t>
      </w:r>
      <w:r w:rsidR="00D61B1A">
        <w:rPr>
          <w:rFonts w:ascii="Times New Roman" w:hAnsi="Times New Roman" w:cs="Times New Roman"/>
          <w:sz w:val="24"/>
          <w:szCs w:val="24"/>
        </w:rPr>
        <w:t>E</w:t>
      </w:r>
      <w:r w:rsidR="00D61B1A" w:rsidRPr="00526BA0">
        <w:rPr>
          <w:rFonts w:ascii="Times New Roman" w:hAnsi="Times New Roman" w:cs="Times New Roman"/>
          <w:sz w:val="24"/>
          <w:szCs w:val="24"/>
        </w:rPr>
        <w:t xml:space="preserve">sto </w:t>
      </w:r>
      <w:r w:rsidR="00D61B1A">
        <w:rPr>
          <w:rFonts w:ascii="Times New Roman" w:hAnsi="Times New Roman" w:cs="Times New Roman"/>
          <w:sz w:val="24"/>
          <w:szCs w:val="24"/>
        </w:rPr>
        <w:t>con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 xml:space="preserve">base </w:t>
      </w:r>
      <w:r w:rsidR="00D61B1A">
        <w:rPr>
          <w:rFonts w:ascii="Times New Roman" w:hAnsi="Times New Roman" w:cs="Times New Roman"/>
          <w:sz w:val="24"/>
          <w:szCs w:val="24"/>
        </w:rPr>
        <w:t>en</w:t>
      </w:r>
      <w:r w:rsidR="00D61B1A" w:rsidRPr="00526BA0">
        <w:rPr>
          <w:rFonts w:ascii="Times New Roman" w:hAnsi="Times New Roman" w:cs="Times New Roman"/>
          <w:sz w:val="24"/>
          <w:szCs w:val="24"/>
        </w:rPr>
        <w:t xml:space="preserve"> </w:t>
      </w:r>
      <w:r w:rsidR="00D551AC" w:rsidRPr="00526BA0">
        <w:rPr>
          <w:rFonts w:ascii="Times New Roman" w:hAnsi="Times New Roman" w:cs="Times New Roman"/>
          <w:sz w:val="24"/>
          <w:szCs w:val="24"/>
        </w:rPr>
        <w:t>las respuesta</w:t>
      </w:r>
      <w:r w:rsidR="00D61B1A">
        <w:rPr>
          <w:rFonts w:ascii="Times New Roman" w:hAnsi="Times New Roman" w:cs="Times New Roman"/>
          <w:sz w:val="24"/>
          <w:szCs w:val="24"/>
        </w:rPr>
        <w:t>s</w:t>
      </w:r>
      <w:r w:rsidR="00D551AC" w:rsidRPr="00526BA0">
        <w:rPr>
          <w:rFonts w:ascii="Times New Roman" w:hAnsi="Times New Roman" w:cs="Times New Roman"/>
          <w:sz w:val="24"/>
          <w:szCs w:val="24"/>
        </w:rPr>
        <w:t xml:space="preserve"> a las preguntas 61 y 62 del instrumento.</w:t>
      </w:r>
    </w:p>
    <w:p w14:paraId="4BB964CA" w14:textId="77777777" w:rsidR="006C375E" w:rsidRDefault="006C375E" w:rsidP="006C375E">
      <w:pPr>
        <w:pStyle w:val="Ttulo2"/>
        <w:spacing w:before="0" w:line="360" w:lineRule="auto"/>
        <w:rPr>
          <w:rFonts w:ascii="Times New Roman" w:hAnsi="Times New Roman" w:cs="Times New Roman"/>
          <w:b/>
          <w:color w:val="auto"/>
          <w:sz w:val="24"/>
          <w:szCs w:val="24"/>
        </w:rPr>
      </w:pPr>
      <w:bookmarkStart w:id="16" w:name="_Toc457246392"/>
    </w:p>
    <w:p w14:paraId="7023D9B2" w14:textId="228E64AF" w:rsidR="00D551AC" w:rsidRPr="00A21CFA" w:rsidRDefault="00D551AC" w:rsidP="00C82906">
      <w:pPr>
        <w:pStyle w:val="Ttulo2"/>
        <w:spacing w:before="0" w:line="360" w:lineRule="auto"/>
        <w:jc w:val="center"/>
        <w:rPr>
          <w:rFonts w:ascii="Times New Roman" w:hAnsi="Times New Roman" w:cs="Times New Roman"/>
          <w:b/>
          <w:color w:val="auto"/>
          <w:sz w:val="28"/>
          <w:szCs w:val="28"/>
        </w:rPr>
      </w:pPr>
      <w:r w:rsidRPr="00A21CFA">
        <w:rPr>
          <w:rFonts w:ascii="Times New Roman" w:hAnsi="Times New Roman" w:cs="Times New Roman"/>
          <w:b/>
          <w:color w:val="auto"/>
          <w:sz w:val="28"/>
          <w:szCs w:val="28"/>
        </w:rPr>
        <w:t>Análisis de correlación lineal</w:t>
      </w:r>
      <w:bookmarkEnd w:id="16"/>
    </w:p>
    <w:p w14:paraId="2A6364DF" w14:textId="082DA463" w:rsidR="00D551AC" w:rsidRDefault="00D551AC" w:rsidP="00A21CFA">
      <w:pPr>
        <w:spacing w:after="0" w:line="360" w:lineRule="auto"/>
        <w:ind w:firstLine="720"/>
        <w:jc w:val="both"/>
        <w:rPr>
          <w:rFonts w:ascii="Times New Roman" w:eastAsia="Times New Roman" w:hAnsi="Times New Roman" w:cs="Times New Roman"/>
          <w:noProof/>
          <w:sz w:val="24"/>
          <w:szCs w:val="24"/>
          <w:lang w:eastAsia="es-MX"/>
        </w:rPr>
      </w:pPr>
      <w:r w:rsidRPr="00526BA0">
        <w:rPr>
          <w:rFonts w:ascii="Times New Roman" w:hAnsi="Times New Roman" w:cs="Times New Roman"/>
          <w:sz w:val="24"/>
          <w:szCs w:val="24"/>
        </w:rPr>
        <w:t>El coeficiente que se calculó fue e</w:t>
      </w:r>
      <w:r w:rsidRPr="00526BA0">
        <w:rPr>
          <w:rFonts w:ascii="Times New Roman" w:hAnsi="Times New Roman" w:cs="Times New Roman"/>
          <w:sz w:val="24"/>
          <w:szCs w:val="24"/>
          <w:shd w:val="clear" w:color="auto" w:fill="FFFFFF"/>
        </w:rPr>
        <w:t>l</w:t>
      </w:r>
      <w:r w:rsidRPr="00526BA0">
        <w:rPr>
          <w:rStyle w:val="apple-converted-space"/>
          <w:rFonts w:ascii="Times New Roman" w:hAnsi="Times New Roman" w:cs="Times New Roman"/>
          <w:sz w:val="24"/>
          <w:szCs w:val="24"/>
          <w:shd w:val="clear" w:color="auto" w:fill="FFFFFF"/>
        </w:rPr>
        <w:t> </w:t>
      </w:r>
      <w:r w:rsidRPr="00526BA0">
        <w:rPr>
          <w:rFonts w:ascii="Times New Roman" w:hAnsi="Times New Roman" w:cs="Times New Roman"/>
          <w:bCs/>
          <w:sz w:val="24"/>
          <w:szCs w:val="24"/>
          <w:shd w:val="clear" w:color="auto" w:fill="FFFFFF"/>
        </w:rPr>
        <w:t>coeficiente de correlación de Spearman</w:t>
      </w:r>
      <w:r w:rsidRPr="00526BA0">
        <w:rPr>
          <w:rFonts w:ascii="Times New Roman" w:hAnsi="Times New Roman" w:cs="Times New Roman"/>
          <w:sz w:val="24"/>
          <w:szCs w:val="24"/>
          <w:shd w:val="clear" w:color="auto" w:fill="FFFFFF"/>
        </w:rPr>
        <w:t>,</w:t>
      </w:r>
      <w:r w:rsidRPr="00526BA0">
        <w:rPr>
          <w:rStyle w:val="apple-converted-space"/>
          <w:rFonts w:ascii="Times New Roman" w:hAnsi="Times New Roman" w:cs="Times New Roman"/>
          <w:sz w:val="24"/>
          <w:szCs w:val="24"/>
          <w:shd w:val="clear" w:color="auto" w:fill="FFFFFF"/>
        </w:rPr>
        <w:t xml:space="preserve"> versión no paramétrica del coeficiente de correlación de Pearson, que </w:t>
      </w:r>
      <w:r w:rsidRPr="00526BA0">
        <w:rPr>
          <w:rFonts w:ascii="Times New Roman" w:hAnsi="Times New Roman" w:cs="Times New Roman"/>
          <w:sz w:val="24"/>
          <w:szCs w:val="24"/>
          <w:shd w:val="clear" w:color="auto" w:fill="FFFFFF"/>
        </w:rPr>
        <w:t>es una medida de la</w:t>
      </w:r>
      <w:r w:rsidRPr="00526BA0">
        <w:rPr>
          <w:rStyle w:val="apple-converted-space"/>
          <w:rFonts w:ascii="Times New Roman" w:hAnsi="Times New Roman" w:cs="Times New Roman"/>
          <w:sz w:val="24"/>
          <w:szCs w:val="24"/>
          <w:shd w:val="clear" w:color="auto" w:fill="FFFFFF"/>
        </w:rPr>
        <w:t> </w:t>
      </w:r>
      <w:r w:rsidRPr="00526BA0">
        <w:rPr>
          <w:rFonts w:ascii="Times New Roman" w:hAnsi="Times New Roman" w:cs="Times New Roman"/>
          <w:sz w:val="24"/>
          <w:szCs w:val="24"/>
          <w:shd w:val="clear" w:color="auto" w:fill="FFFFFF"/>
        </w:rPr>
        <w:t>correlación entre dos</w:t>
      </w:r>
      <w:r w:rsidRPr="00526BA0">
        <w:rPr>
          <w:rStyle w:val="apple-converted-space"/>
          <w:rFonts w:ascii="Times New Roman" w:hAnsi="Times New Roman" w:cs="Times New Roman"/>
          <w:sz w:val="24"/>
          <w:szCs w:val="24"/>
          <w:shd w:val="clear" w:color="auto" w:fill="FFFFFF"/>
        </w:rPr>
        <w:t> </w:t>
      </w:r>
      <w:r w:rsidRPr="00526BA0">
        <w:rPr>
          <w:rFonts w:ascii="Times New Roman" w:hAnsi="Times New Roman" w:cs="Times New Roman"/>
          <w:sz w:val="24"/>
          <w:szCs w:val="24"/>
          <w:shd w:val="clear" w:color="auto" w:fill="FFFFFF"/>
        </w:rPr>
        <w:t>variables aleatorias continuas. Al igual que la del</w:t>
      </w:r>
      <w:r w:rsidRPr="00526BA0">
        <w:rPr>
          <w:rStyle w:val="apple-converted-space"/>
          <w:rFonts w:ascii="Times New Roman" w:hAnsi="Times New Roman" w:cs="Times New Roman"/>
          <w:sz w:val="24"/>
          <w:szCs w:val="24"/>
          <w:shd w:val="clear" w:color="auto" w:fill="FFFFFF"/>
        </w:rPr>
        <w:t> </w:t>
      </w:r>
      <w:r w:rsidRPr="00526BA0">
        <w:rPr>
          <w:rFonts w:ascii="Times New Roman" w:hAnsi="Times New Roman" w:cs="Times New Roman"/>
          <w:sz w:val="24"/>
          <w:szCs w:val="24"/>
          <w:shd w:val="clear" w:color="auto" w:fill="FFFFFF"/>
        </w:rPr>
        <w:t>coeficiente de correlación de Pearson, oscila entre -1 y +1, indicándonos asociaciones negativas o positivas respectivamente</w:t>
      </w:r>
      <w:r w:rsidR="00D61B1A">
        <w:rPr>
          <w:rFonts w:ascii="Times New Roman" w:hAnsi="Times New Roman" w:cs="Times New Roman"/>
          <w:sz w:val="24"/>
          <w:szCs w:val="24"/>
          <w:shd w:val="clear" w:color="auto" w:fill="FFFFFF"/>
        </w:rPr>
        <w:t>;</w:t>
      </w:r>
      <w:r w:rsidR="00D61B1A" w:rsidRPr="00526BA0">
        <w:rPr>
          <w:rFonts w:ascii="Times New Roman" w:hAnsi="Times New Roman" w:cs="Times New Roman"/>
          <w:sz w:val="24"/>
          <w:szCs w:val="24"/>
          <w:shd w:val="clear" w:color="auto" w:fill="FFFFFF"/>
        </w:rPr>
        <w:t xml:space="preserve"> </w:t>
      </w:r>
      <w:r w:rsidRPr="00526BA0">
        <w:rPr>
          <w:rFonts w:ascii="Times New Roman" w:hAnsi="Times New Roman" w:cs="Times New Roman"/>
          <w:sz w:val="24"/>
          <w:szCs w:val="24"/>
          <w:shd w:val="clear" w:color="auto" w:fill="FFFFFF"/>
        </w:rPr>
        <w:t xml:space="preserve">cero significa no </w:t>
      </w:r>
      <w:r w:rsidR="0043494D" w:rsidRPr="00526BA0">
        <w:rPr>
          <w:rFonts w:ascii="Times New Roman" w:hAnsi="Times New Roman" w:cs="Times New Roman"/>
          <w:sz w:val="24"/>
          <w:szCs w:val="24"/>
          <w:shd w:val="clear" w:color="auto" w:fill="FFFFFF"/>
        </w:rPr>
        <w:t>cor</w:t>
      </w:r>
      <w:r w:rsidR="0043494D">
        <w:rPr>
          <w:rFonts w:ascii="Times New Roman" w:hAnsi="Times New Roman" w:cs="Times New Roman"/>
          <w:sz w:val="24"/>
          <w:szCs w:val="24"/>
          <w:shd w:val="clear" w:color="auto" w:fill="FFFFFF"/>
        </w:rPr>
        <w:t xml:space="preserve">relación, pero no independencia. </w:t>
      </w:r>
      <w:r w:rsidRPr="00526BA0">
        <w:rPr>
          <w:rFonts w:ascii="Times New Roman" w:eastAsia="Times New Roman" w:hAnsi="Times New Roman" w:cs="Times New Roman"/>
          <w:sz w:val="24"/>
          <w:szCs w:val="24"/>
          <w:lang w:eastAsia="es-MX"/>
        </w:rPr>
        <w:t>El coeficiente</w:t>
      </w:r>
      <w:r w:rsidRPr="00526BA0">
        <w:rPr>
          <w:rFonts w:ascii="Times New Roman" w:eastAsia="Times New Roman" w:hAnsi="Times New Roman" w:cs="Times New Roman"/>
          <w:bCs/>
          <w:iCs/>
          <w:sz w:val="24"/>
          <w:szCs w:val="24"/>
          <w:lang w:eastAsia="es-MX"/>
        </w:rPr>
        <w:t xml:space="preserve"> de correlación de rangos de Spearman</w:t>
      </w:r>
      <w:r w:rsidR="0043494D" w:rsidRPr="00526BA0">
        <w:rPr>
          <w:rFonts w:ascii="Times New Roman" w:eastAsia="Times New Roman" w:hAnsi="Times New Roman" w:cs="Times New Roman"/>
          <w:sz w:val="24"/>
          <w:szCs w:val="24"/>
          <w:lang w:eastAsia="es-MX"/>
        </w:rPr>
        <w:t xml:space="preserve"> es</w:t>
      </w:r>
      <w:r w:rsidRPr="00526BA0">
        <w:rPr>
          <w:rFonts w:ascii="Times New Roman" w:eastAsia="Times New Roman" w:hAnsi="Times New Roman" w:cs="Times New Roman"/>
          <w:sz w:val="24"/>
          <w:szCs w:val="24"/>
          <w:lang w:eastAsia="es-MX"/>
        </w:rPr>
        <w:t xml:space="preserve"> una medida de asociación lineal que utiliza los rangos, números de orden, de cada grupo de sujetos y compara dichos rangos. Existen dos métodos para calcular el coeficiente de correlación de los rangos: uno señalado por Spearman y otro, por Kendall. El llamado también </w:t>
      </w:r>
      <w:r w:rsidRPr="00A21CFA">
        <w:rPr>
          <w:rFonts w:ascii="Times New Roman" w:eastAsia="Times New Roman" w:hAnsi="Times New Roman" w:cs="Times New Roman"/>
          <w:i/>
          <w:iCs/>
          <w:sz w:val="24"/>
          <w:szCs w:val="24"/>
          <w:lang w:eastAsia="es-MX"/>
        </w:rPr>
        <w:t>rho de Spearman</w:t>
      </w:r>
      <w:r w:rsidRPr="00526BA0">
        <w:rPr>
          <w:rFonts w:ascii="Times New Roman" w:eastAsia="Times New Roman" w:hAnsi="Times New Roman" w:cs="Times New Roman"/>
          <w:sz w:val="24"/>
          <w:szCs w:val="24"/>
          <w:lang w:eastAsia="es-MX"/>
        </w:rPr>
        <w:t xml:space="preserve"> es más fácil de calcular que el de Kendall </w:t>
      </w:r>
      <w:r w:rsidRPr="00526BA0">
        <w:rPr>
          <w:rFonts w:ascii="Times New Roman" w:eastAsia="Times New Roman" w:hAnsi="Times New Roman" w:cs="Times New Roman"/>
          <w:noProof/>
          <w:sz w:val="24"/>
          <w:szCs w:val="24"/>
          <w:lang w:eastAsia="es-MX"/>
        </w:rPr>
        <w:t>(Martínez, Tuya, Martínez, Pérez</w:t>
      </w:r>
      <w:r w:rsidR="00FB2F35">
        <w:rPr>
          <w:rFonts w:ascii="Times New Roman" w:eastAsia="Times New Roman" w:hAnsi="Times New Roman" w:cs="Times New Roman"/>
          <w:noProof/>
          <w:sz w:val="24"/>
          <w:szCs w:val="24"/>
          <w:lang w:eastAsia="es-MX"/>
        </w:rPr>
        <w:t xml:space="preserve"> y</w:t>
      </w:r>
      <w:r w:rsidRPr="00526BA0">
        <w:rPr>
          <w:rFonts w:ascii="Times New Roman" w:eastAsia="Times New Roman" w:hAnsi="Times New Roman" w:cs="Times New Roman"/>
          <w:noProof/>
          <w:sz w:val="24"/>
          <w:szCs w:val="24"/>
          <w:lang w:eastAsia="es-MX"/>
        </w:rPr>
        <w:t xml:space="preserve"> Cánovas, 2016).</w:t>
      </w:r>
    </w:p>
    <w:p w14:paraId="40B5AB7B" w14:textId="2A136EE0" w:rsidR="000866F1" w:rsidRDefault="000866F1" w:rsidP="006C375E">
      <w:pPr>
        <w:spacing w:after="0" w:line="360" w:lineRule="auto"/>
        <w:jc w:val="both"/>
        <w:rPr>
          <w:rFonts w:ascii="Times New Roman" w:hAnsi="Times New Roman" w:cs="Times New Roman"/>
          <w:sz w:val="24"/>
          <w:szCs w:val="24"/>
          <w:shd w:val="clear" w:color="auto" w:fill="FFFFFF"/>
        </w:rPr>
      </w:pPr>
    </w:p>
    <w:p w14:paraId="46914EEE" w14:textId="4F8DEC35" w:rsidR="00FF5DA8" w:rsidRDefault="00FF5DA8" w:rsidP="006C375E">
      <w:pPr>
        <w:spacing w:after="0" w:line="360" w:lineRule="auto"/>
        <w:jc w:val="both"/>
        <w:rPr>
          <w:rFonts w:ascii="Times New Roman" w:hAnsi="Times New Roman" w:cs="Times New Roman"/>
          <w:sz w:val="24"/>
          <w:szCs w:val="24"/>
          <w:shd w:val="clear" w:color="auto" w:fill="FFFFFF"/>
        </w:rPr>
      </w:pPr>
    </w:p>
    <w:p w14:paraId="12AB8EBD" w14:textId="5A8FA833" w:rsidR="00FF5DA8" w:rsidRDefault="00FF5DA8" w:rsidP="006C375E">
      <w:pPr>
        <w:spacing w:after="0" w:line="360" w:lineRule="auto"/>
        <w:jc w:val="both"/>
        <w:rPr>
          <w:rFonts w:ascii="Times New Roman" w:hAnsi="Times New Roman" w:cs="Times New Roman"/>
          <w:sz w:val="24"/>
          <w:szCs w:val="24"/>
          <w:shd w:val="clear" w:color="auto" w:fill="FFFFFF"/>
        </w:rPr>
      </w:pPr>
    </w:p>
    <w:p w14:paraId="54348790" w14:textId="7E4193BF" w:rsidR="00FF5DA8" w:rsidRDefault="00FF5DA8" w:rsidP="006C375E">
      <w:pPr>
        <w:spacing w:after="0" w:line="360" w:lineRule="auto"/>
        <w:jc w:val="both"/>
        <w:rPr>
          <w:rFonts w:ascii="Times New Roman" w:hAnsi="Times New Roman" w:cs="Times New Roman"/>
          <w:sz w:val="24"/>
          <w:szCs w:val="24"/>
          <w:shd w:val="clear" w:color="auto" w:fill="FFFFFF"/>
        </w:rPr>
      </w:pPr>
    </w:p>
    <w:p w14:paraId="34CE10EE" w14:textId="606C4EC1" w:rsidR="00FF5DA8" w:rsidRDefault="00FF5DA8" w:rsidP="006C375E">
      <w:pPr>
        <w:spacing w:after="0" w:line="360" w:lineRule="auto"/>
        <w:jc w:val="both"/>
        <w:rPr>
          <w:rFonts w:ascii="Times New Roman" w:hAnsi="Times New Roman" w:cs="Times New Roman"/>
          <w:sz w:val="24"/>
          <w:szCs w:val="24"/>
          <w:shd w:val="clear" w:color="auto" w:fill="FFFFFF"/>
        </w:rPr>
      </w:pPr>
    </w:p>
    <w:p w14:paraId="36162937" w14:textId="0B37FA6D" w:rsidR="00FF5DA8" w:rsidRDefault="00FF5DA8" w:rsidP="006C375E">
      <w:pPr>
        <w:spacing w:after="0" w:line="360" w:lineRule="auto"/>
        <w:jc w:val="both"/>
        <w:rPr>
          <w:rFonts w:ascii="Times New Roman" w:hAnsi="Times New Roman" w:cs="Times New Roman"/>
          <w:sz w:val="24"/>
          <w:szCs w:val="24"/>
          <w:shd w:val="clear" w:color="auto" w:fill="FFFFFF"/>
        </w:rPr>
      </w:pPr>
    </w:p>
    <w:p w14:paraId="7D8EDA19" w14:textId="77777777" w:rsidR="00FF5DA8" w:rsidRPr="0043494D" w:rsidRDefault="00FF5DA8" w:rsidP="006C375E">
      <w:pPr>
        <w:spacing w:after="0" w:line="360" w:lineRule="auto"/>
        <w:jc w:val="both"/>
        <w:rPr>
          <w:rFonts w:ascii="Times New Roman" w:hAnsi="Times New Roman" w:cs="Times New Roman"/>
          <w:sz w:val="24"/>
          <w:szCs w:val="24"/>
          <w:shd w:val="clear" w:color="auto" w:fill="FFFFFF"/>
        </w:rPr>
      </w:pPr>
    </w:p>
    <w:p w14:paraId="4221855F" w14:textId="5A082156" w:rsidR="00D551AC" w:rsidRDefault="00D551AC" w:rsidP="006C375E">
      <w:pPr>
        <w:shd w:val="clear" w:color="auto" w:fill="FFFFFF"/>
        <w:spacing w:after="0" w:line="360" w:lineRule="auto"/>
        <w:jc w:val="center"/>
        <w:rPr>
          <w:rFonts w:ascii="Times New Roman" w:eastAsia="Times New Roman" w:hAnsi="Times New Roman" w:cs="Times New Roman"/>
          <w:b/>
          <w:noProof/>
          <w:sz w:val="24"/>
          <w:szCs w:val="24"/>
          <w:lang w:eastAsia="es-MX"/>
        </w:rPr>
      </w:pPr>
      <w:r w:rsidRPr="00526BA0">
        <w:rPr>
          <w:rFonts w:ascii="Times New Roman" w:eastAsia="Times New Roman" w:hAnsi="Times New Roman" w:cs="Times New Roman"/>
          <w:b/>
          <w:noProof/>
          <w:sz w:val="24"/>
          <w:szCs w:val="24"/>
          <w:lang w:eastAsia="es-MX"/>
        </w:rPr>
        <w:lastRenderedPageBreak/>
        <w:t>Tabla</w:t>
      </w:r>
      <w:r w:rsidR="00F87EC8">
        <w:rPr>
          <w:rFonts w:ascii="Times New Roman" w:eastAsia="Times New Roman" w:hAnsi="Times New Roman" w:cs="Times New Roman"/>
          <w:b/>
          <w:noProof/>
          <w:sz w:val="24"/>
          <w:szCs w:val="24"/>
          <w:lang w:eastAsia="es-MX"/>
        </w:rPr>
        <w:t xml:space="preserve"> 2</w:t>
      </w:r>
      <w:r w:rsidR="00F01DE1">
        <w:rPr>
          <w:rFonts w:ascii="Times New Roman" w:eastAsia="Times New Roman" w:hAnsi="Times New Roman" w:cs="Times New Roman"/>
          <w:b/>
          <w:noProof/>
          <w:sz w:val="24"/>
          <w:szCs w:val="24"/>
          <w:lang w:eastAsia="es-MX"/>
        </w:rPr>
        <w:t xml:space="preserve">. </w:t>
      </w:r>
      <w:r w:rsidR="00F01DE1" w:rsidRPr="00A21CFA">
        <w:rPr>
          <w:rFonts w:ascii="Times New Roman" w:eastAsia="Times New Roman" w:hAnsi="Times New Roman" w:cs="Times New Roman"/>
          <w:bCs/>
          <w:noProof/>
          <w:sz w:val="24"/>
          <w:szCs w:val="24"/>
          <w:lang w:eastAsia="es-MX"/>
        </w:rPr>
        <w:t>Correlación entre variables</w:t>
      </w:r>
    </w:p>
    <w:tbl>
      <w:tblPr>
        <w:tblW w:w="8763" w:type="dxa"/>
        <w:tblInd w:w="55" w:type="dxa"/>
        <w:tblCellMar>
          <w:left w:w="70" w:type="dxa"/>
          <w:right w:w="70" w:type="dxa"/>
        </w:tblCellMar>
        <w:tblLook w:val="04A0" w:firstRow="1" w:lastRow="0" w:firstColumn="1" w:lastColumn="0" w:noHBand="0" w:noVBand="1"/>
      </w:tblPr>
      <w:tblGrid>
        <w:gridCol w:w="1709"/>
        <w:gridCol w:w="679"/>
        <w:gridCol w:w="1433"/>
        <w:gridCol w:w="839"/>
        <w:gridCol w:w="731"/>
        <w:gridCol w:w="731"/>
        <w:gridCol w:w="731"/>
        <w:gridCol w:w="1179"/>
        <w:gridCol w:w="731"/>
      </w:tblGrid>
      <w:tr w:rsidR="00397630" w:rsidRPr="000866F1" w14:paraId="2B17D4DC" w14:textId="77777777" w:rsidTr="00A21CFA">
        <w:trPr>
          <w:trHeight w:val="1460"/>
        </w:trPr>
        <w:tc>
          <w:tcPr>
            <w:tcW w:w="1890" w:type="dxa"/>
            <w:tcBorders>
              <w:top w:val="single" w:sz="8" w:space="0" w:color="auto"/>
              <w:left w:val="single" w:sz="8" w:space="0" w:color="auto"/>
              <w:bottom w:val="nil"/>
              <w:right w:val="nil"/>
            </w:tcBorders>
            <w:shd w:val="clear" w:color="000000" w:fill="000000"/>
            <w:noWrap/>
            <w:vAlign w:val="bottom"/>
            <w:hideMark/>
          </w:tcPr>
          <w:p w14:paraId="1B06567F"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1" w:type="dxa"/>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14:paraId="5D30F677" w14:textId="04F3C300"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Capacitación y desarrollo</w:t>
            </w:r>
          </w:p>
        </w:tc>
        <w:tc>
          <w:tcPr>
            <w:tcW w:w="1583" w:type="dxa"/>
            <w:tcBorders>
              <w:top w:val="single" w:sz="8" w:space="0" w:color="auto"/>
              <w:left w:val="nil"/>
              <w:bottom w:val="single" w:sz="4" w:space="0" w:color="auto"/>
              <w:right w:val="single" w:sz="4" w:space="0" w:color="auto"/>
            </w:tcBorders>
            <w:shd w:val="clear" w:color="auto" w:fill="auto"/>
            <w:textDirection w:val="btLr"/>
            <w:vAlign w:val="center"/>
            <w:hideMark/>
          </w:tcPr>
          <w:p w14:paraId="3A6C1324" w14:textId="168C99EA"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Dirección estratégica y ciclo de mejora</w:t>
            </w:r>
          </w:p>
        </w:tc>
        <w:tc>
          <w:tcPr>
            <w:tcW w:w="849" w:type="dxa"/>
            <w:tcBorders>
              <w:top w:val="single" w:sz="8" w:space="0" w:color="auto"/>
              <w:left w:val="nil"/>
              <w:bottom w:val="single" w:sz="4" w:space="0" w:color="auto"/>
              <w:right w:val="single" w:sz="4" w:space="0" w:color="auto"/>
            </w:tcBorders>
            <w:shd w:val="clear" w:color="auto" w:fill="auto"/>
            <w:textDirection w:val="btLr"/>
            <w:vAlign w:val="center"/>
            <w:hideMark/>
          </w:tcPr>
          <w:p w14:paraId="5F2712BC" w14:textId="2AF9615A"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Gestión por procesos</w:t>
            </w:r>
          </w:p>
        </w:tc>
        <w:tc>
          <w:tcPr>
            <w:tcW w:w="7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79069B26" w14:textId="3C188E24"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Mejora de la normatividad</w:t>
            </w:r>
          </w:p>
        </w:tc>
        <w:tc>
          <w:tcPr>
            <w:tcW w:w="7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0D7AED61" w14:textId="1511C9C1"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Gobierno electrónico</w:t>
            </w:r>
          </w:p>
        </w:tc>
        <w:tc>
          <w:tcPr>
            <w:tcW w:w="740" w:type="dxa"/>
            <w:tcBorders>
              <w:top w:val="single" w:sz="8" w:space="0" w:color="auto"/>
              <w:left w:val="nil"/>
              <w:bottom w:val="single" w:sz="4" w:space="0" w:color="auto"/>
              <w:right w:val="single" w:sz="4" w:space="0" w:color="auto"/>
            </w:tcBorders>
            <w:shd w:val="clear" w:color="auto" w:fill="auto"/>
            <w:textDirection w:val="btLr"/>
            <w:vAlign w:val="center"/>
            <w:hideMark/>
          </w:tcPr>
          <w:p w14:paraId="3FF15D5B" w14:textId="6675C04F"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Gestión del conocimiento</w:t>
            </w:r>
          </w:p>
        </w:tc>
        <w:tc>
          <w:tcPr>
            <w:tcW w:w="1299" w:type="dxa"/>
            <w:tcBorders>
              <w:top w:val="single" w:sz="8" w:space="0" w:color="auto"/>
              <w:left w:val="nil"/>
              <w:bottom w:val="single" w:sz="4" w:space="0" w:color="auto"/>
              <w:right w:val="single" w:sz="4" w:space="0" w:color="auto"/>
            </w:tcBorders>
            <w:shd w:val="clear" w:color="auto" w:fill="auto"/>
            <w:textDirection w:val="btLr"/>
            <w:vAlign w:val="center"/>
            <w:hideMark/>
          </w:tcPr>
          <w:p w14:paraId="299751F6" w14:textId="4E5F96AD"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Aportaciones de los funcionarios</w:t>
            </w:r>
          </w:p>
        </w:tc>
        <w:tc>
          <w:tcPr>
            <w:tcW w:w="181" w:type="dxa"/>
            <w:tcBorders>
              <w:top w:val="single" w:sz="8" w:space="0" w:color="auto"/>
              <w:left w:val="nil"/>
              <w:bottom w:val="single" w:sz="4" w:space="0" w:color="auto"/>
              <w:right w:val="single" w:sz="8" w:space="0" w:color="auto"/>
            </w:tcBorders>
            <w:shd w:val="clear" w:color="auto" w:fill="auto"/>
            <w:textDirection w:val="btLr"/>
            <w:vAlign w:val="center"/>
            <w:hideMark/>
          </w:tcPr>
          <w:p w14:paraId="2D302568" w14:textId="44244DFA"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Calidad en el servicio</w:t>
            </w:r>
          </w:p>
        </w:tc>
      </w:tr>
      <w:tr w:rsidR="00397630" w:rsidRPr="000866F1" w14:paraId="309582D4" w14:textId="77777777" w:rsidTr="00A21CFA">
        <w:trPr>
          <w:trHeight w:val="711"/>
        </w:trPr>
        <w:tc>
          <w:tcPr>
            <w:tcW w:w="189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C4DB9BD"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xml:space="preserve">Capacitación y desarrollo </w:t>
            </w:r>
          </w:p>
        </w:tc>
        <w:tc>
          <w:tcPr>
            <w:tcW w:w="741" w:type="dxa"/>
            <w:tcBorders>
              <w:top w:val="nil"/>
              <w:left w:val="nil"/>
              <w:bottom w:val="single" w:sz="4" w:space="0" w:color="auto"/>
              <w:right w:val="single" w:sz="4" w:space="0" w:color="auto"/>
            </w:tcBorders>
            <w:shd w:val="clear" w:color="auto" w:fill="auto"/>
            <w:noWrap/>
            <w:vAlign w:val="bottom"/>
            <w:hideMark/>
          </w:tcPr>
          <w:p w14:paraId="5CDB5BE1"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1583" w:type="dxa"/>
            <w:tcBorders>
              <w:top w:val="nil"/>
              <w:left w:val="nil"/>
              <w:bottom w:val="single" w:sz="4" w:space="0" w:color="auto"/>
              <w:right w:val="single" w:sz="4" w:space="0" w:color="auto"/>
            </w:tcBorders>
            <w:shd w:val="clear" w:color="auto" w:fill="auto"/>
            <w:noWrap/>
            <w:vAlign w:val="bottom"/>
            <w:hideMark/>
          </w:tcPr>
          <w:p w14:paraId="6660A6DF"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.518**</w:t>
            </w:r>
          </w:p>
        </w:tc>
        <w:tc>
          <w:tcPr>
            <w:tcW w:w="849" w:type="dxa"/>
            <w:tcBorders>
              <w:top w:val="nil"/>
              <w:left w:val="nil"/>
              <w:bottom w:val="single" w:sz="4" w:space="0" w:color="auto"/>
              <w:right w:val="single" w:sz="4" w:space="0" w:color="auto"/>
            </w:tcBorders>
            <w:shd w:val="clear" w:color="auto" w:fill="auto"/>
            <w:noWrap/>
            <w:vAlign w:val="bottom"/>
            <w:hideMark/>
          </w:tcPr>
          <w:p w14:paraId="24EE9493"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.518**</w:t>
            </w:r>
          </w:p>
        </w:tc>
        <w:tc>
          <w:tcPr>
            <w:tcW w:w="740" w:type="dxa"/>
            <w:tcBorders>
              <w:top w:val="nil"/>
              <w:left w:val="nil"/>
              <w:bottom w:val="single" w:sz="4" w:space="0" w:color="auto"/>
              <w:right w:val="single" w:sz="4" w:space="0" w:color="auto"/>
            </w:tcBorders>
            <w:shd w:val="clear" w:color="auto" w:fill="auto"/>
            <w:noWrap/>
            <w:vAlign w:val="bottom"/>
            <w:hideMark/>
          </w:tcPr>
          <w:p w14:paraId="6FC6A3E4"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.466**</w:t>
            </w:r>
          </w:p>
        </w:tc>
        <w:tc>
          <w:tcPr>
            <w:tcW w:w="740" w:type="dxa"/>
            <w:tcBorders>
              <w:top w:val="nil"/>
              <w:left w:val="nil"/>
              <w:bottom w:val="single" w:sz="4" w:space="0" w:color="auto"/>
              <w:right w:val="single" w:sz="4" w:space="0" w:color="auto"/>
            </w:tcBorders>
            <w:shd w:val="clear" w:color="auto" w:fill="auto"/>
            <w:noWrap/>
            <w:vAlign w:val="bottom"/>
            <w:hideMark/>
          </w:tcPr>
          <w:p w14:paraId="328A4F86"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.446**</w:t>
            </w:r>
          </w:p>
        </w:tc>
        <w:tc>
          <w:tcPr>
            <w:tcW w:w="740" w:type="dxa"/>
            <w:tcBorders>
              <w:top w:val="nil"/>
              <w:left w:val="nil"/>
              <w:bottom w:val="single" w:sz="4" w:space="0" w:color="auto"/>
              <w:right w:val="single" w:sz="4" w:space="0" w:color="auto"/>
            </w:tcBorders>
            <w:shd w:val="clear" w:color="auto" w:fill="auto"/>
            <w:noWrap/>
            <w:vAlign w:val="bottom"/>
            <w:hideMark/>
          </w:tcPr>
          <w:p w14:paraId="7F199E85"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.387**</w:t>
            </w:r>
          </w:p>
        </w:tc>
        <w:tc>
          <w:tcPr>
            <w:tcW w:w="1299" w:type="dxa"/>
            <w:tcBorders>
              <w:top w:val="nil"/>
              <w:left w:val="nil"/>
              <w:bottom w:val="single" w:sz="4" w:space="0" w:color="auto"/>
              <w:right w:val="single" w:sz="4" w:space="0" w:color="auto"/>
            </w:tcBorders>
            <w:shd w:val="clear" w:color="auto" w:fill="auto"/>
            <w:noWrap/>
            <w:vAlign w:val="bottom"/>
            <w:hideMark/>
          </w:tcPr>
          <w:p w14:paraId="14E3422A"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.394**</w:t>
            </w:r>
          </w:p>
        </w:tc>
        <w:tc>
          <w:tcPr>
            <w:tcW w:w="181" w:type="dxa"/>
            <w:tcBorders>
              <w:top w:val="nil"/>
              <w:left w:val="nil"/>
              <w:bottom w:val="single" w:sz="4" w:space="0" w:color="auto"/>
              <w:right w:val="single" w:sz="8" w:space="0" w:color="auto"/>
            </w:tcBorders>
            <w:shd w:val="clear" w:color="auto" w:fill="auto"/>
            <w:noWrap/>
            <w:vAlign w:val="bottom"/>
            <w:hideMark/>
          </w:tcPr>
          <w:p w14:paraId="6D6E03D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.638**</w:t>
            </w:r>
          </w:p>
        </w:tc>
      </w:tr>
      <w:tr w:rsidR="00397630" w:rsidRPr="000866F1" w14:paraId="13BD7617" w14:textId="77777777" w:rsidTr="00A21CFA">
        <w:trPr>
          <w:trHeight w:val="837"/>
        </w:trPr>
        <w:tc>
          <w:tcPr>
            <w:tcW w:w="1890" w:type="dxa"/>
            <w:tcBorders>
              <w:top w:val="nil"/>
              <w:left w:val="single" w:sz="8" w:space="0" w:color="auto"/>
              <w:bottom w:val="single" w:sz="4" w:space="0" w:color="auto"/>
              <w:right w:val="single" w:sz="4" w:space="0" w:color="auto"/>
            </w:tcBorders>
            <w:shd w:val="clear" w:color="auto" w:fill="auto"/>
            <w:vAlign w:val="center"/>
            <w:hideMark/>
          </w:tcPr>
          <w:p w14:paraId="72C8DC73"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Dirección estratégica y ciclo de mejora</w:t>
            </w:r>
          </w:p>
        </w:tc>
        <w:tc>
          <w:tcPr>
            <w:tcW w:w="741" w:type="dxa"/>
            <w:tcBorders>
              <w:top w:val="nil"/>
              <w:left w:val="nil"/>
              <w:bottom w:val="single" w:sz="4" w:space="0" w:color="auto"/>
              <w:right w:val="single" w:sz="4" w:space="0" w:color="auto"/>
            </w:tcBorders>
            <w:shd w:val="clear" w:color="auto" w:fill="auto"/>
            <w:noWrap/>
            <w:vAlign w:val="bottom"/>
            <w:hideMark/>
          </w:tcPr>
          <w:p w14:paraId="1EBE1506"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4" w:space="0" w:color="auto"/>
              <w:right w:val="single" w:sz="4" w:space="0" w:color="auto"/>
            </w:tcBorders>
            <w:shd w:val="clear" w:color="auto" w:fill="auto"/>
            <w:noWrap/>
            <w:vAlign w:val="bottom"/>
            <w:hideMark/>
          </w:tcPr>
          <w:p w14:paraId="7D395AB9"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849" w:type="dxa"/>
            <w:tcBorders>
              <w:top w:val="nil"/>
              <w:left w:val="nil"/>
              <w:bottom w:val="single" w:sz="4" w:space="0" w:color="auto"/>
              <w:right w:val="single" w:sz="4" w:space="0" w:color="auto"/>
            </w:tcBorders>
            <w:shd w:val="clear" w:color="auto" w:fill="auto"/>
            <w:noWrap/>
            <w:vAlign w:val="bottom"/>
            <w:hideMark/>
          </w:tcPr>
          <w:p w14:paraId="1C5A595B"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1.000**</w:t>
            </w:r>
          </w:p>
        </w:tc>
        <w:tc>
          <w:tcPr>
            <w:tcW w:w="740" w:type="dxa"/>
            <w:tcBorders>
              <w:top w:val="nil"/>
              <w:left w:val="nil"/>
              <w:bottom w:val="single" w:sz="4" w:space="0" w:color="auto"/>
              <w:right w:val="single" w:sz="4" w:space="0" w:color="auto"/>
            </w:tcBorders>
            <w:shd w:val="clear" w:color="auto" w:fill="auto"/>
            <w:noWrap/>
            <w:vAlign w:val="bottom"/>
            <w:hideMark/>
          </w:tcPr>
          <w:p w14:paraId="5122AC2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.518**</w:t>
            </w:r>
          </w:p>
        </w:tc>
        <w:tc>
          <w:tcPr>
            <w:tcW w:w="740" w:type="dxa"/>
            <w:tcBorders>
              <w:top w:val="nil"/>
              <w:left w:val="nil"/>
              <w:bottom w:val="single" w:sz="4" w:space="0" w:color="auto"/>
              <w:right w:val="single" w:sz="4" w:space="0" w:color="auto"/>
            </w:tcBorders>
            <w:shd w:val="clear" w:color="auto" w:fill="auto"/>
            <w:noWrap/>
            <w:vAlign w:val="bottom"/>
            <w:hideMark/>
          </w:tcPr>
          <w:p w14:paraId="3A327768"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.734**</w:t>
            </w:r>
          </w:p>
        </w:tc>
        <w:tc>
          <w:tcPr>
            <w:tcW w:w="740" w:type="dxa"/>
            <w:tcBorders>
              <w:top w:val="nil"/>
              <w:left w:val="nil"/>
              <w:bottom w:val="single" w:sz="4" w:space="0" w:color="auto"/>
              <w:right w:val="single" w:sz="4" w:space="0" w:color="auto"/>
            </w:tcBorders>
            <w:shd w:val="clear" w:color="auto" w:fill="auto"/>
            <w:noWrap/>
            <w:vAlign w:val="bottom"/>
            <w:hideMark/>
          </w:tcPr>
          <w:p w14:paraId="3D1BAF91"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.738**</w:t>
            </w:r>
          </w:p>
        </w:tc>
        <w:tc>
          <w:tcPr>
            <w:tcW w:w="1299" w:type="dxa"/>
            <w:tcBorders>
              <w:top w:val="nil"/>
              <w:left w:val="nil"/>
              <w:bottom w:val="single" w:sz="4" w:space="0" w:color="auto"/>
              <w:right w:val="single" w:sz="4" w:space="0" w:color="auto"/>
            </w:tcBorders>
            <w:shd w:val="clear" w:color="auto" w:fill="auto"/>
            <w:noWrap/>
            <w:vAlign w:val="bottom"/>
            <w:hideMark/>
          </w:tcPr>
          <w:p w14:paraId="6A2B1EE5"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.597**</w:t>
            </w:r>
          </w:p>
        </w:tc>
        <w:tc>
          <w:tcPr>
            <w:tcW w:w="181" w:type="dxa"/>
            <w:tcBorders>
              <w:top w:val="nil"/>
              <w:left w:val="nil"/>
              <w:bottom w:val="single" w:sz="4" w:space="0" w:color="auto"/>
              <w:right w:val="single" w:sz="8" w:space="0" w:color="auto"/>
            </w:tcBorders>
            <w:shd w:val="clear" w:color="auto" w:fill="auto"/>
            <w:noWrap/>
            <w:vAlign w:val="bottom"/>
            <w:hideMark/>
          </w:tcPr>
          <w:p w14:paraId="134D338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.872**</w:t>
            </w:r>
          </w:p>
        </w:tc>
      </w:tr>
      <w:tr w:rsidR="00397630" w:rsidRPr="000866F1" w14:paraId="16827F74" w14:textId="77777777" w:rsidTr="00A21CFA">
        <w:trPr>
          <w:trHeight w:val="737"/>
        </w:trPr>
        <w:tc>
          <w:tcPr>
            <w:tcW w:w="1890" w:type="dxa"/>
            <w:tcBorders>
              <w:top w:val="nil"/>
              <w:left w:val="single" w:sz="8" w:space="0" w:color="auto"/>
              <w:bottom w:val="single" w:sz="4" w:space="0" w:color="auto"/>
              <w:right w:val="single" w:sz="4" w:space="0" w:color="auto"/>
            </w:tcBorders>
            <w:shd w:val="clear" w:color="auto" w:fill="auto"/>
            <w:vAlign w:val="center"/>
            <w:hideMark/>
          </w:tcPr>
          <w:p w14:paraId="666819DC"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Gestión por procesos</w:t>
            </w:r>
          </w:p>
        </w:tc>
        <w:tc>
          <w:tcPr>
            <w:tcW w:w="741" w:type="dxa"/>
            <w:tcBorders>
              <w:top w:val="nil"/>
              <w:left w:val="nil"/>
              <w:bottom w:val="single" w:sz="4" w:space="0" w:color="auto"/>
              <w:right w:val="single" w:sz="4" w:space="0" w:color="auto"/>
            </w:tcBorders>
            <w:shd w:val="clear" w:color="auto" w:fill="auto"/>
            <w:noWrap/>
            <w:vAlign w:val="bottom"/>
            <w:hideMark/>
          </w:tcPr>
          <w:p w14:paraId="42B4EE07"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4" w:space="0" w:color="auto"/>
              <w:right w:val="single" w:sz="4" w:space="0" w:color="auto"/>
            </w:tcBorders>
            <w:shd w:val="clear" w:color="auto" w:fill="auto"/>
            <w:noWrap/>
            <w:vAlign w:val="bottom"/>
            <w:hideMark/>
          </w:tcPr>
          <w:p w14:paraId="321C6BF8"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849" w:type="dxa"/>
            <w:tcBorders>
              <w:top w:val="nil"/>
              <w:left w:val="nil"/>
              <w:bottom w:val="single" w:sz="4" w:space="0" w:color="auto"/>
              <w:right w:val="single" w:sz="4" w:space="0" w:color="auto"/>
            </w:tcBorders>
            <w:shd w:val="clear" w:color="auto" w:fill="auto"/>
            <w:noWrap/>
            <w:vAlign w:val="bottom"/>
            <w:hideMark/>
          </w:tcPr>
          <w:p w14:paraId="0766D261"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740" w:type="dxa"/>
            <w:tcBorders>
              <w:top w:val="nil"/>
              <w:left w:val="nil"/>
              <w:bottom w:val="single" w:sz="4" w:space="0" w:color="auto"/>
              <w:right w:val="single" w:sz="4" w:space="0" w:color="auto"/>
            </w:tcBorders>
            <w:shd w:val="clear" w:color="auto" w:fill="auto"/>
            <w:noWrap/>
            <w:vAlign w:val="bottom"/>
            <w:hideMark/>
          </w:tcPr>
          <w:p w14:paraId="0EA17915"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.518**</w:t>
            </w:r>
          </w:p>
        </w:tc>
        <w:tc>
          <w:tcPr>
            <w:tcW w:w="740" w:type="dxa"/>
            <w:tcBorders>
              <w:top w:val="nil"/>
              <w:left w:val="nil"/>
              <w:bottom w:val="single" w:sz="4" w:space="0" w:color="auto"/>
              <w:right w:val="single" w:sz="4" w:space="0" w:color="auto"/>
            </w:tcBorders>
            <w:shd w:val="clear" w:color="auto" w:fill="auto"/>
            <w:noWrap/>
            <w:vAlign w:val="bottom"/>
            <w:hideMark/>
          </w:tcPr>
          <w:p w14:paraId="63AEC3B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.734**</w:t>
            </w:r>
          </w:p>
        </w:tc>
        <w:tc>
          <w:tcPr>
            <w:tcW w:w="740" w:type="dxa"/>
            <w:tcBorders>
              <w:top w:val="nil"/>
              <w:left w:val="nil"/>
              <w:bottom w:val="single" w:sz="4" w:space="0" w:color="auto"/>
              <w:right w:val="single" w:sz="4" w:space="0" w:color="auto"/>
            </w:tcBorders>
            <w:shd w:val="clear" w:color="auto" w:fill="auto"/>
            <w:noWrap/>
            <w:vAlign w:val="bottom"/>
            <w:hideMark/>
          </w:tcPr>
          <w:p w14:paraId="42962575"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.738**</w:t>
            </w:r>
          </w:p>
        </w:tc>
        <w:tc>
          <w:tcPr>
            <w:tcW w:w="1299" w:type="dxa"/>
            <w:tcBorders>
              <w:top w:val="nil"/>
              <w:left w:val="nil"/>
              <w:bottom w:val="single" w:sz="4" w:space="0" w:color="auto"/>
              <w:right w:val="single" w:sz="4" w:space="0" w:color="auto"/>
            </w:tcBorders>
            <w:shd w:val="clear" w:color="auto" w:fill="auto"/>
            <w:noWrap/>
            <w:vAlign w:val="bottom"/>
            <w:hideMark/>
          </w:tcPr>
          <w:p w14:paraId="1527D046"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.597**</w:t>
            </w:r>
          </w:p>
        </w:tc>
        <w:tc>
          <w:tcPr>
            <w:tcW w:w="181" w:type="dxa"/>
            <w:tcBorders>
              <w:top w:val="nil"/>
              <w:left w:val="nil"/>
              <w:bottom w:val="single" w:sz="4" w:space="0" w:color="auto"/>
              <w:right w:val="single" w:sz="8" w:space="0" w:color="auto"/>
            </w:tcBorders>
            <w:shd w:val="clear" w:color="auto" w:fill="auto"/>
            <w:noWrap/>
            <w:vAlign w:val="bottom"/>
            <w:hideMark/>
          </w:tcPr>
          <w:p w14:paraId="336DCDF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.872**</w:t>
            </w:r>
          </w:p>
        </w:tc>
      </w:tr>
      <w:tr w:rsidR="00397630" w:rsidRPr="000866F1" w14:paraId="67833229" w14:textId="77777777" w:rsidTr="00A21CFA">
        <w:trPr>
          <w:trHeight w:val="707"/>
        </w:trPr>
        <w:tc>
          <w:tcPr>
            <w:tcW w:w="1890" w:type="dxa"/>
            <w:tcBorders>
              <w:top w:val="nil"/>
              <w:left w:val="single" w:sz="8" w:space="0" w:color="auto"/>
              <w:bottom w:val="single" w:sz="4" w:space="0" w:color="auto"/>
              <w:right w:val="single" w:sz="4" w:space="0" w:color="auto"/>
            </w:tcBorders>
            <w:shd w:val="clear" w:color="auto" w:fill="auto"/>
            <w:vAlign w:val="center"/>
            <w:hideMark/>
          </w:tcPr>
          <w:p w14:paraId="27604402"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Mejora de la normatividad</w:t>
            </w:r>
          </w:p>
        </w:tc>
        <w:tc>
          <w:tcPr>
            <w:tcW w:w="741" w:type="dxa"/>
            <w:tcBorders>
              <w:top w:val="nil"/>
              <w:left w:val="nil"/>
              <w:bottom w:val="single" w:sz="4" w:space="0" w:color="auto"/>
              <w:right w:val="single" w:sz="4" w:space="0" w:color="auto"/>
            </w:tcBorders>
            <w:shd w:val="clear" w:color="auto" w:fill="auto"/>
            <w:noWrap/>
            <w:vAlign w:val="bottom"/>
            <w:hideMark/>
          </w:tcPr>
          <w:p w14:paraId="331DC36A"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4" w:space="0" w:color="auto"/>
              <w:right w:val="single" w:sz="4" w:space="0" w:color="auto"/>
            </w:tcBorders>
            <w:shd w:val="clear" w:color="auto" w:fill="auto"/>
            <w:noWrap/>
            <w:vAlign w:val="bottom"/>
            <w:hideMark/>
          </w:tcPr>
          <w:p w14:paraId="17DE865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849" w:type="dxa"/>
            <w:tcBorders>
              <w:top w:val="nil"/>
              <w:left w:val="nil"/>
              <w:bottom w:val="single" w:sz="4" w:space="0" w:color="auto"/>
              <w:right w:val="single" w:sz="4" w:space="0" w:color="auto"/>
            </w:tcBorders>
            <w:shd w:val="clear" w:color="auto" w:fill="auto"/>
            <w:noWrap/>
            <w:vAlign w:val="bottom"/>
            <w:hideMark/>
          </w:tcPr>
          <w:p w14:paraId="4ED3658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1EE9F9C8"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740" w:type="dxa"/>
            <w:tcBorders>
              <w:top w:val="nil"/>
              <w:left w:val="nil"/>
              <w:bottom w:val="single" w:sz="4" w:space="0" w:color="auto"/>
              <w:right w:val="single" w:sz="4" w:space="0" w:color="auto"/>
            </w:tcBorders>
            <w:shd w:val="clear" w:color="auto" w:fill="auto"/>
            <w:noWrap/>
            <w:vAlign w:val="bottom"/>
            <w:hideMark/>
          </w:tcPr>
          <w:p w14:paraId="1120210F"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.510**</w:t>
            </w:r>
          </w:p>
        </w:tc>
        <w:tc>
          <w:tcPr>
            <w:tcW w:w="740" w:type="dxa"/>
            <w:tcBorders>
              <w:top w:val="nil"/>
              <w:left w:val="nil"/>
              <w:bottom w:val="single" w:sz="4" w:space="0" w:color="auto"/>
              <w:right w:val="single" w:sz="4" w:space="0" w:color="auto"/>
            </w:tcBorders>
            <w:shd w:val="clear" w:color="auto" w:fill="auto"/>
            <w:noWrap/>
            <w:vAlign w:val="bottom"/>
            <w:hideMark/>
          </w:tcPr>
          <w:p w14:paraId="18A10728"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.517**</w:t>
            </w:r>
          </w:p>
        </w:tc>
        <w:tc>
          <w:tcPr>
            <w:tcW w:w="1299" w:type="dxa"/>
            <w:tcBorders>
              <w:top w:val="nil"/>
              <w:left w:val="nil"/>
              <w:bottom w:val="single" w:sz="4" w:space="0" w:color="auto"/>
              <w:right w:val="single" w:sz="4" w:space="0" w:color="auto"/>
            </w:tcBorders>
            <w:shd w:val="clear" w:color="auto" w:fill="auto"/>
            <w:noWrap/>
            <w:vAlign w:val="bottom"/>
            <w:hideMark/>
          </w:tcPr>
          <w:p w14:paraId="749C40AD"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.388**</w:t>
            </w:r>
          </w:p>
        </w:tc>
        <w:tc>
          <w:tcPr>
            <w:tcW w:w="181" w:type="dxa"/>
            <w:tcBorders>
              <w:top w:val="nil"/>
              <w:left w:val="nil"/>
              <w:bottom w:val="single" w:sz="4" w:space="0" w:color="auto"/>
              <w:right w:val="single" w:sz="8" w:space="0" w:color="auto"/>
            </w:tcBorders>
            <w:shd w:val="clear" w:color="auto" w:fill="auto"/>
            <w:noWrap/>
            <w:vAlign w:val="bottom"/>
            <w:hideMark/>
          </w:tcPr>
          <w:p w14:paraId="296A211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.692**</w:t>
            </w:r>
          </w:p>
        </w:tc>
      </w:tr>
      <w:tr w:rsidR="00397630" w:rsidRPr="000866F1" w14:paraId="581D0379" w14:textId="77777777" w:rsidTr="00A21CFA">
        <w:trPr>
          <w:trHeight w:val="831"/>
        </w:trPr>
        <w:tc>
          <w:tcPr>
            <w:tcW w:w="1890" w:type="dxa"/>
            <w:tcBorders>
              <w:top w:val="nil"/>
              <w:left w:val="single" w:sz="8" w:space="0" w:color="auto"/>
              <w:bottom w:val="single" w:sz="4" w:space="0" w:color="auto"/>
              <w:right w:val="single" w:sz="4" w:space="0" w:color="auto"/>
            </w:tcBorders>
            <w:shd w:val="clear" w:color="auto" w:fill="auto"/>
            <w:vAlign w:val="center"/>
            <w:hideMark/>
          </w:tcPr>
          <w:p w14:paraId="2F283672"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Gobierno electrónico</w:t>
            </w:r>
          </w:p>
        </w:tc>
        <w:tc>
          <w:tcPr>
            <w:tcW w:w="741" w:type="dxa"/>
            <w:tcBorders>
              <w:top w:val="nil"/>
              <w:left w:val="nil"/>
              <w:bottom w:val="single" w:sz="4" w:space="0" w:color="auto"/>
              <w:right w:val="single" w:sz="4" w:space="0" w:color="auto"/>
            </w:tcBorders>
            <w:shd w:val="clear" w:color="auto" w:fill="auto"/>
            <w:noWrap/>
            <w:vAlign w:val="bottom"/>
            <w:hideMark/>
          </w:tcPr>
          <w:p w14:paraId="34BD8E4E"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4" w:space="0" w:color="auto"/>
              <w:right w:val="single" w:sz="4" w:space="0" w:color="auto"/>
            </w:tcBorders>
            <w:shd w:val="clear" w:color="auto" w:fill="auto"/>
            <w:noWrap/>
            <w:vAlign w:val="bottom"/>
            <w:hideMark/>
          </w:tcPr>
          <w:p w14:paraId="67090679"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849" w:type="dxa"/>
            <w:tcBorders>
              <w:top w:val="nil"/>
              <w:left w:val="nil"/>
              <w:bottom w:val="single" w:sz="4" w:space="0" w:color="auto"/>
              <w:right w:val="single" w:sz="4" w:space="0" w:color="auto"/>
            </w:tcBorders>
            <w:shd w:val="clear" w:color="auto" w:fill="auto"/>
            <w:noWrap/>
            <w:vAlign w:val="bottom"/>
            <w:hideMark/>
          </w:tcPr>
          <w:p w14:paraId="604A3C6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1AFB28B6"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30558EEE"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740" w:type="dxa"/>
            <w:tcBorders>
              <w:top w:val="nil"/>
              <w:left w:val="nil"/>
              <w:bottom w:val="single" w:sz="4" w:space="0" w:color="auto"/>
              <w:right w:val="single" w:sz="4" w:space="0" w:color="auto"/>
            </w:tcBorders>
            <w:shd w:val="clear" w:color="auto" w:fill="auto"/>
            <w:noWrap/>
            <w:vAlign w:val="bottom"/>
            <w:hideMark/>
          </w:tcPr>
          <w:p w14:paraId="5D591EDE"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.614**</w:t>
            </w:r>
          </w:p>
        </w:tc>
        <w:tc>
          <w:tcPr>
            <w:tcW w:w="1299" w:type="dxa"/>
            <w:tcBorders>
              <w:top w:val="nil"/>
              <w:left w:val="nil"/>
              <w:bottom w:val="single" w:sz="4" w:space="0" w:color="auto"/>
              <w:right w:val="single" w:sz="4" w:space="0" w:color="auto"/>
            </w:tcBorders>
            <w:shd w:val="clear" w:color="auto" w:fill="auto"/>
            <w:noWrap/>
            <w:vAlign w:val="bottom"/>
            <w:hideMark/>
          </w:tcPr>
          <w:p w14:paraId="3F0225C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.494**</w:t>
            </w:r>
          </w:p>
        </w:tc>
        <w:tc>
          <w:tcPr>
            <w:tcW w:w="181" w:type="dxa"/>
            <w:tcBorders>
              <w:top w:val="nil"/>
              <w:left w:val="nil"/>
              <w:bottom w:val="single" w:sz="4" w:space="0" w:color="auto"/>
              <w:right w:val="single" w:sz="8" w:space="0" w:color="auto"/>
            </w:tcBorders>
            <w:shd w:val="clear" w:color="auto" w:fill="auto"/>
            <w:noWrap/>
            <w:vAlign w:val="bottom"/>
            <w:hideMark/>
          </w:tcPr>
          <w:p w14:paraId="506F47A9"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.800**</w:t>
            </w:r>
          </w:p>
        </w:tc>
      </w:tr>
      <w:tr w:rsidR="00397630" w:rsidRPr="000866F1" w14:paraId="0AEBE34B" w14:textId="77777777" w:rsidTr="00A21CFA">
        <w:trPr>
          <w:trHeight w:val="795"/>
        </w:trPr>
        <w:tc>
          <w:tcPr>
            <w:tcW w:w="1890" w:type="dxa"/>
            <w:tcBorders>
              <w:top w:val="nil"/>
              <w:left w:val="single" w:sz="8" w:space="0" w:color="auto"/>
              <w:bottom w:val="single" w:sz="4" w:space="0" w:color="auto"/>
              <w:right w:val="single" w:sz="4" w:space="0" w:color="auto"/>
            </w:tcBorders>
            <w:shd w:val="clear" w:color="auto" w:fill="auto"/>
            <w:vAlign w:val="center"/>
            <w:hideMark/>
          </w:tcPr>
          <w:p w14:paraId="6C1B1411"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Gestión del conocimiento</w:t>
            </w:r>
          </w:p>
        </w:tc>
        <w:tc>
          <w:tcPr>
            <w:tcW w:w="741" w:type="dxa"/>
            <w:tcBorders>
              <w:top w:val="nil"/>
              <w:left w:val="nil"/>
              <w:bottom w:val="single" w:sz="4" w:space="0" w:color="auto"/>
              <w:right w:val="single" w:sz="4" w:space="0" w:color="auto"/>
            </w:tcBorders>
            <w:shd w:val="clear" w:color="auto" w:fill="auto"/>
            <w:noWrap/>
            <w:vAlign w:val="bottom"/>
            <w:hideMark/>
          </w:tcPr>
          <w:p w14:paraId="65DDCB95"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4" w:space="0" w:color="auto"/>
              <w:right w:val="single" w:sz="4" w:space="0" w:color="auto"/>
            </w:tcBorders>
            <w:shd w:val="clear" w:color="auto" w:fill="auto"/>
            <w:noWrap/>
            <w:vAlign w:val="bottom"/>
            <w:hideMark/>
          </w:tcPr>
          <w:p w14:paraId="08D7F344"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849" w:type="dxa"/>
            <w:tcBorders>
              <w:top w:val="nil"/>
              <w:left w:val="nil"/>
              <w:bottom w:val="single" w:sz="4" w:space="0" w:color="auto"/>
              <w:right w:val="single" w:sz="4" w:space="0" w:color="auto"/>
            </w:tcBorders>
            <w:shd w:val="clear" w:color="auto" w:fill="auto"/>
            <w:noWrap/>
            <w:vAlign w:val="bottom"/>
            <w:hideMark/>
          </w:tcPr>
          <w:p w14:paraId="5F9C2CE7"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0573726A"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38F8ED7A"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40BB382A"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1299" w:type="dxa"/>
            <w:tcBorders>
              <w:top w:val="nil"/>
              <w:left w:val="nil"/>
              <w:bottom w:val="single" w:sz="4" w:space="0" w:color="auto"/>
              <w:right w:val="single" w:sz="4" w:space="0" w:color="auto"/>
            </w:tcBorders>
            <w:shd w:val="clear" w:color="auto" w:fill="auto"/>
            <w:noWrap/>
            <w:vAlign w:val="bottom"/>
            <w:hideMark/>
          </w:tcPr>
          <w:p w14:paraId="69666ABD"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.436**</w:t>
            </w:r>
          </w:p>
        </w:tc>
        <w:tc>
          <w:tcPr>
            <w:tcW w:w="181" w:type="dxa"/>
            <w:tcBorders>
              <w:top w:val="nil"/>
              <w:left w:val="nil"/>
              <w:bottom w:val="single" w:sz="4" w:space="0" w:color="auto"/>
              <w:right w:val="single" w:sz="8" w:space="0" w:color="auto"/>
            </w:tcBorders>
            <w:shd w:val="clear" w:color="auto" w:fill="auto"/>
            <w:noWrap/>
            <w:vAlign w:val="bottom"/>
            <w:hideMark/>
          </w:tcPr>
          <w:p w14:paraId="1919B971"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.757**</w:t>
            </w:r>
          </w:p>
        </w:tc>
      </w:tr>
      <w:tr w:rsidR="00397630" w:rsidRPr="000866F1" w14:paraId="38996C2D" w14:textId="77777777" w:rsidTr="00A21CFA">
        <w:trPr>
          <w:trHeight w:val="849"/>
        </w:trPr>
        <w:tc>
          <w:tcPr>
            <w:tcW w:w="1890" w:type="dxa"/>
            <w:tcBorders>
              <w:top w:val="nil"/>
              <w:left w:val="single" w:sz="8" w:space="0" w:color="auto"/>
              <w:bottom w:val="single" w:sz="4" w:space="0" w:color="auto"/>
              <w:right w:val="single" w:sz="4" w:space="0" w:color="auto"/>
            </w:tcBorders>
            <w:shd w:val="clear" w:color="auto" w:fill="auto"/>
            <w:vAlign w:val="center"/>
            <w:hideMark/>
          </w:tcPr>
          <w:p w14:paraId="167B736A"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Aportaciones de los funcionarios</w:t>
            </w:r>
          </w:p>
        </w:tc>
        <w:tc>
          <w:tcPr>
            <w:tcW w:w="741" w:type="dxa"/>
            <w:tcBorders>
              <w:top w:val="nil"/>
              <w:left w:val="nil"/>
              <w:bottom w:val="single" w:sz="4" w:space="0" w:color="auto"/>
              <w:right w:val="single" w:sz="4" w:space="0" w:color="auto"/>
            </w:tcBorders>
            <w:shd w:val="clear" w:color="auto" w:fill="auto"/>
            <w:noWrap/>
            <w:vAlign w:val="bottom"/>
            <w:hideMark/>
          </w:tcPr>
          <w:p w14:paraId="190761B5"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4" w:space="0" w:color="auto"/>
              <w:right w:val="single" w:sz="4" w:space="0" w:color="auto"/>
            </w:tcBorders>
            <w:shd w:val="clear" w:color="auto" w:fill="auto"/>
            <w:noWrap/>
            <w:vAlign w:val="bottom"/>
            <w:hideMark/>
          </w:tcPr>
          <w:p w14:paraId="4B3C191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849" w:type="dxa"/>
            <w:tcBorders>
              <w:top w:val="nil"/>
              <w:left w:val="nil"/>
              <w:bottom w:val="single" w:sz="4" w:space="0" w:color="auto"/>
              <w:right w:val="single" w:sz="4" w:space="0" w:color="auto"/>
            </w:tcBorders>
            <w:shd w:val="clear" w:color="auto" w:fill="auto"/>
            <w:noWrap/>
            <w:vAlign w:val="bottom"/>
            <w:hideMark/>
          </w:tcPr>
          <w:p w14:paraId="5B9AA9D8"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5772A94C"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64D59CAD"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4" w:space="0" w:color="auto"/>
              <w:right w:val="single" w:sz="4" w:space="0" w:color="auto"/>
            </w:tcBorders>
            <w:shd w:val="clear" w:color="auto" w:fill="auto"/>
            <w:noWrap/>
            <w:vAlign w:val="bottom"/>
            <w:hideMark/>
          </w:tcPr>
          <w:p w14:paraId="71E89168"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299" w:type="dxa"/>
            <w:tcBorders>
              <w:top w:val="nil"/>
              <w:left w:val="nil"/>
              <w:bottom w:val="single" w:sz="4" w:space="0" w:color="auto"/>
              <w:right w:val="single" w:sz="4" w:space="0" w:color="auto"/>
            </w:tcBorders>
            <w:shd w:val="clear" w:color="auto" w:fill="auto"/>
            <w:noWrap/>
            <w:vAlign w:val="bottom"/>
            <w:hideMark/>
          </w:tcPr>
          <w:p w14:paraId="021F2697"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c>
          <w:tcPr>
            <w:tcW w:w="181" w:type="dxa"/>
            <w:tcBorders>
              <w:top w:val="nil"/>
              <w:left w:val="nil"/>
              <w:bottom w:val="single" w:sz="4" w:space="0" w:color="auto"/>
              <w:right w:val="single" w:sz="8" w:space="0" w:color="auto"/>
            </w:tcBorders>
            <w:shd w:val="clear" w:color="auto" w:fill="auto"/>
            <w:noWrap/>
            <w:vAlign w:val="bottom"/>
            <w:hideMark/>
          </w:tcPr>
          <w:p w14:paraId="0018203D"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.772**</w:t>
            </w:r>
          </w:p>
        </w:tc>
      </w:tr>
      <w:tr w:rsidR="00397630" w:rsidRPr="000866F1" w14:paraId="70144FD4" w14:textId="77777777" w:rsidTr="00A21CFA">
        <w:trPr>
          <w:trHeight w:val="833"/>
        </w:trPr>
        <w:tc>
          <w:tcPr>
            <w:tcW w:w="1890" w:type="dxa"/>
            <w:tcBorders>
              <w:top w:val="nil"/>
              <w:left w:val="single" w:sz="8" w:space="0" w:color="auto"/>
              <w:bottom w:val="single" w:sz="8" w:space="0" w:color="auto"/>
              <w:right w:val="single" w:sz="4" w:space="0" w:color="auto"/>
            </w:tcBorders>
            <w:shd w:val="clear" w:color="auto" w:fill="auto"/>
            <w:vAlign w:val="center"/>
            <w:hideMark/>
          </w:tcPr>
          <w:p w14:paraId="70D7C4AB" w14:textId="77777777" w:rsidR="00397630" w:rsidRPr="00A21CFA" w:rsidRDefault="00397630" w:rsidP="006C375E">
            <w:pPr>
              <w:spacing w:after="0" w:line="360" w:lineRule="auto"/>
              <w:jc w:val="center"/>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Calidad en el servicio</w:t>
            </w:r>
          </w:p>
        </w:tc>
        <w:tc>
          <w:tcPr>
            <w:tcW w:w="741" w:type="dxa"/>
            <w:tcBorders>
              <w:top w:val="nil"/>
              <w:left w:val="nil"/>
              <w:bottom w:val="single" w:sz="8" w:space="0" w:color="auto"/>
              <w:right w:val="single" w:sz="4" w:space="0" w:color="auto"/>
            </w:tcBorders>
            <w:shd w:val="clear" w:color="auto" w:fill="auto"/>
            <w:noWrap/>
            <w:vAlign w:val="bottom"/>
            <w:hideMark/>
          </w:tcPr>
          <w:p w14:paraId="20A0CA96"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583" w:type="dxa"/>
            <w:tcBorders>
              <w:top w:val="nil"/>
              <w:left w:val="nil"/>
              <w:bottom w:val="single" w:sz="8" w:space="0" w:color="auto"/>
              <w:right w:val="single" w:sz="4" w:space="0" w:color="auto"/>
            </w:tcBorders>
            <w:shd w:val="clear" w:color="auto" w:fill="auto"/>
            <w:noWrap/>
            <w:vAlign w:val="bottom"/>
            <w:hideMark/>
          </w:tcPr>
          <w:p w14:paraId="538896B6"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849" w:type="dxa"/>
            <w:tcBorders>
              <w:top w:val="nil"/>
              <w:left w:val="nil"/>
              <w:bottom w:val="single" w:sz="8" w:space="0" w:color="auto"/>
              <w:right w:val="single" w:sz="4" w:space="0" w:color="auto"/>
            </w:tcBorders>
            <w:shd w:val="clear" w:color="auto" w:fill="auto"/>
            <w:noWrap/>
            <w:vAlign w:val="bottom"/>
            <w:hideMark/>
          </w:tcPr>
          <w:p w14:paraId="3A0AA32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8" w:space="0" w:color="auto"/>
              <w:right w:val="single" w:sz="4" w:space="0" w:color="auto"/>
            </w:tcBorders>
            <w:shd w:val="clear" w:color="auto" w:fill="auto"/>
            <w:noWrap/>
            <w:vAlign w:val="bottom"/>
            <w:hideMark/>
          </w:tcPr>
          <w:p w14:paraId="4520E8C1"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8" w:space="0" w:color="auto"/>
              <w:right w:val="single" w:sz="4" w:space="0" w:color="auto"/>
            </w:tcBorders>
            <w:shd w:val="clear" w:color="auto" w:fill="auto"/>
            <w:noWrap/>
            <w:vAlign w:val="bottom"/>
            <w:hideMark/>
          </w:tcPr>
          <w:p w14:paraId="1A8DFDB2"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740" w:type="dxa"/>
            <w:tcBorders>
              <w:top w:val="nil"/>
              <w:left w:val="nil"/>
              <w:bottom w:val="single" w:sz="8" w:space="0" w:color="auto"/>
              <w:right w:val="single" w:sz="4" w:space="0" w:color="auto"/>
            </w:tcBorders>
            <w:shd w:val="clear" w:color="auto" w:fill="auto"/>
            <w:noWrap/>
            <w:vAlign w:val="bottom"/>
            <w:hideMark/>
          </w:tcPr>
          <w:p w14:paraId="544A5760"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299" w:type="dxa"/>
            <w:tcBorders>
              <w:top w:val="nil"/>
              <w:left w:val="nil"/>
              <w:bottom w:val="single" w:sz="8" w:space="0" w:color="auto"/>
              <w:right w:val="single" w:sz="4" w:space="0" w:color="auto"/>
            </w:tcBorders>
            <w:shd w:val="clear" w:color="auto" w:fill="auto"/>
            <w:noWrap/>
            <w:vAlign w:val="bottom"/>
            <w:hideMark/>
          </w:tcPr>
          <w:p w14:paraId="4306E32E"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 </w:t>
            </w:r>
          </w:p>
        </w:tc>
        <w:tc>
          <w:tcPr>
            <w:tcW w:w="181" w:type="dxa"/>
            <w:tcBorders>
              <w:top w:val="nil"/>
              <w:left w:val="nil"/>
              <w:bottom w:val="single" w:sz="8" w:space="0" w:color="auto"/>
              <w:right w:val="single" w:sz="8" w:space="0" w:color="auto"/>
            </w:tcBorders>
            <w:shd w:val="clear" w:color="auto" w:fill="auto"/>
            <w:noWrap/>
            <w:vAlign w:val="bottom"/>
            <w:hideMark/>
          </w:tcPr>
          <w:p w14:paraId="7A46255D" w14:textId="77777777" w:rsidR="00397630" w:rsidRPr="00A21CFA" w:rsidRDefault="00397630" w:rsidP="006C375E">
            <w:pPr>
              <w:spacing w:after="0" w:line="360" w:lineRule="auto"/>
              <w:rPr>
                <w:rFonts w:ascii="Times New Roman" w:eastAsia="Times New Roman" w:hAnsi="Times New Roman" w:cs="Times New Roman"/>
                <w:color w:val="000000"/>
                <w:sz w:val="24"/>
                <w:szCs w:val="24"/>
                <w:lang w:eastAsia="es-MX"/>
              </w:rPr>
            </w:pPr>
            <w:r w:rsidRPr="00A21CFA">
              <w:rPr>
                <w:rFonts w:ascii="Times New Roman" w:eastAsia="Times New Roman" w:hAnsi="Times New Roman" w:cs="Times New Roman"/>
                <w:color w:val="000000"/>
                <w:sz w:val="24"/>
                <w:szCs w:val="24"/>
                <w:lang w:eastAsia="es-MX"/>
              </w:rPr>
              <w:t>1</w:t>
            </w:r>
          </w:p>
        </w:tc>
      </w:tr>
    </w:tbl>
    <w:p w14:paraId="33CC431D" w14:textId="366FB581" w:rsidR="000866F1" w:rsidRDefault="00D551AC" w:rsidP="000866F1">
      <w:pPr>
        <w:spacing w:after="0" w:line="360" w:lineRule="auto"/>
        <w:rPr>
          <w:rFonts w:ascii="Times New Roman" w:eastAsia="Times New Roman" w:hAnsi="Times New Roman" w:cs="Times New Roman"/>
          <w:sz w:val="20"/>
          <w:szCs w:val="20"/>
          <w:lang w:eastAsia="es-MX"/>
        </w:rPr>
      </w:pPr>
      <w:r w:rsidRPr="00526BA0">
        <w:rPr>
          <w:rFonts w:ascii="Times New Roman" w:eastAsia="Times New Roman" w:hAnsi="Times New Roman" w:cs="Times New Roman"/>
          <w:sz w:val="20"/>
          <w:szCs w:val="20"/>
          <w:lang w:eastAsia="es-MX"/>
        </w:rPr>
        <w:t>** La correlación Spearman es significativa al nivel 0</w:t>
      </w:r>
      <w:r w:rsidR="000B2083">
        <w:rPr>
          <w:rFonts w:ascii="Times New Roman" w:eastAsia="Times New Roman" w:hAnsi="Times New Roman" w:cs="Times New Roman"/>
          <w:sz w:val="20"/>
          <w:szCs w:val="20"/>
          <w:lang w:eastAsia="es-MX"/>
        </w:rPr>
        <w:t>.</w:t>
      </w:r>
      <w:r w:rsidRPr="00526BA0">
        <w:rPr>
          <w:rFonts w:ascii="Times New Roman" w:eastAsia="Times New Roman" w:hAnsi="Times New Roman" w:cs="Times New Roman"/>
          <w:sz w:val="20"/>
          <w:szCs w:val="20"/>
          <w:lang w:eastAsia="es-MX"/>
        </w:rPr>
        <w:t xml:space="preserve">01 (bilateral). </w:t>
      </w:r>
    </w:p>
    <w:p w14:paraId="0A3B8360" w14:textId="7692EC2D" w:rsidR="00D551AC" w:rsidRDefault="000866F1" w:rsidP="000866F1">
      <w:pPr>
        <w:spacing w:after="0" w:line="360" w:lineRule="auto"/>
        <w:jc w:val="center"/>
        <w:rPr>
          <w:rFonts w:ascii="Times New Roman" w:hAnsi="Times New Roman" w:cs="Times New Roman"/>
          <w:sz w:val="24"/>
          <w:szCs w:val="24"/>
        </w:rPr>
      </w:pPr>
      <w:r w:rsidRPr="00A21CFA">
        <w:rPr>
          <w:rFonts w:ascii="Times New Roman" w:eastAsia="Times New Roman" w:hAnsi="Times New Roman" w:cs="Times New Roman"/>
          <w:sz w:val="24"/>
          <w:szCs w:val="24"/>
          <w:lang w:eastAsia="es-MX"/>
        </w:rPr>
        <w:t xml:space="preserve">Fuente: </w:t>
      </w:r>
      <w:r w:rsidR="00D551AC" w:rsidRPr="00A21CFA">
        <w:rPr>
          <w:rFonts w:ascii="Times New Roman" w:hAnsi="Times New Roman" w:cs="Times New Roman"/>
          <w:sz w:val="24"/>
          <w:szCs w:val="24"/>
        </w:rPr>
        <w:t>Elaboración propia</w:t>
      </w:r>
    </w:p>
    <w:p w14:paraId="282BBDC3" w14:textId="0689346B" w:rsidR="00D551AC" w:rsidRPr="00526BA0" w:rsidRDefault="00D551AC"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En la tabla</w:t>
      </w:r>
      <w:r w:rsidRPr="00526BA0">
        <w:rPr>
          <w:rFonts w:ascii="Times New Roman" w:hAnsi="Times New Roman" w:cs="Times New Roman"/>
          <w:b/>
          <w:sz w:val="24"/>
          <w:szCs w:val="24"/>
        </w:rPr>
        <w:t xml:space="preserve"> </w:t>
      </w:r>
      <w:r w:rsidR="000B2083">
        <w:rPr>
          <w:rFonts w:ascii="Times New Roman" w:hAnsi="Times New Roman" w:cs="Times New Roman"/>
          <w:sz w:val="24"/>
          <w:szCs w:val="24"/>
        </w:rPr>
        <w:t>2</w:t>
      </w:r>
      <w:r w:rsidRPr="00526BA0">
        <w:rPr>
          <w:rFonts w:ascii="Times New Roman" w:hAnsi="Times New Roman" w:cs="Times New Roman"/>
          <w:sz w:val="24"/>
          <w:szCs w:val="24"/>
        </w:rPr>
        <w:t xml:space="preserve"> se presenta la correlación entre la variable capacitación, perteneciente al clima organizacional</w:t>
      </w:r>
      <w:r w:rsidR="000B2083">
        <w:rPr>
          <w:rFonts w:ascii="Times New Roman" w:hAnsi="Times New Roman" w:cs="Times New Roman"/>
          <w:sz w:val="24"/>
          <w:szCs w:val="24"/>
        </w:rPr>
        <w:t>,</w:t>
      </w:r>
      <w:r w:rsidRPr="00526BA0">
        <w:rPr>
          <w:rFonts w:ascii="Times New Roman" w:hAnsi="Times New Roman" w:cs="Times New Roman"/>
          <w:sz w:val="24"/>
          <w:szCs w:val="24"/>
        </w:rPr>
        <w:t xml:space="preserve"> y las variables de la calidad en el servicio, que son: </w:t>
      </w:r>
    </w:p>
    <w:p w14:paraId="311BAB0C" w14:textId="77777777" w:rsidR="00D551AC" w:rsidRPr="00526BA0" w:rsidRDefault="00D551AC" w:rsidP="00A21CFA">
      <w:pPr>
        <w:pStyle w:val="Prrafodelista"/>
        <w:numPr>
          <w:ilvl w:val="0"/>
          <w:numId w:val="1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Dirección estratégica y ciclo de mejora.</w:t>
      </w:r>
    </w:p>
    <w:p w14:paraId="0D7DB099" w14:textId="77777777" w:rsidR="00D551AC" w:rsidRPr="00526BA0" w:rsidRDefault="00D551AC" w:rsidP="00A21CFA">
      <w:pPr>
        <w:pStyle w:val="Prrafodelista"/>
        <w:numPr>
          <w:ilvl w:val="0"/>
          <w:numId w:val="1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Gestión por procesos. </w:t>
      </w:r>
    </w:p>
    <w:p w14:paraId="29EC8AC4" w14:textId="77777777" w:rsidR="00D551AC" w:rsidRPr="00526BA0" w:rsidRDefault="00D551AC" w:rsidP="00A21CFA">
      <w:pPr>
        <w:pStyle w:val="Prrafodelista"/>
        <w:numPr>
          <w:ilvl w:val="0"/>
          <w:numId w:val="1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Mejora de la normatividad. </w:t>
      </w:r>
    </w:p>
    <w:p w14:paraId="729448FB" w14:textId="77777777" w:rsidR="00D551AC" w:rsidRPr="00526BA0" w:rsidRDefault="00D551AC" w:rsidP="00A21CFA">
      <w:pPr>
        <w:pStyle w:val="Prrafodelista"/>
        <w:numPr>
          <w:ilvl w:val="0"/>
          <w:numId w:val="1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Gobierno electrónico.</w:t>
      </w:r>
    </w:p>
    <w:p w14:paraId="3DC0C5D6" w14:textId="77777777" w:rsidR="00D551AC" w:rsidRPr="00526BA0" w:rsidRDefault="00D551AC" w:rsidP="00A21CFA">
      <w:pPr>
        <w:pStyle w:val="Prrafodelista"/>
        <w:numPr>
          <w:ilvl w:val="0"/>
          <w:numId w:val="1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Gestión del conocimiento.</w:t>
      </w:r>
    </w:p>
    <w:p w14:paraId="277277F0" w14:textId="77777777" w:rsidR="00D551AC" w:rsidRPr="00526BA0" w:rsidRDefault="00D551AC" w:rsidP="00A21CFA">
      <w:pPr>
        <w:pStyle w:val="Prrafodelista"/>
        <w:numPr>
          <w:ilvl w:val="0"/>
          <w:numId w:val="1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Aportaciones de los funcionarios. </w:t>
      </w:r>
    </w:p>
    <w:p w14:paraId="30E8ACA9" w14:textId="58ACB088" w:rsidR="000866F1" w:rsidRDefault="00D551AC" w:rsidP="00A21CFA">
      <w:pPr>
        <w:spacing w:after="0" w:line="360" w:lineRule="auto"/>
        <w:ind w:firstLine="709"/>
        <w:jc w:val="both"/>
        <w:rPr>
          <w:rFonts w:ascii="Times New Roman" w:hAnsi="Times New Roman" w:cs="Times New Roman"/>
          <w:b/>
          <w:sz w:val="24"/>
          <w:szCs w:val="24"/>
        </w:rPr>
      </w:pPr>
      <w:r w:rsidRPr="00526BA0">
        <w:rPr>
          <w:rFonts w:ascii="Times New Roman" w:hAnsi="Times New Roman" w:cs="Times New Roman"/>
          <w:sz w:val="24"/>
          <w:szCs w:val="24"/>
        </w:rPr>
        <w:lastRenderedPageBreak/>
        <w:t>También se muestra la correlación entre ellas.</w:t>
      </w:r>
    </w:p>
    <w:p w14:paraId="2025A452" w14:textId="77777777" w:rsidR="000866F1" w:rsidRPr="00526BA0" w:rsidRDefault="000866F1" w:rsidP="006C375E">
      <w:pPr>
        <w:spacing w:after="0" w:line="360" w:lineRule="auto"/>
        <w:jc w:val="both"/>
        <w:rPr>
          <w:rFonts w:ascii="Times New Roman" w:hAnsi="Times New Roman" w:cs="Times New Roman"/>
          <w:sz w:val="24"/>
          <w:szCs w:val="24"/>
        </w:rPr>
      </w:pPr>
    </w:p>
    <w:p w14:paraId="7BCFB9A3" w14:textId="77777777" w:rsidR="00D551AC" w:rsidRPr="00C82906" w:rsidRDefault="00D551AC" w:rsidP="00C82906">
      <w:pPr>
        <w:spacing w:after="0" w:line="360" w:lineRule="auto"/>
        <w:jc w:val="center"/>
        <w:rPr>
          <w:rFonts w:ascii="Times New Roman" w:hAnsi="Times New Roman" w:cs="Times New Roman"/>
          <w:b/>
          <w:sz w:val="26"/>
          <w:szCs w:val="26"/>
        </w:rPr>
      </w:pPr>
      <w:r w:rsidRPr="00C82906">
        <w:rPr>
          <w:rFonts w:ascii="Times New Roman" w:hAnsi="Times New Roman" w:cs="Times New Roman"/>
          <w:b/>
          <w:sz w:val="26"/>
          <w:szCs w:val="26"/>
        </w:rPr>
        <w:t>Correlación entre la variable capacitación y las dimension</w:t>
      </w:r>
      <w:r w:rsidR="00A649A3" w:rsidRPr="00C82906">
        <w:rPr>
          <w:rFonts w:ascii="Times New Roman" w:hAnsi="Times New Roman" w:cs="Times New Roman"/>
          <w:b/>
          <w:sz w:val="26"/>
          <w:szCs w:val="26"/>
        </w:rPr>
        <w:t>es de la calidad en el servicio</w:t>
      </w:r>
    </w:p>
    <w:p w14:paraId="6B11A603" w14:textId="77777777" w:rsidR="00D551AC" w:rsidRPr="00526BA0" w:rsidRDefault="00D551AC"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No hay relaciones positivas muy bajas, con rango de 0.01 a 0.19.</w:t>
      </w:r>
    </w:p>
    <w:p w14:paraId="1F1AAE6A" w14:textId="211F9DEF" w:rsidR="00D551AC" w:rsidRPr="00526BA0" w:rsidRDefault="00D551AC"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Las consideradas bajas, por estar en el rango de 0.20 a 0.39</w:t>
      </w:r>
      <w:r w:rsidR="00B406F3">
        <w:rPr>
          <w:rFonts w:ascii="Times New Roman" w:hAnsi="Times New Roman" w:cs="Times New Roman"/>
          <w:sz w:val="24"/>
          <w:szCs w:val="24"/>
        </w:rPr>
        <w:t>,</w:t>
      </w:r>
      <w:r w:rsidRPr="00526BA0">
        <w:rPr>
          <w:rFonts w:ascii="Times New Roman" w:hAnsi="Times New Roman" w:cs="Times New Roman"/>
          <w:sz w:val="24"/>
          <w:szCs w:val="24"/>
        </w:rPr>
        <w:t xml:space="preserve"> son con</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 xml:space="preserve">gestión del conocimiento (0.387) y aportaciones de los funcionarios (0.394). </w:t>
      </w:r>
    </w:p>
    <w:p w14:paraId="5DA1CC95" w14:textId="2DB9BEFA" w:rsidR="00D551AC" w:rsidRPr="00526BA0" w:rsidRDefault="00D551AC"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Las correlaciones positivas consideradas moderadas, por estar en el rango de 0.40 a 0.69</w:t>
      </w:r>
      <w:r w:rsidR="00B406F3">
        <w:rPr>
          <w:rFonts w:ascii="Times New Roman" w:hAnsi="Times New Roman" w:cs="Times New Roman"/>
          <w:sz w:val="24"/>
          <w:szCs w:val="24"/>
        </w:rPr>
        <w:t>,</w:t>
      </w:r>
      <w:r w:rsidRPr="00526BA0">
        <w:rPr>
          <w:rFonts w:ascii="Times New Roman" w:hAnsi="Times New Roman" w:cs="Times New Roman"/>
          <w:sz w:val="24"/>
          <w:szCs w:val="24"/>
        </w:rPr>
        <w:t xml:space="preserve"> son con gobierno electrónico (0.446); mejora de la normatividad (0.466); dirección estratégica y ciclo de mejora</w:t>
      </w:r>
      <w:r w:rsidR="00B406F3">
        <w:rPr>
          <w:rFonts w:ascii="Times New Roman" w:hAnsi="Times New Roman" w:cs="Times New Roman"/>
          <w:sz w:val="24"/>
          <w:szCs w:val="24"/>
        </w:rPr>
        <w:t xml:space="preserve"> (</w:t>
      </w:r>
      <w:r w:rsidR="00B406F3" w:rsidRPr="00526BA0">
        <w:rPr>
          <w:rFonts w:ascii="Times New Roman" w:hAnsi="Times New Roman" w:cs="Times New Roman"/>
          <w:sz w:val="24"/>
          <w:szCs w:val="24"/>
        </w:rPr>
        <w:t>0.518</w:t>
      </w:r>
      <w:r w:rsidR="00B406F3">
        <w:rPr>
          <w:rFonts w:ascii="Times New Roman" w:hAnsi="Times New Roman" w:cs="Times New Roman"/>
          <w:sz w:val="24"/>
          <w:szCs w:val="24"/>
        </w:rPr>
        <w:t>), y</w:t>
      </w:r>
      <w:r w:rsidRPr="00526BA0">
        <w:rPr>
          <w:rFonts w:ascii="Times New Roman" w:hAnsi="Times New Roman" w:cs="Times New Roman"/>
          <w:sz w:val="24"/>
          <w:szCs w:val="24"/>
        </w:rPr>
        <w:t xml:space="preserve"> la gestión por procesos </w:t>
      </w:r>
      <w:r w:rsidR="00B406F3">
        <w:rPr>
          <w:rFonts w:ascii="Times New Roman" w:hAnsi="Times New Roman" w:cs="Times New Roman"/>
          <w:sz w:val="24"/>
          <w:szCs w:val="24"/>
        </w:rPr>
        <w:t>(</w:t>
      </w:r>
      <w:r w:rsidR="00B406F3" w:rsidRPr="00526BA0">
        <w:rPr>
          <w:rFonts w:ascii="Times New Roman" w:hAnsi="Times New Roman" w:cs="Times New Roman"/>
          <w:sz w:val="24"/>
          <w:szCs w:val="24"/>
        </w:rPr>
        <w:t>0.518</w:t>
      </w:r>
      <w:r w:rsidR="00B406F3">
        <w:rPr>
          <w:rFonts w:ascii="Times New Roman" w:hAnsi="Times New Roman" w:cs="Times New Roman"/>
          <w:sz w:val="24"/>
          <w:szCs w:val="24"/>
        </w:rPr>
        <w:t>).</w:t>
      </w:r>
    </w:p>
    <w:p w14:paraId="23325330" w14:textId="77777777" w:rsidR="00D551AC" w:rsidRPr="00526BA0" w:rsidRDefault="00D551AC" w:rsidP="00A21CFA">
      <w:pPr>
        <w:pStyle w:val="Prrafodelista"/>
        <w:numPr>
          <w:ilvl w:val="0"/>
          <w:numId w:val="2"/>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Las correlaciones positivas muy altas, con rango de 0.70 a 0.89, no existen. </w:t>
      </w:r>
    </w:p>
    <w:p w14:paraId="5CAE10DB" w14:textId="07C2DB6D" w:rsidR="00D551AC" w:rsidRPr="00526BA0" w:rsidRDefault="00D551AC" w:rsidP="00A21CFA">
      <w:pPr>
        <w:spacing w:after="0" w:line="360" w:lineRule="auto"/>
        <w:ind w:firstLine="709"/>
        <w:jc w:val="both"/>
        <w:rPr>
          <w:rFonts w:ascii="Times New Roman" w:hAnsi="Times New Roman" w:cs="Times New Roman"/>
          <w:sz w:val="24"/>
          <w:szCs w:val="24"/>
        </w:rPr>
      </w:pPr>
      <w:r w:rsidRPr="00526BA0">
        <w:rPr>
          <w:rFonts w:ascii="Times New Roman" w:hAnsi="Times New Roman" w:cs="Times New Roman"/>
          <w:sz w:val="24"/>
          <w:szCs w:val="24"/>
        </w:rPr>
        <w:t>En el cálculo con este coeficiente, la correlación de la variable capacitación con la dimensión completa de la calidad en el servicio</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es de 0.638, lo que hace que se incluya en una correlación moderada.</w:t>
      </w:r>
    </w:p>
    <w:p w14:paraId="10937EC0" w14:textId="77777777" w:rsidR="000866F1" w:rsidRDefault="000866F1" w:rsidP="000866F1">
      <w:pPr>
        <w:spacing w:after="0" w:line="360" w:lineRule="auto"/>
        <w:rPr>
          <w:rFonts w:ascii="Times New Roman" w:hAnsi="Times New Roman" w:cs="Times New Roman"/>
          <w:b/>
          <w:sz w:val="24"/>
          <w:szCs w:val="24"/>
        </w:rPr>
      </w:pPr>
    </w:p>
    <w:p w14:paraId="1CC99926" w14:textId="5F1DAD70" w:rsidR="00D551AC" w:rsidRPr="00C82906" w:rsidRDefault="00D551AC" w:rsidP="00C82906">
      <w:pPr>
        <w:spacing w:after="0" w:line="360" w:lineRule="auto"/>
        <w:jc w:val="center"/>
        <w:rPr>
          <w:rFonts w:ascii="Times New Roman" w:hAnsi="Times New Roman" w:cs="Times New Roman"/>
          <w:b/>
          <w:sz w:val="26"/>
          <w:szCs w:val="26"/>
        </w:rPr>
      </w:pPr>
      <w:r w:rsidRPr="00C82906">
        <w:rPr>
          <w:rFonts w:ascii="Times New Roman" w:hAnsi="Times New Roman" w:cs="Times New Roman"/>
          <w:b/>
          <w:sz w:val="26"/>
          <w:szCs w:val="26"/>
        </w:rPr>
        <w:t>Correlación entre las variabl</w:t>
      </w:r>
      <w:r w:rsidR="00A649A3" w:rsidRPr="00C82906">
        <w:rPr>
          <w:rFonts w:ascii="Times New Roman" w:hAnsi="Times New Roman" w:cs="Times New Roman"/>
          <w:b/>
          <w:sz w:val="26"/>
          <w:szCs w:val="26"/>
        </w:rPr>
        <w:t>es de la calidad en el servicio</w:t>
      </w:r>
    </w:p>
    <w:p w14:paraId="7D04F661" w14:textId="77777777" w:rsidR="00D551AC" w:rsidRPr="00526BA0" w:rsidRDefault="00D551AC"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No hay relaciones positivas muy bajas, con rango de 0.01 a 0.19.</w:t>
      </w:r>
    </w:p>
    <w:p w14:paraId="426CF48E" w14:textId="6933200A" w:rsidR="00D551AC" w:rsidRPr="00526BA0" w:rsidRDefault="00D551AC"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 correlación positiva baja</w:t>
      </w:r>
      <w:r w:rsidR="00B406F3" w:rsidRPr="00526BA0">
        <w:rPr>
          <w:rFonts w:ascii="Times New Roman" w:hAnsi="Times New Roman" w:cs="Times New Roman"/>
          <w:sz w:val="24"/>
          <w:szCs w:val="24"/>
        </w:rPr>
        <w:t xml:space="preserve"> </w:t>
      </w:r>
      <w:r w:rsidRPr="00526BA0">
        <w:rPr>
          <w:rFonts w:ascii="Times New Roman" w:hAnsi="Times New Roman" w:cs="Times New Roman"/>
          <w:sz w:val="24"/>
          <w:szCs w:val="24"/>
        </w:rPr>
        <w:t>(0.20 a 0.39) es entre mejora de la normatividad y aportaciones de los funcionarios (0.388).</w:t>
      </w:r>
    </w:p>
    <w:p w14:paraId="68EEB53D" w14:textId="7EAD3EF8" w:rsidR="00D551AC" w:rsidRPr="00526BA0" w:rsidRDefault="00D551AC"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Las correlaciones positivas moderadas (0.40 a 0.69) son las de aportaciones de los funcionarios con gestión del conocimiento</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(0.436), gobierno electrónico</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(0.494), dirección estratégica y ciclo de mejora</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(0.597), gestión por procesos</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(0.597</w:t>
      </w:r>
      <w:r w:rsidR="00095A87" w:rsidRPr="00526BA0">
        <w:rPr>
          <w:rFonts w:ascii="Times New Roman" w:hAnsi="Times New Roman" w:cs="Times New Roman"/>
          <w:sz w:val="24"/>
          <w:szCs w:val="24"/>
        </w:rPr>
        <w:t xml:space="preserve">); </w:t>
      </w:r>
      <w:r w:rsidR="00B406F3">
        <w:rPr>
          <w:rFonts w:ascii="Times New Roman" w:hAnsi="Times New Roman" w:cs="Times New Roman"/>
          <w:sz w:val="24"/>
          <w:szCs w:val="24"/>
        </w:rPr>
        <w:t>por su parte, m</w:t>
      </w:r>
      <w:r w:rsidR="00B406F3" w:rsidRPr="00526BA0">
        <w:rPr>
          <w:rFonts w:ascii="Times New Roman" w:hAnsi="Times New Roman" w:cs="Times New Roman"/>
          <w:sz w:val="24"/>
          <w:szCs w:val="24"/>
        </w:rPr>
        <w:t xml:space="preserve">ejora </w:t>
      </w:r>
      <w:r w:rsidRPr="00526BA0">
        <w:rPr>
          <w:rFonts w:ascii="Times New Roman" w:hAnsi="Times New Roman" w:cs="Times New Roman"/>
          <w:sz w:val="24"/>
          <w:szCs w:val="24"/>
        </w:rPr>
        <w:t>de la normatividad con</w:t>
      </w:r>
      <w:r w:rsidR="00B406F3">
        <w:rPr>
          <w:rFonts w:ascii="Times New Roman" w:hAnsi="Times New Roman" w:cs="Times New Roman"/>
          <w:sz w:val="24"/>
          <w:szCs w:val="24"/>
        </w:rPr>
        <w:t xml:space="preserve"> </w:t>
      </w:r>
      <w:r w:rsidRPr="00526BA0">
        <w:rPr>
          <w:rFonts w:ascii="Times New Roman" w:hAnsi="Times New Roman" w:cs="Times New Roman"/>
          <w:sz w:val="24"/>
          <w:szCs w:val="24"/>
        </w:rPr>
        <w:t>gobierno electrónico (0.510), gestión del conocimiento (0.517), dirección estratégica y ciclo de mejora (0.518) y con gestión por procesos (0.518).</w:t>
      </w:r>
    </w:p>
    <w:p w14:paraId="28ABD435" w14:textId="6EB28BA2" w:rsidR="00D551AC" w:rsidRPr="00526BA0" w:rsidRDefault="00D551AC"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 xml:space="preserve">Las correlaciones positivas muy altas (0.70 a 0.89) son entre las variables de dirección estratégica y ciclo de mejora, </w:t>
      </w:r>
      <w:r w:rsidR="00095A87" w:rsidRPr="00526BA0">
        <w:rPr>
          <w:rFonts w:ascii="Times New Roman" w:hAnsi="Times New Roman" w:cs="Times New Roman"/>
          <w:sz w:val="24"/>
          <w:szCs w:val="24"/>
        </w:rPr>
        <w:t>con gobierno</w:t>
      </w:r>
      <w:r w:rsidRPr="00526BA0">
        <w:rPr>
          <w:rFonts w:ascii="Times New Roman" w:hAnsi="Times New Roman" w:cs="Times New Roman"/>
          <w:sz w:val="24"/>
          <w:szCs w:val="24"/>
        </w:rPr>
        <w:t xml:space="preserve"> electrónico (0.734) y con gestión del conocimiento (0.738); </w:t>
      </w:r>
      <w:r w:rsidR="0048764E">
        <w:rPr>
          <w:rFonts w:ascii="Times New Roman" w:hAnsi="Times New Roman" w:cs="Times New Roman"/>
          <w:sz w:val="24"/>
          <w:szCs w:val="24"/>
        </w:rPr>
        <w:t>g</w:t>
      </w:r>
      <w:r w:rsidR="0048764E" w:rsidRPr="00526BA0">
        <w:rPr>
          <w:rFonts w:ascii="Times New Roman" w:hAnsi="Times New Roman" w:cs="Times New Roman"/>
          <w:sz w:val="24"/>
          <w:szCs w:val="24"/>
        </w:rPr>
        <w:t xml:space="preserve">estión </w:t>
      </w:r>
      <w:r w:rsidRPr="00526BA0">
        <w:rPr>
          <w:rFonts w:ascii="Times New Roman" w:hAnsi="Times New Roman" w:cs="Times New Roman"/>
          <w:sz w:val="24"/>
          <w:szCs w:val="24"/>
        </w:rPr>
        <w:t>por procesos,</w:t>
      </w:r>
      <w:r w:rsidR="0048764E">
        <w:rPr>
          <w:rFonts w:ascii="Times New Roman" w:hAnsi="Times New Roman" w:cs="Times New Roman"/>
          <w:sz w:val="24"/>
          <w:szCs w:val="24"/>
        </w:rPr>
        <w:t xml:space="preserve"> mientras tanto,</w:t>
      </w:r>
      <w:r w:rsidRPr="00526BA0">
        <w:rPr>
          <w:rFonts w:ascii="Times New Roman" w:hAnsi="Times New Roman" w:cs="Times New Roman"/>
          <w:sz w:val="24"/>
          <w:szCs w:val="24"/>
        </w:rPr>
        <w:t xml:space="preserve"> con gobierno electrónico (0.734) y con gestión del conocimiento (0.738</w:t>
      </w:r>
      <w:r w:rsidR="0048764E" w:rsidRPr="00526BA0">
        <w:rPr>
          <w:rFonts w:ascii="Times New Roman" w:hAnsi="Times New Roman" w:cs="Times New Roman"/>
          <w:sz w:val="24"/>
          <w:szCs w:val="24"/>
        </w:rPr>
        <w:t>)</w:t>
      </w:r>
      <w:r w:rsidR="0048764E">
        <w:rPr>
          <w:rFonts w:ascii="Times New Roman" w:hAnsi="Times New Roman" w:cs="Times New Roman"/>
          <w:sz w:val="24"/>
          <w:szCs w:val="24"/>
        </w:rPr>
        <w:t>.</w:t>
      </w:r>
    </w:p>
    <w:p w14:paraId="62F8B012" w14:textId="62553B03" w:rsidR="00D551AC" w:rsidRDefault="00D551AC"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Resalta una correlación perfecta entre las variables dirección estratégica y ciclo de mejora y gestión por procesos (1.000).</w:t>
      </w:r>
    </w:p>
    <w:p w14:paraId="7AC5C0A6" w14:textId="77777777" w:rsidR="005C76FB" w:rsidRPr="005C76FB" w:rsidRDefault="005C76FB" w:rsidP="005C76FB">
      <w:pPr>
        <w:spacing w:after="0" w:line="360" w:lineRule="auto"/>
        <w:jc w:val="both"/>
        <w:rPr>
          <w:rFonts w:ascii="Times New Roman" w:hAnsi="Times New Roman" w:cs="Times New Roman"/>
          <w:sz w:val="24"/>
          <w:szCs w:val="24"/>
        </w:rPr>
      </w:pPr>
    </w:p>
    <w:p w14:paraId="798792EE" w14:textId="05725628" w:rsidR="00D551AC" w:rsidRPr="00C82906" w:rsidRDefault="00D551AC" w:rsidP="00C82906">
      <w:pPr>
        <w:spacing w:after="0" w:line="360" w:lineRule="auto"/>
        <w:jc w:val="center"/>
        <w:rPr>
          <w:rFonts w:ascii="Times New Roman" w:hAnsi="Times New Roman" w:cs="Times New Roman"/>
          <w:b/>
          <w:sz w:val="26"/>
          <w:szCs w:val="26"/>
        </w:rPr>
      </w:pPr>
      <w:r w:rsidRPr="00C82906">
        <w:rPr>
          <w:rFonts w:ascii="Times New Roman" w:hAnsi="Times New Roman" w:cs="Times New Roman"/>
          <w:b/>
          <w:sz w:val="26"/>
          <w:szCs w:val="26"/>
        </w:rPr>
        <w:lastRenderedPageBreak/>
        <w:t>Correlación entre la variable calidad e</w:t>
      </w:r>
      <w:r w:rsidR="00A649A3" w:rsidRPr="00C82906">
        <w:rPr>
          <w:rFonts w:ascii="Times New Roman" w:hAnsi="Times New Roman" w:cs="Times New Roman"/>
          <w:b/>
          <w:sz w:val="26"/>
          <w:szCs w:val="26"/>
        </w:rPr>
        <w:t>n el servicio y sus dimensiones</w:t>
      </w:r>
    </w:p>
    <w:p w14:paraId="611C9FFB" w14:textId="6E983577" w:rsidR="00D551AC" w:rsidRDefault="00D551AC" w:rsidP="00A21CFA">
      <w:pPr>
        <w:pStyle w:val="Prrafodelista"/>
        <w:numPr>
          <w:ilvl w:val="0"/>
          <w:numId w:val="3"/>
        </w:numPr>
        <w:spacing w:after="0" w:line="360" w:lineRule="auto"/>
        <w:ind w:left="0" w:firstLine="709"/>
        <w:jc w:val="both"/>
        <w:rPr>
          <w:rFonts w:ascii="Times New Roman" w:hAnsi="Times New Roman" w:cs="Times New Roman"/>
          <w:sz w:val="24"/>
          <w:szCs w:val="24"/>
        </w:rPr>
      </w:pPr>
      <w:r w:rsidRPr="00526BA0">
        <w:rPr>
          <w:rFonts w:ascii="Times New Roman" w:hAnsi="Times New Roman" w:cs="Times New Roman"/>
          <w:sz w:val="24"/>
          <w:szCs w:val="24"/>
        </w:rPr>
        <w:t>La dimensión completa de calidad en el servicio tiene una correlación muy alta con las variables de gestión del conocimiento (0.757), aportaciones de los funcionarios</w:t>
      </w:r>
      <w:r w:rsidR="0048764E">
        <w:rPr>
          <w:rFonts w:ascii="Times New Roman" w:hAnsi="Times New Roman" w:cs="Times New Roman"/>
          <w:sz w:val="24"/>
          <w:szCs w:val="24"/>
        </w:rPr>
        <w:t xml:space="preserve"> </w:t>
      </w:r>
      <w:r w:rsidRPr="00526BA0">
        <w:rPr>
          <w:rFonts w:ascii="Times New Roman" w:hAnsi="Times New Roman" w:cs="Times New Roman"/>
          <w:sz w:val="24"/>
          <w:szCs w:val="24"/>
        </w:rPr>
        <w:t>(0.772), gobierno electrónico</w:t>
      </w:r>
      <w:r w:rsidR="0048764E">
        <w:rPr>
          <w:rFonts w:ascii="Times New Roman" w:hAnsi="Times New Roman" w:cs="Times New Roman"/>
          <w:sz w:val="24"/>
          <w:szCs w:val="24"/>
        </w:rPr>
        <w:t xml:space="preserve"> </w:t>
      </w:r>
      <w:r w:rsidRPr="00526BA0">
        <w:rPr>
          <w:rFonts w:ascii="Times New Roman" w:hAnsi="Times New Roman" w:cs="Times New Roman"/>
          <w:sz w:val="24"/>
          <w:szCs w:val="24"/>
        </w:rPr>
        <w:t>(0.800) y con dirección estratégica y ciclo de mejora y gestión por procesos (0.872), y una correlación moderada con la dimensión de mejora de la normatividad (0.692).</w:t>
      </w:r>
    </w:p>
    <w:p w14:paraId="132FFC32" w14:textId="77777777" w:rsidR="006C375E" w:rsidRDefault="006C375E" w:rsidP="006C375E">
      <w:pPr>
        <w:spacing w:after="0" w:line="360" w:lineRule="auto"/>
        <w:rPr>
          <w:rFonts w:ascii="Times New Roman" w:hAnsi="Times New Roman" w:cs="Times New Roman"/>
          <w:b/>
          <w:sz w:val="28"/>
          <w:szCs w:val="24"/>
        </w:rPr>
      </w:pPr>
    </w:p>
    <w:p w14:paraId="22325333" w14:textId="461C388B" w:rsidR="00397630" w:rsidRPr="00A21CFA" w:rsidRDefault="00397630" w:rsidP="00C82906">
      <w:pPr>
        <w:spacing w:after="0" w:line="360" w:lineRule="auto"/>
        <w:jc w:val="center"/>
        <w:rPr>
          <w:rFonts w:ascii="Times New Roman" w:hAnsi="Times New Roman" w:cs="Times New Roman"/>
          <w:b/>
          <w:sz w:val="32"/>
          <w:szCs w:val="28"/>
        </w:rPr>
      </w:pPr>
      <w:r w:rsidRPr="00A21CFA">
        <w:rPr>
          <w:rFonts w:ascii="Times New Roman" w:hAnsi="Times New Roman" w:cs="Times New Roman"/>
          <w:b/>
          <w:sz w:val="32"/>
          <w:szCs w:val="28"/>
        </w:rPr>
        <w:t>Discusión</w:t>
      </w:r>
    </w:p>
    <w:p w14:paraId="7FAE9E65" w14:textId="6047F6BD" w:rsidR="008E656A" w:rsidRPr="00065C21" w:rsidRDefault="008E656A" w:rsidP="00A21CFA">
      <w:pPr>
        <w:spacing w:after="0" w:line="360" w:lineRule="auto"/>
        <w:ind w:firstLine="720"/>
        <w:jc w:val="both"/>
        <w:rPr>
          <w:rFonts w:ascii="Times New Roman" w:hAnsi="Times New Roman" w:cs="Times New Roman"/>
          <w:sz w:val="24"/>
        </w:rPr>
      </w:pPr>
      <w:r w:rsidRPr="00065C21">
        <w:rPr>
          <w:rFonts w:ascii="Times New Roman" w:hAnsi="Times New Roman" w:cs="Times New Roman"/>
          <w:sz w:val="24"/>
        </w:rPr>
        <w:t>En cuanto a los resultados obtenidos después del análisis de las variables objeto de estudio</w:t>
      </w:r>
      <w:r w:rsidR="00B2658A">
        <w:rPr>
          <w:rFonts w:ascii="Times New Roman" w:hAnsi="Times New Roman" w:cs="Times New Roman"/>
          <w:sz w:val="24"/>
        </w:rPr>
        <w:t>,</w:t>
      </w:r>
      <w:r w:rsidRPr="00065C21">
        <w:rPr>
          <w:rFonts w:ascii="Times New Roman" w:hAnsi="Times New Roman" w:cs="Times New Roman"/>
          <w:sz w:val="24"/>
        </w:rPr>
        <w:t xml:space="preserve"> como fortalezas se puede mencionar que radica en la diversidad de las personas encuestadas, es decir, las diferentes profesiones incluidas en la estructura orgánica y profesiograma de la </w:t>
      </w:r>
      <w:r w:rsidR="00CD7A1E">
        <w:rPr>
          <w:rFonts w:ascii="Times New Roman" w:hAnsi="Times New Roman" w:cs="Times New Roman"/>
          <w:sz w:val="24"/>
        </w:rPr>
        <w:t>CMF Durango</w:t>
      </w:r>
      <w:r w:rsidRPr="00065C21">
        <w:rPr>
          <w:rFonts w:ascii="Times New Roman" w:hAnsi="Times New Roman" w:cs="Times New Roman"/>
          <w:sz w:val="24"/>
        </w:rPr>
        <w:t>. Esto las hace mucho más críticas, exigentes, colaborativas, además de pendientes de las acciones que la autoridad lleva a cabo, así como de la observación de los resultados y cumplimiento del objetivo general; la atención con calidad y calidez al usuario.</w:t>
      </w:r>
    </w:p>
    <w:p w14:paraId="68FF84D8" w14:textId="599DB83C" w:rsidR="008E656A" w:rsidRPr="00065C21" w:rsidRDefault="008E656A" w:rsidP="00A21CFA">
      <w:pPr>
        <w:spacing w:after="0" w:line="360" w:lineRule="auto"/>
        <w:ind w:firstLine="720"/>
        <w:jc w:val="both"/>
        <w:rPr>
          <w:rFonts w:ascii="Times New Roman" w:hAnsi="Times New Roman" w:cs="Times New Roman"/>
          <w:sz w:val="24"/>
        </w:rPr>
      </w:pPr>
      <w:r w:rsidRPr="00065C21">
        <w:rPr>
          <w:rFonts w:ascii="Times New Roman" w:hAnsi="Times New Roman" w:cs="Times New Roman"/>
          <w:sz w:val="24"/>
        </w:rPr>
        <w:t>Por otra parte, existe un pequeño grupo de personas vulnerables laboralmente hablando, que, por miedo a represalias, pueden no contestar lo que realmente piensan</w:t>
      </w:r>
      <w:r w:rsidR="00B2658A">
        <w:rPr>
          <w:rFonts w:ascii="Times New Roman" w:hAnsi="Times New Roman" w:cs="Times New Roman"/>
          <w:sz w:val="24"/>
        </w:rPr>
        <w:t>.</w:t>
      </w:r>
      <w:r w:rsidR="00B2658A" w:rsidRPr="00065C21">
        <w:rPr>
          <w:rFonts w:ascii="Times New Roman" w:hAnsi="Times New Roman" w:cs="Times New Roman"/>
          <w:sz w:val="24"/>
        </w:rPr>
        <w:t xml:space="preserve"> </w:t>
      </w:r>
      <w:r w:rsidR="00B2658A">
        <w:rPr>
          <w:rFonts w:ascii="Times New Roman" w:hAnsi="Times New Roman" w:cs="Times New Roman"/>
          <w:sz w:val="24"/>
        </w:rPr>
        <w:t>P</w:t>
      </w:r>
      <w:r w:rsidRPr="00065C21">
        <w:rPr>
          <w:rFonts w:ascii="Times New Roman" w:hAnsi="Times New Roman" w:cs="Times New Roman"/>
          <w:sz w:val="24"/>
        </w:rPr>
        <w:t xml:space="preserve">erder su fuente de ingresos por acciones de </w:t>
      </w:r>
      <w:r w:rsidR="00B2658A">
        <w:rPr>
          <w:rFonts w:ascii="Times New Roman" w:hAnsi="Times New Roman" w:cs="Times New Roman"/>
          <w:sz w:val="24"/>
        </w:rPr>
        <w:t>e</w:t>
      </w:r>
      <w:r w:rsidR="00B2658A" w:rsidRPr="00065C21">
        <w:rPr>
          <w:rFonts w:ascii="Times New Roman" w:hAnsi="Times New Roman" w:cs="Times New Roman"/>
          <w:sz w:val="24"/>
        </w:rPr>
        <w:t xml:space="preserve">ste </w:t>
      </w:r>
      <w:r w:rsidRPr="00065C21">
        <w:rPr>
          <w:rFonts w:ascii="Times New Roman" w:hAnsi="Times New Roman" w:cs="Times New Roman"/>
          <w:sz w:val="24"/>
        </w:rPr>
        <w:t>tipo es una realidad fehaciente dentro del</w:t>
      </w:r>
      <w:r w:rsidR="00B2658A">
        <w:rPr>
          <w:rFonts w:ascii="Times New Roman" w:hAnsi="Times New Roman" w:cs="Times New Roman"/>
          <w:sz w:val="24"/>
        </w:rPr>
        <w:t xml:space="preserve"> Issste</w:t>
      </w:r>
      <w:r w:rsidRPr="00065C21">
        <w:rPr>
          <w:rFonts w:ascii="Times New Roman" w:hAnsi="Times New Roman" w:cs="Times New Roman"/>
          <w:sz w:val="24"/>
        </w:rPr>
        <w:t>, en especial</w:t>
      </w:r>
      <w:r w:rsidR="00B2658A">
        <w:rPr>
          <w:rFonts w:ascii="Times New Roman" w:hAnsi="Times New Roman" w:cs="Times New Roman"/>
          <w:sz w:val="24"/>
        </w:rPr>
        <w:t xml:space="preserve"> </w:t>
      </w:r>
      <w:r w:rsidRPr="00065C21">
        <w:rPr>
          <w:rFonts w:ascii="Times New Roman" w:hAnsi="Times New Roman" w:cs="Times New Roman"/>
          <w:sz w:val="24"/>
        </w:rPr>
        <w:t xml:space="preserve">en la </w:t>
      </w:r>
      <w:r w:rsidR="00CD7A1E">
        <w:rPr>
          <w:rFonts w:ascii="Times New Roman" w:hAnsi="Times New Roman" w:cs="Times New Roman"/>
          <w:sz w:val="24"/>
        </w:rPr>
        <w:t>CMF Durango</w:t>
      </w:r>
      <w:r w:rsidR="00B2658A">
        <w:rPr>
          <w:rFonts w:ascii="Times New Roman" w:hAnsi="Times New Roman" w:cs="Times New Roman"/>
          <w:sz w:val="24"/>
        </w:rPr>
        <w:t>.</w:t>
      </w:r>
      <w:r w:rsidR="00B2658A" w:rsidRPr="00065C21">
        <w:rPr>
          <w:rFonts w:ascii="Times New Roman" w:hAnsi="Times New Roman" w:cs="Times New Roman"/>
          <w:sz w:val="24"/>
        </w:rPr>
        <w:t xml:space="preserve"> </w:t>
      </w:r>
      <w:r w:rsidR="00B2658A">
        <w:rPr>
          <w:rFonts w:ascii="Times New Roman" w:hAnsi="Times New Roman" w:cs="Times New Roman"/>
          <w:sz w:val="24"/>
        </w:rPr>
        <w:t>A</w:t>
      </w:r>
      <w:r w:rsidR="00B2658A" w:rsidRPr="00065C21">
        <w:rPr>
          <w:rFonts w:ascii="Times New Roman" w:hAnsi="Times New Roman" w:cs="Times New Roman"/>
          <w:sz w:val="24"/>
        </w:rPr>
        <w:t xml:space="preserve"> </w:t>
      </w:r>
      <w:r w:rsidRPr="00065C21">
        <w:rPr>
          <w:rFonts w:ascii="Times New Roman" w:hAnsi="Times New Roman" w:cs="Times New Roman"/>
          <w:sz w:val="24"/>
        </w:rPr>
        <w:t xml:space="preserve">esto lo pudiéramos considerar como debilidad. </w:t>
      </w:r>
    </w:p>
    <w:p w14:paraId="2D9851EC" w14:textId="06BCB82E" w:rsidR="008E656A" w:rsidRPr="00065C21" w:rsidRDefault="008E656A" w:rsidP="00A21CFA">
      <w:pPr>
        <w:spacing w:after="0" w:line="360" w:lineRule="auto"/>
        <w:ind w:firstLine="720"/>
        <w:jc w:val="both"/>
        <w:rPr>
          <w:rFonts w:ascii="Times New Roman" w:hAnsi="Times New Roman" w:cs="Times New Roman"/>
          <w:sz w:val="24"/>
        </w:rPr>
      </w:pPr>
      <w:r w:rsidRPr="00065C21">
        <w:rPr>
          <w:rFonts w:ascii="Times New Roman" w:hAnsi="Times New Roman" w:cs="Times New Roman"/>
          <w:sz w:val="24"/>
        </w:rPr>
        <w:t>El área de oportunidad se encuentra en la derechohabiencia</w:t>
      </w:r>
      <w:r w:rsidR="00B2658A">
        <w:rPr>
          <w:rFonts w:ascii="Times New Roman" w:hAnsi="Times New Roman" w:cs="Times New Roman"/>
          <w:sz w:val="24"/>
        </w:rPr>
        <w:t>.</w:t>
      </w:r>
      <w:r w:rsidR="00B2658A" w:rsidRPr="00065C21">
        <w:rPr>
          <w:rFonts w:ascii="Times New Roman" w:hAnsi="Times New Roman" w:cs="Times New Roman"/>
          <w:sz w:val="24"/>
        </w:rPr>
        <w:t xml:space="preserve"> </w:t>
      </w:r>
      <w:r w:rsidR="00B2658A">
        <w:rPr>
          <w:rFonts w:ascii="Times New Roman" w:hAnsi="Times New Roman" w:cs="Times New Roman"/>
          <w:sz w:val="24"/>
        </w:rPr>
        <w:t>T</w:t>
      </w:r>
      <w:r w:rsidR="00B2658A" w:rsidRPr="00065C21">
        <w:rPr>
          <w:rFonts w:ascii="Times New Roman" w:hAnsi="Times New Roman" w:cs="Times New Roman"/>
          <w:sz w:val="24"/>
        </w:rPr>
        <w:t xml:space="preserve">omar </w:t>
      </w:r>
      <w:r w:rsidRPr="00065C21">
        <w:rPr>
          <w:rFonts w:ascii="Times New Roman" w:hAnsi="Times New Roman" w:cs="Times New Roman"/>
          <w:sz w:val="24"/>
        </w:rPr>
        <w:t>en cuenta el parecer de quienes reciben la atención de todos los profesionales de la salud y sus autoridades en cuanto a la calidad de los servicios recibidos es complementario en el estudio. Al tomar en cuenta esta variable, se verán todos los ejes que conforman la salud pública; conocer la percepción de los usuarios, hará de este un mejor trabajo de investigación.</w:t>
      </w:r>
    </w:p>
    <w:p w14:paraId="478BA373" w14:textId="10F27343" w:rsidR="008E656A" w:rsidRPr="00065C21" w:rsidRDefault="008E656A" w:rsidP="00A21CFA">
      <w:pPr>
        <w:spacing w:after="0" w:line="360" w:lineRule="auto"/>
        <w:ind w:firstLine="720"/>
        <w:jc w:val="both"/>
        <w:rPr>
          <w:rFonts w:ascii="Times New Roman" w:hAnsi="Times New Roman" w:cs="Times New Roman"/>
          <w:sz w:val="24"/>
        </w:rPr>
      </w:pPr>
      <w:bookmarkStart w:id="17" w:name="_gjdgxs" w:colFirst="0" w:colLast="0"/>
      <w:bookmarkEnd w:id="17"/>
      <w:r w:rsidRPr="00065C21">
        <w:rPr>
          <w:rFonts w:ascii="Times New Roman" w:hAnsi="Times New Roman" w:cs="Times New Roman"/>
          <w:sz w:val="24"/>
        </w:rPr>
        <w:t>La principal amenaza que se cierne sobre toda la administración pública en la actualidad es el recorte económico. Aunque una de las principales premisas de la administración es la productividad, el aumento en el número de usuarios de la salud ha sido exponencial, más aún si tomamos en cuenta que también se incluyen sus familiares derechohabientes. Para cumplir con todos ellos, se debe tener una suficiencia mínima en los recursos.</w:t>
      </w:r>
    </w:p>
    <w:p w14:paraId="4D8616EE" w14:textId="13A695F5" w:rsidR="00D551AC" w:rsidRPr="00A21CFA" w:rsidRDefault="00D551AC" w:rsidP="00C82906">
      <w:pPr>
        <w:pStyle w:val="Ttulo1"/>
        <w:spacing w:before="0" w:line="360" w:lineRule="auto"/>
        <w:jc w:val="center"/>
        <w:rPr>
          <w:rFonts w:ascii="Times New Roman" w:hAnsi="Times New Roman" w:cs="Times New Roman"/>
          <w:color w:val="auto"/>
          <w:sz w:val="32"/>
          <w:szCs w:val="32"/>
        </w:rPr>
      </w:pPr>
      <w:bookmarkStart w:id="18" w:name="_Toc457246394"/>
      <w:r w:rsidRPr="00A21CFA">
        <w:rPr>
          <w:rFonts w:ascii="Times New Roman" w:hAnsi="Times New Roman" w:cs="Times New Roman"/>
          <w:color w:val="auto"/>
          <w:sz w:val="32"/>
          <w:szCs w:val="32"/>
        </w:rPr>
        <w:lastRenderedPageBreak/>
        <w:t>Conclusiones</w:t>
      </w:r>
      <w:bookmarkEnd w:id="18"/>
    </w:p>
    <w:p w14:paraId="2C2A976E" w14:textId="18CE9EA8"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Los resultados desarrollados en esta investigación tienen como fin principal determinar la correlación entre la dimensión de capacitación del clima organizacional dentro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xml:space="preserve">, que derive en la calidad del servicio otorgado al usuario. La metodología aplicada ya ha sido </w:t>
      </w:r>
      <w:r w:rsidR="0048764E">
        <w:rPr>
          <w:rFonts w:ascii="Times New Roman" w:hAnsi="Times New Roman" w:cs="Times New Roman"/>
          <w:sz w:val="24"/>
          <w:szCs w:val="24"/>
        </w:rPr>
        <w:t>anteriormente</w:t>
      </w:r>
      <w:r w:rsidRPr="00526BA0">
        <w:rPr>
          <w:rFonts w:ascii="Times New Roman" w:hAnsi="Times New Roman" w:cs="Times New Roman"/>
          <w:sz w:val="24"/>
          <w:szCs w:val="24"/>
        </w:rPr>
        <w:t xml:space="preserve"> y los resultados descritos en su momento; lo que </w:t>
      </w:r>
      <w:r w:rsidR="0048764E">
        <w:rPr>
          <w:rFonts w:ascii="Times New Roman" w:hAnsi="Times New Roman" w:cs="Times New Roman"/>
          <w:sz w:val="24"/>
          <w:szCs w:val="24"/>
        </w:rPr>
        <w:t>aquí</w:t>
      </w:r>
      <w:r w:rsidR="0048764E" w:rsidRPr="00526BA0">
        <w:rPr>
          <w:rFonts w:ascii="Times New Roman" w:hAnsi="Times New Roman" w:cs="Times New Roman"/>
          <w:sz w:val="24"/>
          <w:szCs w:val="24"/>
        </w:rPr>
        <w:t xml:space="preserve"> </w:t>
      </w:r>
      <w:r w:rsidR="0048764E">
        <w:rPr>
          <w:rFonts w:ascii="Times New Roman" w:hAnsi="Times New Roman" w:cs="Times New Roman"/>
          <w:sz w:val="24"/>
          <w:szCs w:val="24"/>
        </w:rPr>
        <w:t>se</w:t>
      </w:r>
      <w:r w:rsidR="0048764E"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señalará son los comentarios vertidos de acuerdo </w:t>
      </w:r>
      <w:r w:rsidR="0048764E">
        <w:rPr>
          <w:rFonts w:ascii="Times New Roman" w:hAnsi="Times New Roman" w:cs="Times New Roman"/>
          <w:sz w:val="24"/>
          <w:szCs w:val="24"/>
        </w:rPr>
        <w:t>con el</w:t>
      </w:r>
      <w:r w:rsidR="0048764E"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desglose de los datos y su análisis </w:t>
      </w:r>
      <w:r w:rsidR="0048764E">
        <w:rPr>
          <w:rFonts w:ascii="Times New Roman" w:hAnsi="Times New Roman" w:cs="Times New Roman"/>
          <w:sz w:val="24"/>
          <w:szCs w:val="24"/>
        </w:rPr>
        <w:t>siguiendo</w:t>
      </w:r>
      <w:r w:rsidR="0048764E"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un riguroso método científico. Se obtuvo un alto coeficiente en el </w:t>
      </w:r>
      <w:r w:rsidR="0048764E">
        <w:rPr>
          <w:rFonts w:ascii="Times New Roman" w:hAnsi="Times New Roman" w:cs="Times New Roman"/>
          <w:sz w:val="24"/>
          <w:szCs w:val="24"/>
        </w:rPr>
        <w:t>a</w:t>
      </w:r>
      <w:r w:rsidR="0048764E" w:rsidRPr="00526BA0">
        <w:rPr>
          <w:rFonts w:ascii="Times New Roman" w:hAnsi="Times New Roman" w:cs="Times New Roman"/>
          <w:sz w:val="24"/>
          <w:szCs w:val="24"/>
        </w:rPr>
        <w:t>lfa</w:t>
      </w:r>
      <w:r w:rsidRPr="00526BA0">
        <w:rPr>
          <w:rFonts w:ascii="Times New Roman" w:hAnsi="Times New Roman" w:cs="Times New Roman"/>
          <w:sz w:val="24"/>
          <w:szCs w:val="24"/>
        </w:rPr>
        <w:t xml:space="preserve"> derivado de las respuestas obtenidas en los cuestionarios del instrumento.</w:t>
      </w:r>
    </w:p>
    <w:p w14:paraId="7900312C" w14:textId="6EE27F48"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En relación </w:t>
      </w:r>
      <w:r w:rsidR="000866F1">
        <w:rPr>
          <w:rFonts w:ascii="Times New Roman" w:hAnsi="Times New Roman" w:cs="Times New Roman"/>
          <w:sz w:val="24"/>
          <w:szCs w:val="24"/>
        </w:rPr>
        <w:t>con el</w:t>
      </w:r>
      <w:r w:rsidR="000866F1"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objetivo general de la presente investigación, se concluye que existe una correlación significativa (de moderada a alta) entre la dimensión de capacitación y la calidad en el servicio brindado en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xml:space="preserve">, de acuerdo con la percepción de los trabajadores y que se demuestra </w:t>
      </w:r>
      <w:r w:rsidR="0048764E">
        <w:rPr>
          <w:rFonts w:ascii="Times New Roman" w:hAnsi="Times New Roman" w:cs="Times New Roman"/>
          <w:sz w:val="24"/>
          <w:szCs w:val="24"/>
        </w:rPr>
        <w:t>con</w:t>
      </w:r>
      <w:r w:rsidR="0048764E"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base </w:t>
      </w:r>
      <w:r w:rsidR="0048764E">
        <w:rPr>
          <w:rFonts w:ascii="Times New Roman" w:hAnsi="Times New Roman" w:cs="Times New Roman"/>
          <w:sz w:val="24"/>
          <w:szCs w:val="24"/>
        </w:rPr>
        <w:t>en el</w:t>
      </w:r>
      <w:r w:rsidR="0048764E" w:rsidRPr="00526BA0">
        <w:rPr>
          <w:rFonts w:ascii="Times New Roman" w:hAnsi="Times New Roman" w:cs="Times New Roman"/>
          <w:sz w:val="24"/>
          <w:szCs w:val="24"/>
        </w:rPr>
        <w:t xml:space="preserve"> </w:t>
      </w:r>
      <w:r w:rsidRPr="00526BA0">
        <w:rPr>
          <w:rFonts w:ascii="Times New Roman" w:hAnsi="Times New Roman" w:cs="Times New Roman"/>
          <w:sz w:val="24"/>
          <w:szCs w:val="24"/>
        </w:rPr>
        <w:t>método científico.</w:t>
      </w:r>
    </w:p>
    <w:p w14:paraId="176B5980" w14:textId="6CECE633"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A partir de </w:t>
      </w:r>
      <w:r w:rsidR="000866F1">
        <w:rPr>
          <w:rFonts w:ascii="Times New Roman" w:hAnsi="Times New Roman" w:cs="Times New Roman"/>
          <w:sz w:val="24"/>
          <w:szCs w:val="24"/>
        </w:rPr>
        <w:t>e</w:t>
      </w:r>
      <w:r w:rsidRPr="00526BA0">
        <w:rPr>
          <w:rFonts w:ascii="Times New Roman" w:hAnsi="Times New Roman" w:cs="Times New Roman"/>
          <w:sz w:val="24"/>
          <w:szCs w:val="24"/>
        </w:rPr>
        <w:t>ste punto, es importante precisar que la percepción de los trabajadores del centro de trabajo en cuestión</w:t>
      </w:r>
      <w:r w:rsidR="0048764E">
        <w:rPr>
          <w:rFonts w:ascii="Times New Roman" w:hAnsi="Times New Roman" w:cs="Times New Roman"/>
          <w:sz w:val="24"/>
          <w:szCs w:val="24"/>
        </w:rPr>
        <w:t xml:space="preserve"> </w:t>
      </w:r>
      <w:r w:rsidRPr="00526BA0">
        <w:rPr>
          <w:rFonts w:ascii="Times New Roman" w:hAnsi="Times New Roman" w:cs="Times New Roman"/>
          <w:sz w:val="24"/>
          <w:szCs w:val="24"/>
        </w:rPr>
        <w:t>es muy dividida</w:t>
      </w:r>
      <w:r w:rsidR="0048764E">
        <w:rPr>
          <w:rFonts w:ascii="Times New Roman" w:hAnsi="Times New Roman" w:cs="Times New Roman"/>
          <w:sz w:val="24"/>
          <w:szCs w:val="24"/>
        </w:rPr>
        <w:t>:</w:t>
      </w:r>
      <w:r w:rsidRPr="00526BA0">
        <w:rPr>
          <w:rFonts w:ascii="Times New Roman" w:hAnsi="Times New Roman" w:cs="Times New Roman"/>
          <w:sz w:val="24"/>
          <w:szCs w:val="24"/>
        </w:rPr>
        <w:t xml:space="preserve"> entre las personas que están de acuerdo con la capacitación y todas las dimensiones que integran la calidad en el servicio y los que no lo están.</w:t>
      </w:r>
    </w:p>
    <w:p w14:paraId="0C55485D" w14:textId="116A3120"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Para el objetivo de determinar la percepción de los trabajadores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 xml:space="preserve"> en cuanto a la capacitación brindada, va de acuerdo con la misión y la visión institucional; por otra parte, consideran que sus obligaciones no le</w:t>
      </w:r>
      <w:r w:rsidR="0048764E">
        <w:rPr>
          <w:rFonts w:ascii="Times New Roman" w:hAnsi="Times New Roman" w:cs="Times New Roman"/>
          <w:sz w:val="24"/>
          <w:szCs w:val="24"/>
        </w:rPr>
        <w:t>s</w:t>
      </w:r>
      <w:r w:rsidRPr="00526BA0">
        <w:rPr>
          <w:rFonts w:ascii="Times New Roman" w:hAnsi="Times New Roman" w:cs="Times New Roman"/>
          <w:sz w:val="24"/>
          <w:szCs w:val="24"/>
        </w:rPr>
        <w:t xml:space="preserve"> permiten recibir la capacitación necesaria, además de considerarla obsoleta, demasiado básica y </w:t>
      </w:r>
      <w:r w:rsidR="00526BA0" w:rsidRPr="00526BA0">
        <w:rPr>
          <w:rFonts w:ascii="Times New Roman" w:hAnsi="Times New Roman" w:cs="Times New Roman"/>
          <w:sz w:val="24"/>
          <w:szCs w:val="24"/>
        </w:rPr>
        <w:t>que no</w:t>
      </w:r>
      <w:r w:rsidRPr="00526BA0">
        <w:rPr>
          <w:rFonts w:ascii="Times New Roman" w:hAnsi="Times New Roman" w:cs="Times New Roman"/>
          <w:sz w:val="24"/>
          <w:szCs w:val="24"/>
        </w:rPr>
        <w:t xml:space="preserve"> se toman en cuenta sus comentarios </w:t>
      </w:r>
      <w:r w:rsidR="0048764E">
        <w:rPr>
          <w:rFonts w:ascii="Times New Roman" w:hAnsi="Times New Roman" w:cs="Times New Roman"/>
          <w:sz w:val="24"/>
          <w:szCs w:val="24"/>
        </w:rPr>
        <w:t>respecto</w:t>
      </w:r>
      <w:r w:rsidRPr="00526BA0">
        <w:rPr>
          <w:rFonts w:ascii="Times New Roman" w:hAnsi="Times New Roman" w:cs="Times New Roman"/>
          <w:sz w:val="24"/>
          <w:szCs w:val="24"/>
        </w:rPr>
        <w:t xml:space="preserve"> a las necesidades evidentes para ellos. Existe</w:t>
      </w:r>
      <w:r w:rsidR="00DA3539">
        <w:rPr>
          <w:rFonts w:ascii="Times New Roman" w:hAnsi="Times New Roman" w:cs="Times New Roman"/>
          <w:sz w:val="24"/>
          <w:szCs w:val="24"/>
        </w:rPr>
        <w:t>,</w:t>
      </w:r>
      <w:r w:rsidRPr="00526BA0">
        <w:rPr>
          <w:rFonts w:ascii="Times New Roman" w:hAnsi="Times New Roman" w:cs="Times New Roman"/>
          <w:sz w:val="24"/>
          <w:szCs w:val="24"/>
        </w:rPr>
        <w:t xml:space="preserve"> entonces</w:t>
      </w:r>
      <w:r w:rsidR="00DA3539">
        <w:rPr>
          <w:rFonts w:ascii="Times New Roman" w:hAnsi="Times New Roman" w:cs="Times New Roman"/>
          <w:sz w:val="24"/>
          <w:szCs w:val="24"/>
        </w:rPr>
        <w:t>,</w:t>
      </w:r>
      <w:r w:rsidRPr="00526BA0">
        <w:rPr>
          <w:rFonts w:ascii="Times New Roman" w:hAnsi="Times New Roman" w:cs="Times New Roman"/>
          <w:sz w:val="24"/>
          <w:szCs w:val="24"/>
        </w:rPr>
        <w:t xml:space="preserve"> una gran necesidad de actualización en los programas de capacitación institucionales</w:t>
      </w:r>
      <w:r w:rsidR="00DA3539">
        <w:rPr>
          <w:rFonts w:ascii="Times New Roman" w:hAnsi="Times New Roman" w:cs="Times New Roman"/>
          <w:sz w:val="24"/>
          <w:szCs w:val="24"/>
        </w:rPr>
        <w:t>;</w:t>
      </w:r>
      <w:r w:rsidR="00DA3539" w:rsidRPr="00526BA0">
        <w:rPr>
          <w:rFonts w:ascii="Times New Roman" w:hAnsi="Times New Roman" w:cs="Times New Roman"/>
          <w:sz w:val="24"/>
          <w:szCs w:val="24"/>
        </w:rPr>
        <w:t xml:space="preserve"> </w:t>
      </w:r>
      <w:r w:rsidRPr="00526BA0">
        <w:rPr>
          <w:rFonts w:ascii="Times New Roman" w:hAnsi="Times New Roman" w:cs="Times New Roman"/>
          <w:sz w:val="24"/>
          <w:szCs w:val="24"/>
        </w:rPr>
        <w:t xml:space="preserve">que vayan de acuerdo </w:t>
      </w:r>
      <w:r w:rsidR="00DA3539">
        <w:rPr>
          <w:rFonts w:ascii="Times New Roman" w:hAnsi="Times New Roman" w:cs="Times New Roman"/>
          <w:sz w:val="24"/>
          <w:szCs w:val="24"/>
        </w:rPr>
        <w:t>con</w:t>
      </w:r>
      <w:r w:rsidR="00DA3539" w:rsidRPr="00526BA0">
        <w:rPr>
          <w:rFonts w:ascii="Times New Roman" w:hAnsi="Times New Roman" w:cs="Times New Roman"/>
          <w:sz w:val="24"/>
          <w:szCs w:val="24"/>
        </w:rPr>
        <w:t xml:space="preserve"> </w:t>
      </w:r>
      <w:r w:rsidRPr="00526BA0">
        <w:rPr>
          <w:rFonts w:ascii="Times New Roman" w:hAnsi="Times New Roman" w:cs="Times New Roman"/>
          <w:sz w:val="24"/>
          <w:szCs w:val="24"/>
        </w:rPr>
        <w:t>las necesidades actuales del instituto, las nuevas legislaciones y sus usuarios</w:t>
      </w:r>
      <w:r w:rsidR="00DA3539">
        <w:rPr>
          <w:rFonts w:ascii="Times New Roman" w:hAnsi="Times New Roman" w:cs="Times New Roman"/>
          <w:sz w:val="24"/>
          <w:szCs w:val="24"/>
        </w:rPr>
        <w:t>,</w:t>
      </w:r>
      <w:r w:rsidR="00DA3539" w:rsidRPr="00526BA0">
        <w:rPr>
          <w:rFonts w:ascii="Times New Roman" w:hAnsi="Times New Roman" w:cs="Times New Roman"/>
          <w:sz w:val="24"/>
          <w:szCs w:val="24"/>
        </w:rPr>
        <w:t xml:space="preserve"> </w:t>
      </w:r>
      <w:r w:rsidRPr="00526BA0">
        <w:rPr>
          <w:rFonts w:ascii="Times New Roman" w:hAnsi="Times New Roman" w:cs="Times New Roman"/>
          <w:sz w:val="24"/>
          <w:szCs w:val="24"/>
        </w:rPr>
        <w:t>las patologías causadas por el mismo trabajo, evidentemente en aras de evitarlas</w:t>
      </w:r>
      <w:r w:rsidR="00DA3539">
        <w:rPr>
          <w:rFonts w:ascii="Times New Roman" w:hAnsi="Times New Roman" w:cs="Times New Roman"/>
          <w:sz w:val="24"/>
          <w:szCs w:val="24"/>
        </w:rPr>
        <w:t>;</w:t>
      </w:r>
      <w:r w:rsidR="00DA3539" w:rsidRPr="00526BA0">
        <w:rPr>
          <w:rFonts w:ascii="Times New Roman" w:hAnsi="Times New Roman" w:cs="Times New Roman"/>
          <w:sz w:val="24"/>
          <w:szCs w:val="24"/>
        </w:rPr>
        <w:t xml:space="preserve"> </w:t>
      </w:r>
      <w:r w:rsidRPr="00526BA0">
        <w:rPr>
          <w:rFonts w:ascii="Times New Roman" w:hAnsi="Times New Roman" w:cs="Times New Roman"/>
          <w:sz w:val="24"/>
          <w:szCs w:val="24"/>
        </w:rPr>
        <w:t>que se proporcionen de manera equitativa y en horarios de fácil acceso a los trabajadores.</w:t>
      </w:r>
    </w:p>
    <w:p w14:paraId="3EC5C87D" w14:textId="2CE9FB10"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En el tema de la percepción de los trabajadores sobre la calidad en el servicio que prestan a los usuarios, lo consideran de calidad, pero con sus áreas de oportunidad bien claras, ya que sus respuestas al instrumento indican que las políticas planteadas y los planes para lograr los objetivos son claros para todos, así como los procesos para hacerlo. </w:t>
      </w:r>
      <w:r w:rsidR="00BD255F">
        <w:rPr>
          <w:rFonts w:ascii="Times New Roman" w:hAnsi="Times New Roman" w:cs="Times New Roman"/>
          <w:sz w:val="24"/>
          <w:szCs w:val="24"/>
        </w:rPr>
        <w:t>Asimismo</w:t>
      </w:r>
      <w:r w:rsidRPr="00526BA0">
        <w:rPr>
          <w:rFonts w:ascii="Times New Roman" w:hAnsi="Times New Roman" w:cs="Times New Roman"/>
          <w:sz w:val="24"/>
          <w:szCs w:val="24"/>
        </w:rPr>
        <w:t xml:space="preserve">, se considera que los trámites por vía electrónica son amigables para el usuario y cumplen con el cometido para el que fueron creados. Debido a su experiencia, no se tiene inconveniente en que se evalúen continuamente los conocimientos que poseen, ya que </w:t>
      </w:r>
      <w:r w:rsidR="00BD255F" w:rsidRPr="00526BA0">
        <w:rPr>
          <w:rFonts w:ascii="Times New Roman" w:hAnsi="Times New Roman" w:cs="Times New Roman"/>
          <w:sz w:val="24"/>
          <w:szCs w:val="24"/>
        </w:rPr>
        <w:t>coadyuva</w:t>
      </w:r>
      <w:r w:rsidR="00BD255F">
        <w:rPr>
          <w:rFonts w:ascii="Times New Roman" w:hAnsi="Times New Roman" w:cs="Times New Roman"/>
          <w:sz w:val="24"/>
          <w:szCs w:val="24"/>
        </w:rPr>
        <w:t xml:space="preserve"> </w:t>
      </w:r>
      <w:r w:rsidRPr="00526BA0">
        <w:rPr>
          <w:rFonts w:ascii="Times New Roman" w:hAnsi="Times New Roman" w:cs="Times New Roman"/>
          <w:sz w:val="24"/>
          <w:szCs w:val="24"/>
        </w:rPr>
        <w:t xml:space="preserve">a brindar </w:t>
      </w:r>
      <w:r w:rsidRPr="00526BA0">
        <w:rPr>
          <w:rFonts w:ascii="Times New Roman" w:hAnsi="Times New Roman" w:cs="Times New Roman"/>
          <w:sz w:val="24"/>
          <w:szCs w:val="24"/>
        </w:rPr>
        <w:lastRenderedPageBreak/>
        <w:t xml:space="preserve">la atención que merece el usuario, sin menoscabo del seguimiento de los manuales y procedimientos establecidos. </w:t>
      </w:r>
    </w:p>
    <w:p w14:paraId="44A93FCC" w14:textId="3D637F21"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La gran área de oportunidad</w:t>
      </w:r>
      <w:r w:rsidR="00BD255F">
        <w:rPr>
          <w:rFonts w:ascii="Times New Roman" w:hAnsi="Times New Roman" w:cs="Times New Roman"/>
          <w:sz w:val="24"/>
          <w:szCs w:val="24"/>
        </w:rPr>
        <w:t xml:space="preserve"> se encuentra</w:t>
      </w:r>
      <w:r w:rsidRPr="00526BA0">
        <w:rPr>
          <w:rFonts w:ascii="Times New Roman" w:hAnsi="Times New Roman" w:cs="Times New Roman"/>
          <w:sz w:val="24"/>
          <w:szCs w:val="24"/>
        </w:rPr>
        <w:t xml:space="preserve"> en las aportaciones de los funcionarios</w:t>
      </w:r>
      <w:r w:rsidR="00BD255F">
        <w:rPr>
          <w:rFonts w:ascii="Times New Roman" w:hAnsi="Times New Roman" w:cs="Times New Roman"/>
          <w:sz w:val="24"/>
          <w:szCs w:val="24"/>
        </w:rPr>
        <w:t>.</w:t>
      </w:r>
      <w:r w:rsidR="00BD255F" w:rsidRPr="00526BA0">
        <w:rPr>
          <w:rFonts w:ascii="Times New Roman" w:hAnsi="Times New Roman" w:cs="Times New Roman"/>
          <w:sz w:val="24"/>
          <w:szCs w:val="24"/>
        </w:rPr>
        <w:t xml:space="preserve"> </w:t>
      </w:r>
      <w:r w:rsidR="00BD255F">
        <w:rPr>
          <w:rFonts w:ascii="Times New Roman" w:hAnsi="Times New Roman" w:cs="Times New Roman"/>
          <w:sz w:val="24"/>
          <w:szCs w:val="24"/>
        </w:rPr>
        <w:t>E</w:t>
      </w:r>
      <w:r w:rsidR="00BD255F" w:rsidRPr="00526BA0">
        <w:rPr>
          <w:rFonts w:ascii="Times New Roman" w:hAnsi="Times New Roman" w:cs="Times New Roman"/>
          <w:sz w:val="24"/>
          <w:szCs w:val="24"/>
        </w:rPr>
        <w:t xml:space="preserve">sto </w:t>
      </w:r>
      <w:r w:rsidRPr="00526BA0">
        <w:rPr>
          <w:rFonts w:ascii="Times New Roman" w:hAnsi="Times New Roman" w:cs="Times New Roman"/>
          <w:sz w:val="24"/>
          <w:szCs w:val="24"/>
        </w:rPr>
        <w:t xml:space="preserve">debido a la poca experiencia que tienen la gran mayoría de ellos en la administración pública, en particular de la seguridad social y la salud. </w:t>
      </w:r>
      <w:r w:rsidR="00BD255F">
        <w:rPr>
          <w:rFonts w:ascii="Times New Roman" w:hAnsi="Times New Roman" w:cs="Times New Roman"/>
          <w:sz w:val="24"/>
          <w:szCs w:val="24"/>
        </w:rPr>
        <w:t>P</w:t>
      </w:r>
      <w:r w:rsidRPr="00526BA0">
        <w:rPr>
          <w:rFonts w:ascii="Times New Roman" w:hAnsi="Times New Roman" w:cs="Times New Roman"/>
          <w:sz w:val="24"/>
          <w:szCs w:val="24"/>
        </w:rPr>
        <w:t>udiese ser de gran valía que personas con el conocimiento que brinda la experiencia y un grado académico que se marca en los profesiogramas tengan la oportunidad de servir en puestos de mando.</w:t>
      </w:r>
    </w:p>
    <w:p w14:paraId="2C014D87" w14:textId="7A23552A"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En la correlación de la variable capacitación con todas las dimensiones de la calidad en el servicio se observa que es moderada (0.638), por lo que podemos asegurar que la capacitación es solo algo moderadamente determinante en la calidad del servicio otorgado al usuario.</w:t>
      </w:r>
    </w:p>
    <w:p w14:paraId="4907F468" w14:textId="5C4BAA9A"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En el resultado obtenido para conocer la correlación de las dimensiones de la calidad en el servicio entre ellas mismas arroja que la correlación es de moderada a alta, por lo que podemos afirmar que la reciprocidad de las variables antes mencionadas es determinante en la calidad en el servicio otorgado a los derechohabientes de la </w:t>
      </w:r>
      <w:r w:rsidR="00CD7A1E">
        <w:rPr>
          <w:rFonts w:ascii="Times New Roman" w:hAnsi="Times New Roman" w:cs="Times New Roman"/>
          <w:sz w:val="24"/>
          <w:szCs w:val="24"/>
        </w:rPr>
        <w:t>CMF Durango</w:t>
      </w:r>
      <w:r w:rsidR="00BF4C3A">
        <w:rPr>
          <w:rFonts w:ascii="Times New Roman" w:hAnsi="Times New Roman" w:cs="Times New Roman"/>
          <w:sz w:val="24"/>
          <w:szCs w:val="24"/>
        </w:rPr>
        <w:t>.</w:t>
      </w:r>
      <w:r w:rsidR="00BF4C3A" w:rsidRPr="00526BA0">
        <w:rPr>
          <w:rFonts w:ascii="Times New Roman" w:hAnsi="Times New Roman" w:cs="Times New Roman"/>
          <w:sz w:val="24"/>
          <w:szCs w:val="24"/>
        </w:rPr>
        <w:t xml:space="preserve"> </w:t>
      </w:r>
      <w:r w:rsidR="00BF4C3A">
        <w:rPr>
          <w:rFonts w:ascii="Times New Roman" w:hAnsi="Times New Roman" w:cs="Times New Roman"/>
          <w:sz w:val="24"/>
          <w:szCs w:val="24"/>
        </w:rPr>
        <w:t>P</w:t>
      </w:r>
      <w:r w:rsidR="00BF4C3A" w:rsidRPr="00526BA0">
        <w:rPr>
          <w:rFonts w:ascii="Times New Roman" w:hAnsi="Times New Roman" w:cs="Times New Roman"/>
          <w:sz w:val="24"/>
          <w:szCs w:val="24"/>
        </w:rPr>
        <w:t xml:space="preserve">or </w:t>
      </w:r>
      <w:r w:rsidRPr="00526BA0">
        <w:rPr>
          <w:rFonts w:ascii="Times New Roman" w:hAnsi="Times New Roman" w:cs="Times New Roman"/>
          <w:sz w:val="24"/>
          <w:szCs w:val="24"/>
        </w:rPr>
        <w:t>tanto, es muy necesario que se fortalezcan todas y cada una de ellas, para poder ofrecer un servicio digno a los usuarios.</w:t>
      </w:r>
    </w:p>
    <w:p w14:paraId="513814BE" w14:textId="7B8FD162"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 xml:space="preserve">Con respecto a la correlación de la variable calidad en el servicio con sus dimensiones, es alta, lo </w:t>
      </w:r>
      <w:r w:rsidR="00095A87" w:rsidRPr="00526BA0">
        <w:rPr>
          <w:rFonts w:ascii="Times New Roman" w:hAnsi="Times New Roman" w:cs="Times New Roman"/>
          <w:sz w:val="24"/>
          <w:szCs w:val="24"/>
        </w:rPr>
        <w:t>que</w:t>
      </w:r>
      <w:r w:rsidR="00BF4C3A">
        <w:rPr>
          <w:rFonts w:ascii="Times New Roman" w:hAnsi="Times New Roman" w:cs="Times New Roman"/>
          <w:sz w:val="24"/>
          <w:szCs w:val="24"/>
        </w:rPr>
        <w:t xml:space="preserve"> </w:t>
      </w:r>
      <w:r w:rsidRPr="00526BA0">
        <w:rPr>
          <w:rFonts w:ascii="Times New Roman" w:hAnsi="Times New Roman" w:cs="Times New Roman"/>
          <w:sz w:val="24"/>
          <w:szCs w:val="24"/>
        </w:rPr>
        <w:t>valida el instrumento utilizado y</w:t>
      </w:r>
      <w:r w:rsidR="00A0051D">
        <w:rPr>
          <w:rFonts w:ascii="Times New Roman" w:hAnsi="Times New Roman" w:cs="Times New Roman"/>
          <w:sz w:val="24"/>
          <w:szCs w:val="24"/>
        </w:rPr>
        <w:t>,</w:t>
      </w:r>
      <w:r w:rsidRPr="00526BA0">
        <w:rPr>
          <w:rFonts w:ascii="Times New Roman" w:hAnsi="Times New Roman" w:cs="Times New Roman"/>
          <w:sz w:val="24"/>
          <w:szCs w:val="24"/>
        </w:rPr>
        <w:t xml:space="preserve"> a su vez, la investigación, debido a que muestra la congruencia de los reactivos elegidos para medir el tópico en cuestión.</w:t>
      </w:r>
      <w:r w:rsidR="00B0256D">
        <w:rPr>
          <w:rFonts w:ascii="Times New Roman" w:hAnsi="Times New Roman" w:cs="Times New Roman"/>
          <w:sz w:val="24"/>
          <w:szCs w:val="24"/>
        </w:rPr>
        <w:t xml:space="preserve"> </w:t>
      </w:r>
    </w:p>
    <w:p w14:paraId="6F80AA7E" w14:textId="11CD9DF0" w:rsidR="00D551AC" w:rsidRPr="00526BA0"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Es importante mencionar que la gran mayoría del personal adscrito al centro de trabajo en estudio no conoce ni ha obtenido jamás un premio o estímulo a la calidad, ni en lo particular ni en lo grupal (69.15</w:t>
      </w:r>
      <w:r w:rsidR="00A0051D">
        <w:rPr>
          <w:rFonts w:ascii="Times New Roman" w:hAnsi="Times New Roman" w:cs="Times New Roman"/>
          <w:sz w:val="24"/>
          <w:szCs w:val="24"/>
        </w:rPr>
        <w:t xml:space="preserve"> </w:t>
      </w:r>
      <w:r w:rsidR="00A0051D" w:rsidRPr="00526BA0">
        <w:rPr>
          <w:rFonts w:ascii="Times New Roman" w:hAnsi="Times New Roman" w:cs="Times New Roman"/>
          <w:sz w:val="24"/>
          <w:szCs w:val="24"/>
        </w:rPr>
        <w:t>%)</w:t>
      </w:r>
      <w:r w:rsidR="00A0051D">
        <w:rPr>
          <w:rFonts w:ascii="Times New Roman" w:hAnsi="Times New Roman" w:cs="Times New Roman"/>
          <w:sz w:val="24"/>
          <w:szCs w:val="24"/>
        </w:rPr>
        <w:t>;</w:t>
      </w:r>
      <w:r w:rsidR="00A0051D" w:rsidRPr="00526BA0">
        <w:rPr>
          <w:rFonts w:ascii="Times New Roman" w:hAnsi="Times New Roman" w:cs="Times New Roman"/>
          <w:sz w:val="24"/>
          <w:szCs w:val="24"/>
        </w:rPr>
        <w:t xml:space="preserve"> </w:t>
      </w:r>
      <w:r w:rsidRPr="00526BA0">
        <w:rPr>
          <w:rFonts w:ascii="Times New Roman" w:hAnsi="Times New Roman" w:cs="Times New Roman"/>
          <w:sz w:val="24"/>
          <w:szCs w:val="24"/>
        </w:rPr>
        <w:t>contra un 30.85% que s</w:t>
      </w:r>
      <w:r w:rsidR="00A0051D">
        <w:rPr>
          <w:rFonts w:ascii="Times New Roman" w:hAnsi="Times New Roman" w:cs="Times New Roman"/>
          <w:sz w:val="24"/>
          <w:szCs w:val="24"/>
        </w:rPr>
        <w:t>í</w:t>
      </w:r>
      <w:r w:rsidRPr="00526BA0">
        <w:rPr>
          <w:rFonts w:ascii="Times New Roman" w:hAnsi="Times New Roman" w:cs="Times New Roman"/>
          <w:sz w:val="24"/>
          <w:szCs w:val="24"/>
        </w:rPr>
        <w:t xml:space="preserve"> </w:t>
      </w:r>
      <w:r w:rsidR="00A0051D">
        <w:rPr>
          <w:rFonts w:ascii="Times New Roman" w:hAnsi="Times New Roman" w:cs="Times New Roman"/>
          <w:sz w:val="24"/>
          <w:szCs w:val="24"/>
        </w:rPr>
        <w:t>tiene información al respecto</w:t>
      </w:r>
      <w:r w:rsidRPr="00526BA0">
        <w:rPr>
          <w:rFonts w:ascii="Times New Roman" w:hAnsi="Times New Roman" w:cs="Times New Roman"/>
          <w:sz w:val="24"/>
          <w:szCs w:val="24"/>
        </w:rPr>
        <w:t xml:space="preserve"> o ha sido partícipe de ello. Por ello, es importante que la difusión en este rubro sea abierta a todo el personal</w:t>
      </w:r>
      <w:r w:rsidR="008C6DFC">
        <w:rPr>
          <w:rFonts w:ascii="Times New Roman" w:hAnsi="Times New Roman" w:cs="Times New Roman"/>
          <w:sz w:val="24"/>
          <w:szCs w:val="24"/>
        </w:rPr>
        <w:t>,</w:t>
      </w:r>
      <w:r w:rsidRPr="00526BA0">
        <w:rPr>
          <w:rFonts w:ascii="Times New Roman" w:hAnsi="Times New Roman" w:cs="Times New Roman"/>
          <w:sz w:val="24"/>
          <w:szCs w:val="24"/>
        </w:rPr>
        <w:t xml:space="preserve"> para que exista un estímulo extra en busca de lograr los objetivos planteados y la realización laboral de las personas, </w:t>
      </w:r>
      <w:r w:rsidR="00526BA0" w:rsidRPr="00526BA0">
        <w:rPr>
          <w:rFonts w:ascii="Times New Roman" w:hAnsi="Times New Roman" w:cs="Times New Roman"/>
          <w:sz w:val="24"/>
          <w:szCs w:val="24"/>
        </w:rPr>
        <w:t>que,</w:t>
      </w:r>
      <w:r w:rsidRPr="00526BA0">
        <w:rPr>
          <w:rFonts w:ascii="Times New Roman" w:hAnsi="Times New Roman" w:cs="Times New Roman"/>
          <w:sz w:val="24"/>
          <w:szCs w:val="24"/>
        </w:rPr>
        <w:t xml:space="preserve"> a su vez, lleve a brindar un mejor servicio a los usuarios de la </w:t>
      </w:r>
      <w:r w:rsidR="00CD7A1E">
        <w:rPr>
          <w:rFonts w:ascii="Times New Roman" w:hAnsi="Times New Roman" w:cs="Times New Roman"/>
          <w:sz w:val="24"/>
          <w:szCs w:val="24"/>
        </w:rPr>
        <w:t>CMF Durango</w:t>
      </w:r>
      <w:r w:rsidRPr="00526BA0">
        <w:rPr>
          <w:rFonts w:ascii="Times New Roman" w:hAnsi="Times New Roman" w:cs="Times New Roman"/>
          <w:sz w:val="24"/>
          <w:szCs w:val="24"/>
        </w:rPr>
        <w:t>.</w:t>
      </w:r>
    </w:p>
    <w:p w14:paraId="36198C13" w14:textId="6C51DB41" w:rsidR="00D551AC" w:rsidRDefault="00D551AC" w:rsidP="00A21CFA">
      <w:pPr>
        <w:spacing w:after="0" w:line="360" w:lineRule="auto"/>
        <w:ind w:firstLine="720"/>
        <w:jc w:val="both"/>
        <w:rPr>
          <w:rFonts w:ascii="Times New Roman" w:hAnsi="Times New Roman" w:cs="Times New Roman"/>
          <w:sz w:val="24"/>
          <w:szCs w:val="24"/>
        </w:rPr>
      </w:pPr>
      <w:r w:rsidRPr="00526BA0">
        <w:rPr>
          <w:rFonts w:ascii="Times New Roman" w:hAnsi="Times New Roman" w:cs="Times New Roman"/>
          <w:sz w:val="24"/>
          <w:szCs w:val="24"/>
        </w:rPr>
        <w:t>En general, los resultados obtenidos en esta investigación permitirán que la institución tome conciencia de lo importante que es capacitar al personal en tiempo y forma, que nos haga más productivos y marque diferencia con las otras instituciones de salud y seguridad social</w:t>
      </w:r>
      <w:r w:rsidR="008C6DFC">
        <w:rPr>
          <w:rFonts w:ascii="Times New Roman" w:hAnsi="Times New Roman" w:cs="Times New Roman"/>
          <w:sz w:val="24"/>
          <w:szCs w:val="24"/>
        </w:rPr>
        <w:t>.</w:t>
      </w:r>
      <w:r w:rsidRPr="00526BA0">
        <w:rPr>
          <w:rFonts w:ascii="Times New Roman" w:hAnsi="Times New Roman" w:cs="Times New Roman"/>
          <w:sz w:val="24"/>
          <w:szCs w:val="24"/>
        </w:rPr>
        <w:t xml:space="preserve"> </w:t>
      </w:r>
      <w:r w:rsidR="008C6DFC">
        <w:rPr>
          <w:rFonts w:ascii="Times New Roman" w:hAnsi="Times New Roman" w:cs="Times New Roman"/>
          <w:sz w:val="24"/>
          <w:szCs w:val="24"/>
        </w:rPr>
        <w:t>E</w:t>
      </w:r>
      <w:r w:rsidR="008C6DFC" w:rsidRPr="00526BA0">
        <w:rPr>
          <w:rFonts w:ascii="Times New Roman" w:hAnsi="Times New Roman" w:cs="Times New Roman"/>
          <w:sz w:val="24"/>
          <w:szCs w:val="24"/>
        </w:rPr>
        <w:t xml:space="preserve">sto </w:t>
      </w:r>
      <w:r w:rsidRPr="00526BA0">
        <w:rPr>
          <w:rFonts w:ascii="Times New Roman" w:hAnsi="Times New Roman" w:cs="Times New Roman"/>
          <w:sz w:val="24"/>
          <w:szCs w:val="24"/>
        </w:rPr>
        <w:t xml:space="preserve">para poder brindar un servicio de calidad a los derechohabientes. Se </w:t>
      </w:r>
      <w:r w:rsidRPr="00526BA0">
        <w:rPr>
          <w:rFonts w:ascii="Times New Roman" w:hAnsi="Times New Roman" w:cs="Times New Roman"/>
          <w:sz w:val="24"/>
          <w:szCs w:val="24"/>
        </w:rPr>
        <w:lastRenderedPageBreak/>
        <w:t xml:space="preserve">requiere un proceso de mejora continua en los rubros mencionados, que les brinde una seguridad en el trabajo desempeñado, les motive a seguir en constante capacitación, que aporten ideas y sean abiertos a nuevas maneras de aprender acorde a la situación global en la que se ven inmersas las instituciones y que esto nos lleve al logro de la misión y al acercamiento de la misión planteados por el </w:t>
      </w:r>
      <w:r w:rsidR="008C6DFC" w:rsidRPr="00526BA0">
        <w:rPr>
          <w:rFonts w:ascii="Times New Roman" w:hAnsi="Times New Roman" w:cs="Times New Roman"/>
          <w:sz w:val="24"/>
          <w:szCs w:val="24"/>
        </w:rPr>
        <w:t xml:space="preserve">Issste </w:t>
      </w:r>
      <w:r w:rsidRPr="00526BA0">
        <w:rPr>
          <w:rFonts w:ascii="Times New Roman" w:hAnsi="Times New Roman" w:cs="Times New Roman"/>
          <w:sz w:val="24"/>
          <w:szCs w:val="24"/>
        </w:rPr>
        <w:t>y su clínica de medicina familiar en Durango.</w:t>
      </w:r>
    </w:p>
    <w:p w14:paraId="0D1F88C0" w14:textId="4DA0E333" w:rsidR="00B54938" w:rsidRDefault="00B54938" w:rsidP="00A21C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Dentro de los resultados obtenidos</w:t>
      </w:r>
      <w:r w:rsidR="008C6DFC">
        <w:rPr>
          <w:rFonts w:ascii="Times New Roman" w:hAnsi="Times New Roman" w:cs="Times New Roman"/>
          <w:sz w:val="24"/>
          <w:szCs w:val="24"/>
        </w:rPr>
        <w:t>,</w:t>
      </w:r>
      <w:r>
        <w:rPr>
          <w:rFonts w:ascii="Times New Roman" w:hAnsi="Times New Roman" w:cs="Times New Roman"/>
          <w:sz w:val="24"/>
          <w:szCs w:val="24"/>
        </w:rPr>
        <w:t xml:space="preserve"> se puede observar que se podrían realizar estudios en los que se analice las dimensiones de cada variable de la calidad en el servicio</w:t>
      </w:r>
      <w:r w:rsidR="008C6DFC">
        <w:rPr>
          <w:rFonts w:ascii="Times New Roman" w:hAnsi="Times New Roman" w:cs="Times New Roman"/>
          <w:sz w:val="24"/>
          <w:szCs w:val="24"/>
        </w:rPr>
        <w:t>,</w:t>
      </w:r>
      <w:r>
        <w:rPr>
          <w:rFonts w:ascii="Times New Roman" w:hAnsi="Times New Roman" w:cs="Times New Roman"/>
          <w:sz w:val="24"/>
          <w:szCs w:val="24"/>
        </w:rPr>
        <w:t xml:space="preserve"> ya que se cuenta con </w:t>
      </w:r>
      <w:r w:rsidR="008C6DFC">
        <w:rPr>
          <w:rFonts w:ascii="Times New Roman" w:hAnsi="Times New Roman" w:cs="Times New Roman"/>
          <w:sz w:val="24"/>
          <w:szCs w:val="24"/>
        </w:rPr>
        <w:t xml:space="preserve">seis </w:t>
      </w:r>
      <w:r>
        <w:rPr>
          <w:rFonts w:ascii="Times New Roman" w:hAnsi="Times New Roman" w:cs="Times New Roman"/>
          <w:sz w:val="24"/>
          <w:szCs w:val="24"/>
        </w:rPr>
        <w:t>variables que aún pueden ser analizadas más a fondo</w:t>
      </w:r>
      <w:r w:rsidR="008C6DFC">
        <w:rPr>
          <w:rFonts w:ascii="Times New Roman" w:hAnsi="Times New Roman" w:cs="Times New Roman"/>
          <w:sz w:val="24"/>
          <w:szCs w:val="24"/>
        </w:rPr>
        <w:t>.</w:t>
      </w:r>
      <w:r>
        <w:rPr>
          <w:rFonts w:ascii="Times New Roman" w:hAnsi="Times New Roman" w:cs="Times New Roman"/>
          <w:sz w:val="24"/>
          <w:szCs w:val="24"/>
        </w:rPr>
        <w:t xml:space="preserve"> </w:t>
      </w:r>
      <w:r w:rsidR="008C6DFC">
        <w:rPr>
          <w:rFonts w:ascii="Times New Roman" w:hAnsi="Times New Roman" w:cs="Times New Roman"/>
          <w:sz w:val="24"/>
          <w:szCs w:val="24"/>
        </w:rPr>
        <w:t xml:space="preserve">Por </w:t>
      </w:r>
      <w:r>
        <w:rPr>
          <w:rFonts w:ascii="Times New Roman" w:hAnsi="Times New Roman" w:cs="Times New Roman"/>
          <w:sz w:val="24"/>
          <w:szCs w:val="24"/>
        </w:rPr>
        <w:t xml:space="preserve">otra parte, se puede realizar un modelo de regresión lineal en el que se pueda comprobar que el estudio realizado cumple con las características o no del mismo modelo. </w:t>
      </w:r>
    </w:p>
    <w:p w14:paraId="44C35A03" w14:textId="15610227" w:rsidR="00C82906" w:rsidRDefault="00C82906" w:rsidP="00C82906">
      <w:pPr>
        <w:spacing w:after="0" w:line="360" w:lineRule="auto"/>
        <w:jc w:val="both"/>
        <w:rPr>
          <w:rFonts w:ascii="Times New Roman" w:hAnsi="Times New Roman" w:cs="Times New Roman"/>
          <w:sz w:val="24"/>
          <w:szCs w:val="24"/>
        </w:rPr>
      </w:pPr>
    </w:p>
    <w:p w14:paraId="3F5F871A" w14:textId="77777777" w:rsidR="00C82906" w:rsidRPr="00C82906" w:rsidRDefault="00C82906" w:rsidP="00C82906">
      <w:pPr>
        <w:spacing w:after="0" w:line="360" w:lineRule="auto"/>
        <w:jc w:val="both"/>
        <w:rPr>
          <w:rFonts w:ascii="Calibri" w:hAnsi="Calibri" w:cs="Calibri"/>
          <w:b/>
          <w:sz w:val="28"/>
          <w:szCs w:val="24"/>
          <w:lang w:val="es-ES"/>
        </w:rPr>
      </w:pPr>
      <w:r w:rsidRPr="00C82906">
        <w:rPr>
          <w:rFonts w:ascii="Calibri" w:hAnsi="Calibri" w:cs="Calibri"/>
          <w:b/>
          <w:sz w:val="28"/>
          <w:szCs w:val="24"/>
          <w:lang w:val="es-ES"/>
        </w:rPr>
        <w:t>Referencias</w:t>
      </w:r>
    </w:p>
    <w:p w14:paraId="4ECED5AC" w14:textId="4F238123" w:rsidR="00C82906" w:rsidRPr="00C82906" w:rsidRDefault="00B63E29" w:rsidP="00C8290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Acosta, G. N. L. (2016</w:t>
      </w:r>
      <w:r w:rsidR="00C82906" w:rsidRPr="00C82906">
        <w:rPr>
          <w:rFonts w:ascii="Times New Roman" w:hAnsi="Times New Roman" w:cs="Times New Roman"/>
          <w:sz w:val="24"/>
          <w:szCs w:val="24"/>
        </w:rPr>
        <w:t xml:space="preserve">). </w:t>
      </w:r>
      <w:r w:rsidR="00C82906" w:rsidRPr="00CE4077">
        <w:rPr>
          <w:rFonts w:ascii="Times New Roman" w:hAnsi="Times New Roman" w:cs="Times New Roman"/>
          <w:i/>
          <w:sz w:val="24"/>
          <w:szCs w:val="24"/>
        </w:rPr>
        <w:t>Correlación entre trabajo en equipo y calidad en el servicio en un organismo público descentralizado del estado de Durango</w:t>
      </w:r>
      <w:r w:rsidR="00C82906" w:rsidRPr="00C82906">
        <w:rPr>
          <w:rFonts w:ascii="Times New Roman" w:hAnsi="Times New Roman" w:cs="Times New Roman"/>
          <w:sz w:val="24"/>
          <w:szCs w:val="24"/>
        </w:rPr>
        <w:t>. Durango, México.</w:t>
      </w:r>
    </w:p>
    <w:p w14:paraId="6FE81088"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Bermúdez, C. (2015). </w:t>
      </w:r>
      <w:r w:rsidRPr="00CE4077">
        <w:rPr>
          <w:rFonts w:ascii="Times New Roman" w:hAnsi="Times New Roman" w:cs="Times New Roman"/>
          <w:i/>
          <w:sz w:val="24"/>
          <w:szCs w:val="24"/>
        </w:rPr>
        <w:t>Capacitación una herramienta de fortalecimiento de las PYMES. Intersedes</w:t>
      </w:r>
      <w:r w:rsidRPr="00C82906">
        <w:rPr>
          <w:rFonts w:ascii="Times New Roman" w:hAnsi="Times New Roman" w:cs="Times New Roman"/>
          <w:sz w:val="24"/>
          <w:szCs w:val="24"/>
        </w:rPr>
        <w:t>, 16(33), 1-25.</w:t>
      </w:r>
    </w:p>
    <w:p w14:paraId="34CF2492"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Berumen, M. A. (2013). </w:t>
      </w:r>
      <w:r w:rsidRPr="00CE4077">
        <w:rPr>
          <w:rFonts w:ascii="Times New Roman" w:hAnsi="Times New Roman" w:cs="Times New Roman"/>
          <w:i/>
          <w:sz w:val="24"/>
          <w:szCs w:val="24"/>
        </w:rPr>
        <w:t>Capacitación y adiestramiento para el trabajo en el Derecho Mexicano</w:t>
      </w:r>
      <w:r w:rsidRPr="00C82906">
        <w:rPr>
          <w:rFonts w:ascii="Times New Roman" w:hAnsi="Times New Roman" w:cs="Times New Roman"/>
          <w:sz w:val="24"/>
          <w:szCs w:val="24"/>
        </w:rPr>
        <w:t>. Revista de Derecho de la Pontificia Universidad Católica de Valparaíso, (41), 85-105.</w:t>
      </w:r>
    </w:p>
    <w:p w14:paraId="09BAD5ED"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Centro Latinoamericano de Administración para el Desarrollo [CLAD]. (2008). Taller Iberoamericano “Desarrollo del Potencial Humano en el Trabajo”. Centro Latinoamericano de Administración para el Desarrollo. Recuperado de https://www.clad.org/escuela-iberoamericana/convocatorias/cursos/tiph2017.</w:t>
      </w:r>
    </w:p>
    <w:p w14:paraId="20F6FA42" w14:textId="6ACCC666" w:rsid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Chipia, J. F. (2015). </w:t>
      </w:r>
      <w:r w:rsidRPr="001C74EC">
        <w:rPr>
          <w:rFonts w:ascii="Times New Roman" w:hAnsi="Times New Roman" w:cs="Times New Roman"/>
          <w:i/>
          <w:sz w:val="24"/>
          <w:szCs w:val="24"/>
        </w:rPr>
        <w:t>Técnicas e instrumentos de recolección de datos</w:t>
      </w:r>
      <w:r w:rsidRPr="00C82906">
        <w:rPr>
          <w:rFonts w:ascii="Times New Roman" w:hAnsi="Times New Roman" w:cs="Times New Roman"/>
          <w:sz w:val="24"/>
          <w:szCs w:val="24"/>
        </w:rPr>
        <w:t>. Mérida, Venezuela: Universidad de los Andes.</w:t>
      </w:r>
    </w:p>
    <w:p w14:paraId="4220936C" w14:textId="77777777" w:rsidR="00B63E29" w:rsidRPr="002844FF" w:rsidRDefault="00B63E29" w:rsidP="00B63E29">
      <w:pPr>
        <w:rPr>
          <w:rFonts w:ascii="Times New Roman" w:hAnsi="Times New Roman" w:cs="Times New Roman"/>
          <w:sz w:val="24"/>
        </w:rPr>
      </w:pPr>
      <w:r w:rsidRPr="002844FF">
        <w:rPr>
          <w:rFonts w:ascii="Times New Roman" w:hAnsi="Times New Roman" w:cs="Times New Roman"/>
          <w:sz w:val="24"/>
        </w:rPr>
        <w:t xml:space="preserve">Cuatrecasas A., L. (2012). </w:t>
      </w:r>
      <w:r w:rsidRPr="002844FF">
        <w:rPr>
          <w:rFonts w:ascii="Times New Roman" w:hAnsi="Times New Roman" w:cs="Times New Roman"/>
          <w:i/>
          <w:sz w:val="24"/>
        </w:rPr>
        <w:t>Gestión de la calidad total</w:t>
      </w:r>
      <w:r w:rsidRPr="002844FF">
        <w:rPr>
          <w:rFonts w:ascii="Times New Roman" w:hAnsi="Times New Roman" w:cs="Times New Roman"/>
          <w:sz w:val="24"/>
        </w:rPr>
        <w:t>. Madrid: Díaz de Santos.</w:t>
      </w:r>
    </w:p>
    <w:p w14:paraId="3DEB810E"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Galindo, L. (2010</w:t>
      </w:r>
      <w:r w:rsidRPr="00CE4077">
        <w:rPr>
          <w:rFonts w:ascii="Times New Roman" w:hAnsi="Times New Roman" w:cs="Times New Roman"/>
          <w:i/>
          <w:sz w:val="24"/>
          <w:szCs w:val="24"/>
        </w:rPr>
        <w:t>). Técnicas de investigación en sociedad, cultura y comunicación</w:t>
      </w:r>
      <w:r w:rsidRPr="00C82906">
        <w:rPr>
          <w:rFonts w:ascii="Times New Roman" w:hAnsi="Times New Roman" w:cs="Times New Roman"/>
          <w:sz w:val="24"/>
          <w:szCs w:val="24"/>
        </w:rPr>
        <w:t>. México: Pearson.</w:t>
      </w:r>
    </w:p>
    <w:p w14:paraId="0EC2D014"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Gallego, M. (2012). </w:t>
      </w:r>
      <w:r w:rsidRPr="00CE4077">
        <w:rPr>
          <w:rFonts w:ascii="Times New Roman" w:hAnsi="Times New Roman" w:cs="Times New Roman"/>
          <w:i/>
          <w:sz w:val="24"/>
          <w:szCs w:val="24"/>
        </w:rPr>
        <w:t>Gestión humana basada en competencias contribución efectiva al logro de los objetivos organizacionales</w:t>
      </w:r>
      <w:r w:rsidRPr="00C82906">
        <w:rPr>
          <w:rFonts w:ascii="Times New Roman" w:hAnsi="Times New Roman" w:cs="Times New Roman"/>
          <w:sz w:val="24"/>
          <w:szCs w:val="24"/>
        </w:rPr>
        <w:t>. Revista Universidad EAFIT, 36(119), 63-71.</w:t>
      </w:r>
    </w:p>
    <w:p w14:paraId="62B54882" w14:textId="4F5C6052"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lastRenderedPageBreak/>
        <w:t>Hernández, R., Ferná</w:t>
      </w:r>
      <w:r w:rsidR="001C74EC">
        <w:rPr>
          <w:rFonts w:ascii="Times New Roman" w:hAnsi="Times New Roman" w:cs="Times New Roman"/>
          <w:sz w:val="24"/>
          <w:szCs w:val="24"/>
        </w:rPr>
        <w:t>ndez, C. y Baptista, M. P. (2010</w:t>
      </w:r>
      <w:r w:rsidRPr="00C82906">
        <w:rPr>
          <w:rFonts w:ascii="Times New Roman" w:hAnsi="Times New Roman" w:cs="Times New Roman"/>
          <w:sz w:val="24"/>
          <w:szCs w:val="24"/>
        </w:rPr>
        <w:t xml:space="preserve">). </w:t>
      </w:r>
      <w:r w:rsidRPr="00CE4077">
        <w:rPr>
          <w:rFonts w:ascii="Times New Roman" w:hAnsi="Times New Roman" w:cs="Times New Roman"/>
          <w:i/>
          <w:sz w:val="24"/>
          <w:szCs w:val="24"/>
        </w:rPr>
        <w:t>Metodología de la investigación</w:t>
      </w:r>
      <w:r w:rsidRPr="00C82906">
        <w:rPr>
          <w:rFonts w:ascii="Times New Roman" w:hAnsi="Times New Roman" w:cs="Times New Roman"/>
          <w:sz w:val="24"/>
          <w:szCs w:val="24"/>
        </w:rPr>
        <w:t xml:space="preserve"> (5.a ed.). Ciudad de México, México: McGraw-Hill.</w:t>
      </w:r>
    </w:p>
    <w:p w14:paraId="5FAB9ABC" w14:textId="25E80E6B" w:rsid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Jones, G. R. (2013). </w:t>
      </w:r>
      <w:r w:rsidRPr="001C74EC">
        <w:rPr>
          <w:rFonts w:ascii="Times New Roman" w:hAnsi="Times New Roman" w:cs="Times New Roman"/>
          <w:i/>
          <w:sz w:val="24"/>
          <w:szCs w:val="24"/>
        </w:rPr>
        <w:t>Teoría organizacional: Diseño y cambio en las organizaciones</w:t>
      </w:r>
      <w:r w:rsidRPr="00C82906">
        <w:rPr>
          <w:rFonts w:ascii="Times New Roman" w:hAnsi="Times New Roman" w:cs="Times New Roman"/>
          <w:sz w:val="24"/>
          <w:szCs w:val="24"/>
        </w:rPr>
        <w:t>. Ciudad de México, México: Pearson Educación.</w:t>
      </w:r>
    </w:p>
    <w:p w14:paraId="295B5257" w14:textId="77777777" w:rsidR="001C74EC" w:rsidRPr="001C74EC" w:rsidRDefault="001C74EC" w:rsidP="001C74EC">
      <w:pPr>
        <w:spacing w:after="0" w:line="360" w:lineRule="auto"/>
        <w:ind w:left="709" w:hanging="709"/>
        <w:jc w:val="both"/>
        <w:rPr>
          <w:rFonts w:ascii="Times New Roman" w:hAnsi="Times New Roman" w:cs="Times New Roman"/>
          <w:sz w:val="24"/>
          <w:szCs w:val="24"/>
        </w:rPr>
      </w:pPr>
      <w:r w:rsidRPr="001C74EC">
        <w:rPr>
          <w:rFonts w:ascii="Times New Roman" w:hAnsi="Times New Roman" w:cs="Times New Roman"/>
          <w:sz w:val="24"/>
          <w:szCs w:val="24"/>
        </w:rPr>
        <w:t xml:space="preserve">Lara, E. M. (2013). </w:t>
      </w:r>
      <w:r w:rsidRPr="001C74EC">
        <w:rPr>
          <w:rFonts w:ascii="Times New Roman" w:hAnsi="Times New Roman" w:cs="Times New Roman"/>
          <w:i/>
          <w:sz w:val="24"/>
          <w:szCs w:val="24"/>
        </w:rPr>
        <w:t>Fundamentos de investigación. Un enfoque por competencias</w:t>
      </w:r>
      <w:r w:rsidRPr="001C74EC">
        <w:rPr>
          <w:rFonts w:ascii="Times New Roman" w:hAnsi="Times New Roman" w:cs="Times New Roman"/>
          <w:sz w:val="24"/>
          <w:szCs w:val="24"/>
        </w:rPr>
        <w:t>. México: Alfaomega Grupo Editor.</w:t>
      </w:r>
    </w:p>
    <w:p w14:paraId="555C13A2"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Mendoza, N. A. (2011). </w:t>
      </w:r>
      <w:r w:rsidRPr="00CE4077">
        <w:rPr>
          <w:rFonts w:ascii="Times New Roman" w:hAnsi="Times New Roman" w:cs="Times New Roman"/>
          <w:i/>
          <w:sz w:val="24"/>
          <w:szCs w:val="24"/>
        </w:rPr>
        <w:t>Capacitación para la calidad y la productividad</w:t>
      </w:r>
      <w:r w:rsidRPr="00C82906">
        <w:rPr>
          <w:rFonts w:ascii="Times New Roman" w:hAnsi="Times New Roman" w:cs="Times New Roman"/>
          <w:sz w:val="24"/>
          <w:szCs w:val="24"/>
        </w:rPr>
        <w:t>. Ciudad de México, México: Trillas.</w:t>
      </w:r>
    </w:p>
    <w:p w14:paraId="486A18ED"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Mochón, M. F., Mochón, M. y Sáez, M. (2014). </w:t>
      </w:r>
      <w:r w:rsidRPr="00CE4077">
        <w:rPr>
          <w:rFonts w:ascii="Times New Roman" w:hAnsi="Times New Roman" w:cs="Times New Roman"/>
          <w:i/>
          <w:sz w:val="24"/>
          <w:szCs w:val="24"/>
        </w:rPr>
        <w:t>Administración: Enfoque por competencias con casos latinoamericanos</w:t>
      </w:r>
      <w:r w:rsidRPr="00C82906">
        <w:rPr>
          <w:rFonts w:ascii="Times New Roman" w:hAnsi="Times New Roman" w:cs="Times New Roman"/>
          <w:sz w:val="24"/>
          <w:szCs w:val="24"/>
        </w:rPr>
        <w:t>. Naucalpan, México: Alfaomega Grupo Editor.</w:t>
      </w:r>
    </w:p>
    <w:p w14:paraId="294B053B"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Moyado, E. F. (2011). </w:t>
      </w:r>
      <w:r w:rsidRPr="00CE4077">
        <w:rPr>
          <w:rFonts w:ascii="Times New Roman" w:hAnsi="Times New Roman" w:cs="Times New Roman"/>
          <w:i/>
          <w:sz w:val="24"/>
          <w:szCs w:val="24"/>
        </w:rPr>
        <w:t>Gestión pública y calidad: un análisis desde la experiencia mexicana en el periodo 1995-2012</w:t>
      </w:r>
      <w:r w:rsidRPr="00C82906">
        <w:rPr>
          <w:rFonts w:ascii="Times New Roman" w:hAnsi="Times New Roman" w:cs="Times New Roman"/>
          <w:sz w:val="24"/>
          <w:szCs w:val="24"/>
        </w:rPr>
        <w:t>. Revista de administración pública, 46(2), 45-70.</w:t>
      </w:r>
    </w:p>
    <w:p w14:paraId="3E1466B3"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Moyano, G. A., Ibarra, V. H. y Macías, N. I. (2014). </w:t>
      </w:r>
      <w:r w:rsidRPr="00CE4077">
        <w:rPr>
          <w:rFonts w:ascii="Times New Roman" w:hAnsi="Times New Roman" w:cs="Times New Roman"/>
          <w:i/>
          <w:sz w:val="24"/>
          <w:szCs w:val="24"/>
        </w:rPr>
        <w:t>Capacitación bajo un enfoque sistémico</w:t>
      </w:r>
      <w:r w:rsidRPr="00C82906">
        <w:rPr>
          <w:rFonts w:ascii="Times New Roman" w:hAnsi="Times New Roman" w:cs="Times New Roman"/>
          <w:sz w:val="24"/>
          <w:szCs w:val="24"/>
        </w:rPr>
        <w:t>. Ciudad de México, México: Trillas.</w:t>
      </w:r>
    </w:p>
    <w:p w14:paraId="2FB4B8B2"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Niño, V. M. (2011). </w:t>
      </w:r>
      <w:r w:rsidRPr="00CE4077">
        <w:rPr>
          <w:rFonts w:ascii="Times New Roman" w:hAnsi="Times New Roman" w:cs="Times New Roman"/>
          <w:i/>
          <w:sz w:val="24"/>
          <w:szCs w:val="24"/>
        </w:rPr>
        <w:t>Metodología de la investigación. Diseño y ejecución</w:t>
      </w:r>
      <w:r w:rsidRPr="00C82906">
        <w:rPr>
          <w:rFonts w:ascii="Times New Roman" w:hAnsi="Times New Roman" w:cs="Times New Roman"/>
          <w:sz w:val="24"/>
          <w:szCs w:val="24"/>
        </w:rPr>
        <w:t>. Bogotá, Colombia: Ediciones de la U.</w:t>
      </w:r>
    </w:p>
    <w:p w14:paraId="431E4C12"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Parra, P. y Rodríguez, F. (2016). </w:t>
      </w:r>
      <w:r w:rsidRPr="00CE4077">
        <w:rPr>
          <w:rFonts w:ascii="Times New Roman" w:hAnsi="Times New Roman" w:cs="Times New Roman"/>
          <w:i/>
          <w:sz w:val="24"/>
          <w:szCs w:val="24"/>
        </w:rPr>
        <w:t>La capacitación y su efecto en la calidad dentro de las empresas</w:t>
      </w:r>
      <w:r w:rsidRPr="00C82906">
        <w:rPr>
          <w:rFonts w:ascii="Times New Roman" w:hAnsi="Times New Roman" w:cs="Times New Roman"/>
          <w:sz w:val="24"/>
          <w:szCs w:val="24"/>
        </w:rPr>
        <w:t>. Revista Investigación Desarrollo e Innovación, 6(2). Recuperado de http://dx.doi.org/10.19053/20278306.4602.</w:t>
      </w:r>
    </w:p>
    <w:p w14:paraId="7C592C59"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Ruiz, J. (2012). </w:t>
      </w:r>
      <w:r w:rsidRPr="00CE4077">
        <w:rPr>
          <w:rFonts w:ascii="Times New Roman" w:hAnsi="Times New Roman" w:cs="Times New Roman"/>
          <w:i/>
          <w:sz w:val="24"/>
          <w:szCs w:val="24"/>
        </w:rPr>
        <w:t>Metodología de la investigación cualitativa</w:t>
      </w:r>
      <w:r w:rsidRPr="00C82906">
        <w:rPr>
          <w:rFonts w:ascii="Times New Roman" w:hAnsi="Times New Roman" w:cs="Times New Roman"/>
          <w:sz w:val="24"/>
          <w:szCs w:val="24"/>
        </w:rPr>
        <w:t>. Bilbao, España: Universidad de Deusto.</w:t>
      </w:r>
    </w:p>
    <w:p w14:paraId="04073C0F"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Sotelo, J. G., Arrieta, D. y Figueroa, E. G. (2015). </w:t>
      </w:r>
      <w:r w:rsidRPr="00CE4077">
        <w:rPr>
          <w:rFonts w:ascii="Times New Roman" w:hAnsi="Times New Roman" w:cs="Times New Roman"/>
          <w:i/>
          <w:sz w:val="24"/>
          <w:szCs w:val="24"/>
        </w:rPr>
        <w:t>Medición del clima organizacional gubernamental utilizando calidad en el servicio como parámetro</w:t>
      </w:r>
      <w:r w:rsidRPr="00C82906">
        <w:rPr>
          <w:rFonts w:ascii="Times New Roman" w:hAnsi="Times New Roman" w:cs="Times New Roman"/>
          <w:sz w:val="24"/>
          <w:szCs w:val="24"/>
        </w:rPr>
        <w:t>. Revista Global de Negocios, 3(4), 27-38.</w:t>
      </w:r>
    </w:p>
    <w:p w14:paraId="2497CA51"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Valenzuela, S., Buentello, M. y Alanís, G. (2017). </w:t>
      </w:r>
      <w:r w:rsidRPr="00CE4077">
        <w:rPr>
          <w:rFonts w:ascii="Times New Roman" w:hAnsi="Times New Roman" w:cs="Times New Roman"/>
          <w:i/>
          <w:sz w:val="24"/>
          <w:szCs w:val="24"/>
        </w:rPr>
        <w:t>Elaboración de un programa de capacitación basado en una detección de necesidades</w:t>
      </w:r>
      <w:r w:rsidRPr="00C82906">
        <w:rPr>
          <w:rFonts w:ascii="Times New Roman" w:hAnsi="Times New Roman" w:cs="Times New Roman"/>
          <w:sz w:val="24"/>
          <w:szCs w:val="24"/>
        </w:rPr>
        <w:t>. Coahuila, México: Universidad Autónoma de Coahuila. Recuperado de https://docplayer.es/89924366-Elaboracion-de-un-programa-de-capacitacion-basado-en-una-deteccion-de-necesidades.html.</w:t>
      </w:r>
    </w:p>
    <w:p w14:paraId="6E39481C" w14:textId="77777777" w:rsidR="00C82906" w:rsidRPr="00C82906"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t xml:space="preserve">Ventura, C. R. (2014). </w:t>
      </w:r>
      <w:r w:rsidRPr="00CE4077">
        <w:rPr>
          <w:rFonts w:ascii="Times New Roman" w:hAnsi="Times New Roman" w:cs="Times New Roman"/>
          <w:i/>
          <w:sz w:val="24"/>
          <w:szCs w:val="24"/>
        </w:rPr>
        <w:t>Impacto de la implantación de modelos de gestión de calidad y excelencia en la administración pública: caso de República Dominicana</w:t>
      </w:r>
      <w:r w:rsidRPr="00C82906">
        <w:rPr>
          <w:rFonts w:ascii="Times New Roman" w:hAnsi="Times New Roman" w:cs="Times New Roman"/>
          <w:sz w:val="24"/>
          <w:szCs w:val="24"/>
        </w:rPr>
        <w:t>. Revista del CLAD Reforma y Democracia, (59), 221-236.</w:t>
      </w:r>
    </w:p>
    <w:p w14:paraId="0DCDEB0B" w14:textId="01CDFA7A" w:rsidR="00AB15BC" w:rsidRDefault="00C82906" w:rsidP="00C82906">
      <w:pPr>
        <w:spacing w:after="0" w:line="360" w:lineRule="auto"/>
        <w:ind w:left="709" w:hanging="709"/>
        <w:jc w:val="both"/>
        <w:rPr>
          <w:rFonts w:ascii="Times New Roman" w:hAnsi="Times New Roman" w:cs="Times New Roman"/>
          <w:sz w:val="24"/>
          <w:szCs w:val="24"/>
        </w:rPr>
      </w:pPr>
      <w:r w:rsidRPr="00C82906">
        <w:rPr>
          <w:rFonts w:ascii="Times New Roman" w:hAnsi="Times New Roman" w:cs="Times New Roman"/>
          <w:sz w:val="24"/>
          <w:szCs w:val="24"/>
        </w:rPr>
        <w:lastRenderedPageBreak/>
        <w:t xml:space="preserve">Universidad de Córdoba. (2009). </w:t>
      </w:r>
      <w:r w:rsidRPr="00CE4077">
        <w:rPr>
          <w:rFonts w:ascii="Times New Roman" w:hAnsi="Times New Roman" w:cs="Times New Roman"/>
          <w:i/>
          <w:sz w:val="24"/>
          <w:szCs w:val="24"/>
        </w:rPr>
        <w:t>El análisis de datos mediante procedimientos informáticos</w:t>
      </w:r>
      <w:r w:rsidRPr="00C82906">
        <w:rPr>
          <w:rFonts w:ascii="Times New Roman" w:hAnsi="Times New Roman" w:cs="Times New Roman"/>
          <w:sz w:val="24"/>
          <w:szCs w:val="24"/>
        </w:rPr>
        <w:t xml:space="preserve">. Introducción al SPSS. Córdoba, España: Universidad de Córdoba. Recuperado de </w:t>
      </w:r>
      <w:r w:rsidR="005E4A29" w:rsidRPr="005C76FB">
        <w:rPr>
          <w:rFonts w:ascii="Times New Roman" w:hAnsi="Times New Roman" w:cs="Times New Roman"/>
          <w:sz w:val="24"/>
          <w:szCs w:val="24"/>
        </w:rPr>
        <w:t>http://www.uco.es/dptos/educacion/invadiv/images/stories/documentos/METODOS/RECURSOS/SPSS.pdf</w:t>
      </w:r>
      <w:r w:rsidRPr="00C82906">
        <w:rPr>
          <w:rFonts w:ascii="Times New Roman" w:hAnsi="Times New Roman" w:cs="Times New Roman"/>
          <w:sz w:val="24"/>
          <w:szCs w:val="24"/>
        </w:rPr>
        <w:t>.</w:t>
      </w:r>
      <w:bookmarkStart w:id="19" w:name="_GoBack"/>
      <w:bookmarkEnd w:id="19"/>
    </w:p>
    <w:p w14:paraId="20FCC2D4" w14:textId="1BCAF27E" w:rsidR="00FF5DA8" w:rsidRDefault="00FF5DA8" w:rsidP="00C82906">
      <w:pPr>
        <w:spacing w:after="0" w:line="360" w:lineRule="auto"/>
        <w:ind w:left="709" w:hanging="709"/>
        <w:jc w:val="both"/>
        <w:rPr>
          <w:rFonts w:ascii="Times New Roman" w:hAnsi="Times New Roman" w:cs="Times New Roman"/>
          <w:sz w:val="24"/>
          <w:szCs w:val="24"/>
        </w:rPr>
      </w:pPr>
    </w:p>
    <w:p w14:paraId="53C59D72" w14:textId="5F35F7CD" w:rsidR="00FF5DA8" w:rsidRDefault="00FF5DA8" w:rsidP="00C82906">
      <w:pPr>
        <w:spacing w:after="0" w:line="360" w:lineRule="auto"/>
        <w:ind w:left="709" w:hanging="709"/>
        <w:jc w:val="both"/>
        <w:rPr>
          <w:rFonts w:ascii="Times New Roman" w:hAnsi="Times New Roman" w:cs="Times New Roman"/>
          <w:sz w:val="24"/>
          <w:szCs w:val="24"/>
        </w:rPr>
      </w:pPr>
    </w:p>
    <w:p w14:paraId="34706810" w14:textId="5754F990" w:rsidR="00FF5DA8" w:rsidRDefault="00FF5DA8" w:rsidP="00C82906">
      <w:pPr>
        <w:spacing w:after="0" w:line="360" w:lineRule="auto"/>
        <w:ind w:left="709" w:hanging="709"/>
        <w:jc w:val="both"/>
        <w:rPr>
          <w:rFonts w:ascii="Times New Roman" w:hAnsi="Times New Roman" w:cs="Times New Roman"/>
          <w:sz w:val="24"/>
          <w:szCs w:val="24"/>
        </w:rPr>
      </w:pPr>
    </w:p>
    <w:p w14:paraId="71F6FBA6" w14:textId="2B21168D" w:rsidR="00FF5DA8" w:rsidRDefault="00FF5DA8" w:rsidP="00C82906">
      <w:pPr>
        <w:spacing w:after="0" w:line="360" w:lineRule="auto"/>
        <w:ind w:left="709" w:hanging="709"/>
        <w:jc w:val="both"/>
        <w:rPr>
          <w:rFonts w:ascii="Times New Roman" w:hAnsi="Times New Roman" w:cs="Times New Roman"/>
          <w:sz w:val="24"/>
          <w:szCs w:val="24"/>
        </w:rPr>
      </w:pPr>
    </w:p>
    <w:p w14:paraId="2F6AF3D1" w14:textId="3518758A" w:rsidR="00FF5DA8" w:rsidRDefault="00FF5DA8" w:rsidP="00C82906">
      <w:pPr>
        <w:spacing w:after="0" w:line="360" w:lineRule="auto"/>
        <w:ind w:left="709" w:hanging="709"/>
        <w:jc w:val="both"/>
        <w:rPr>
          <w:rFonts w:ascii="Times New Roman" w:hAnsi="Times New Roman" w:cs="Times New Roman"/>
          <w:sz w:val="24"/>
          <w:szCs w:val="24"/>
        </w:rPr>
      </w:pPr>
    </w:p>
    <w:p w14:paraId="0661F618" w14:textId="772AAAB7" w:rsidR="00FF5DA8" w:rsidRDefault="00FF5DA8" w:rsidP="00C82906">
      <w:pPr>
        <w:spacing w:after="0" w:line="360" w:lineRule="auto"/>
        <w:ind w:left="709" w:hanging="709"/>
        <w:jc w:val="both"/>
        <w:rPr>
          <w:rFonts w:ascii="Times New Roman" w:hAnsi="Times New Roman" w:cs="Times New Roman"/>
          <w:sz w:val="24"/>
          <w:szCs w:val="24"/>
        </w:rPr>
      </w:pPr>
    </w:p>
    <w:p w14:paraId="3AE430EE" w14:textId="5F35FD71" w:rsidR="00FF5DA8" w:rsidRDefault="00FF5DA8" w:rsidP="00C82906">
      <w:pPr>
        <w:spacing w:after="0" w:line="360" w:lineRule="auto"/>
        <w:ind w:left="709" w:hanging="709"/>
        <w:jc w:val="both"/>
        <w:rPr>
          <w:rFonts w:ascii="Times New Roman" w:hAnsi="Times New Roman" w:cs="Times New Roman"/>
          <w:sz w:val="24"/>
          <w:szCs w:val="24"/>
        </w:rPr>
      </w:pPr>
    </w:p>
    <w:p w14:paraId="3548AFDE" w14:textId="408FACFE" w:rsidR="00FF5DA8" w:rsidRDefault="00FF5DA8" w:rsidP="00C82906">
      <w:pPr>
        <w:spacing w:after="0" w:line="360" w:lineRule="auto"/>
        <w:ind w:left="709" w:hanging="709"/>
        <w:jc w:val="both"/>
        <w:rPr>
          <w:rFonts w:ascii="Times New Roman" w:hAnsi="Times New Roman" w:cs="Times New Roman"/>
          <w:sz w:val="24"/>
          <w:szCs w:val="24"/>
        </w:rPr>
      </w:pPr>
    </w:p>
    <w:p w14:paraId="62EC61D7" w14:textId="21725F95" w:rsidR="00FF5DA8" w:rsidRDefault="00FF5DA8" w:rsidP="00C82906">
      <w:pPr>
        <w:spacing w:after="0" w:line="360" w:lineRule="auto"/>
        <w:ind w:left="709" w:hanging="709"/>
        <w:jc w:val="both"/>
        <w:rPr>
          <w:rFonts w:ascii="Times New Roman" w:hAnsi="Times New Roman" w:cs="Times New Roman"/>
          <w:sz w:val="24"/>
          <w:szCs w:val="24"/>
        </w:rPr>
      </w:pPr>
    </w:p>
    <w:p w14:paraId="3BC98EE0" w14:textId="3E7B069C" w:rsidR="00FF5DA8" w:rsidRDefault="00FF5DA8" w:rsidP="00C82906">
      <w:pPr>
        <w:spacing w:after="0" w:line="360" w:lineRule="auto"/>
        <w:ind w:left="709" w:hanging="709"/>
        <w:jc w:val="both"/>
        <w:rPr>
          <w:rFonts w:ascii="Times New Roman" w:hAnsi="Times New Roman" w:cs="Times New Roman"/>
          <w:sz w:val="24"/>
          <w:szCs w:val="24"/>
        </w:rPr>
      </w:pPr>
    </w:p>
    <w:p w14:paraId="10B96358" w14:textId="3324E430" w:rsidR="00FF5DA8" w:rsidRDefault="00FF5DA8" w:rsidP="00C82906">
      <w:pPr>
        <w:spacing w:after="0" w:line="360" w:lineRule="auto"/>
        <w:ind w:left="709" w:hanging="709"/>
        <w:jc w:val="both"/>
        <w:rPr>
          <w:rFonts w:ascii="Times New Roman" w:hAnsi="Times New Roman" w:cs="Times New Roman"/>
          <w:sz w:val="24"/>
          <w:szCs w:val="24"/>
        </w:rPr>
      </w:pPr>
    </w:p>
    <w:p w14:paraId="2952C846" w14:textId="67DA002A" w:rsidR="00FF5DA8" w:rsidRDefault="00FF5DA8" w:rsidP="00C82906">
      <w:pPr>
        <w:spacing w:after="0" w:line="360" w:lineRule="auto"/>
        <w:ind w:left="709" w:hanging="709"/>
        <w:jc w:val="both"/>
        <w:rPr>
          <w:rFonts w:ascii="Times New Roman" w:hAnsi="Times New Roman" w:cs="Times New Roman"/>
          <w:sz w:val="24"/>
          <w:szCs w:val="24"/>
        </w:rPr>
      </w:pPr>
    </w:p>
    <w:p w14:paraId="31454A30" w14:textId="4A3BE1BD" w:rsidR="00FF5DA8" w:rsidRDefault="00FF5DA8" w:rsidP="00C82906">
      <w:pPr>
        <w:spacing w:after="0" w:line="360" w:lineRule="auto"/>
        <w:ind w:left="709" w:hanging="709"/>
        <w:jc w:val="both"/>
        <w:rPr>
          <w:rFonts w:ascii="Times New Roman" w:hAnsi="Times New Roman" w:cs="Times New Roman"/>
          <w:sz w:val="24"/>
          <w:szCs w:val="24"/>
        </w:rPr>
      </w:pPr>
    </w:p>
    <w:p w14:paraId="764FE261" w14:textId="71AC9175" w:rsidR="00FF5DA8" w:rsidRDefault="00FF5DA8" w:rsidP="00C82906">
      <w:pPr>
        <w:spacing w:after="0" w:line="360" w:lineRule="auto"/>
        <w:ind w:left="709" w:hanging="709"/>
        <w:jc w:val="both"/>
        <w:rPr>
          <w:rFonts w:ascii="Times New Roman" w:hAnsi="Times New Roman" w:cs="Times New Roman"/>
          <w:sz w:val="24"/>
          <w:szCs w:val="24"/>
        </w:rPr>
      </w:pPr>
    </w:p>
    <w:p w14:paraId="045516D7" w14:textId="4F59E7C8" w:rsidR="00FF5DA8" w:rsidRDefault="00FF5DA8" w:rsidP="00C82906">
      <w:pPr>
        <w:spacing w:after="0" w:line="360" w:lineRule="auto"/>
        <w:ind w:left="709" w:hanging="709"/>
        <w:jc w:val="both"/>
        <w:rPr>
          <w:rFonts w:ascii="Times New Roman" w:hAnsi="Times New Roman" w:cs="Times New Roman"/>
          <w:sz w:val="24"/>
          <w:szCs w:val="24"/>
        </w:rPr>
      </w:pPr>
    </w:p>
    <w:p w14:paraId="471DCDE8" w14:textId="5D71067C" w:rsidR="00FF5DA8" w:rsidRDefault="00FF5DA8" w:rsidP="00C82906">
      <w:pPr>
        <w:spacing w:after="0" w:line="360" w:lineRule="auto"/>
        <w:ind w:left="709" w:hanging="709"/>
        <w:jc w:val="both"/>
        <w:rPr>
          <w:rFonts w:ascii="Times New Roman" w:hAnsi="Times New Roman" w:cs="Times New Roman"/>
          <w:sz w:val="24"/>
          <w:szCs w:val="24"/>
        </w:rPr>
      </w:pPr>
    </w:p>
    <w:p w14:paraId="5412AEA5" w14:textId="6BC2C37C" w:rsidR="00FF5DA8" w:rsidRDefault="00FF5DA8" w:rsidP="00C82906">
      <w:pPr>
        <w:spacing w:after="0" w:line="360" w:lineRule="auto"/>
        <w:ind w:left="709" w:hanging="709"/>
        <w:jc w:val="both"/>
        <w:rPr>
          <w:rFonts w:ascii="Times New Roman" w:hAnsi="Times New Roman" w:cs="Times New Roman"/>
          <w:sz w:val="24"/>
          <w:szCs w:val="24"/>
        </w:rPr>
      </w:pPr>
    </w:p>
    <w:p w14:paraId="29D25A31" w14:textId="05DAE43E" w:rsidR="00FF5DA8" w:rsidRDefault="00FF5DA8" w:rsidP="00C82906">
      <w:pPr>
        <w:spacing w:after="0" w:line="360" w:lineRule="auto"/>
        <w:ind w:left="709" w:hanging="709"/>
        <w:jc w:val="both"/>
        <w:rPr>
          <w:rFonts w:ascii="Times New Roman" w:hAnsi="Times New Roman" w:cs="Times New Roman"/>
          <w:sz w:val="24"/>
          <w:szCs w:val="24"/>
        </w:rPr>
      </w:pPr>
    </w:p>
    <w:p w14:paraId="3972DB37" w14:textId="0650ABC5" w:rsidR="00FF5DA8" w:rsidRDefault="00FF5DA8" w:rsidP="00C82906">
      <w:pPr>
        <w:spacing w:after="0" w:line="360" w:lineRule="auto"/>
        <w:ind w:left="709" w:hanging="709"/>
        <w:jc w:val="both"/>
        <w:rPr>
          <w:rFonts w:ascii="Times New Roman" w:hAnsi="Times New Roman" w:cs="Times New Roman"/>
          <w:sz w:val="24"/>
          <w:szCs w:val="24"/>
        </w:rPr>
      </w:pPr>
    </w:p>
    <w:p w14:paraId="5FDA4F6C" w14:textId="5525DE8A" w:rsidR="00FF5DA8" w:rsidRDefault="00FF5DA8" w:rsidP="00C82906">
      <w:pPr>
        <w:spacing w:after="0" w:line="360" w:lineRule="auto"/>
        <w:ind w:left="709" w:hanging="709"/>
        <w:jc w:val="both"/>
        <w:rPr>
          <w:rFonts w:ascii="Times New Roman" w:hAnsi="Times New Roman" w:cs="Times New Roman"/>
          <w:sz w:val="24"/>
          <w:szCs w:val="24"/>
        </w:rPr>
      </w:pPr>
    </w:p>
    <w:p w14:paraId="28D73B16" w14:textId="6402847F" w:rsidR="00FF5DA8" w:rsidRDefault="00FF5DA8" w:rsidP="00C82906">
      <w:pPr>
        <w:spacing w:after="0" w:line="360" w:lineRule="auto"/>
        <w:ind w:left="709" w:hanging="709"/>
        <w:jc w:val="both"/>
        <w:rPr>
          <w:rFonts w:ascii="Times New Roman" w:hAnsi="Times New Roman" w:cs="Times New Roman"/>
          <w:sz w:val="24"/>
          <w:szCs w:val="24"/>
        </w:rPr>
      </w:pPr>
    </w:p>
    <w:p w14:paraId="2432C120" w14:textId="77777777" w:rsidR="00FF5DA8" w:rsidRDefault="00FF5DA8" w:rsidP="00C82906">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E4A29" w:rsidRPr="005E1755" w14:paraId="2D431419" w14:textId="77777777" w:rsidTr="008F3ECD">
        <w:tc>
          <w:tcPr>
            <w:tcW w:w="3045" w:type="dxa"/>
            <w:shd w:val="clear" w:color="auto" w:fill="auto"/>
            <w:tcMar>
              <w:top w:w="100" w:type="dxa"/>
              <w:left w:w="100" w:type="dxa"/>
              <w:bottom w:w="100" w:type="dxa"/>
              <w:right w:w="100" w:type="dxa"/>
            </w:tcMar>
          </w:tcPr>
          <w:p w14:paraId="1EB03F32" w14:textId="77777777" w:rsidR="005E4A29" w:rsidRPr="0048642A" w:rsidRDefault="005E4A29" w:rsidP="008F3ECD">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6A75336F" w14:textId="1AD1A4DC" w:rsidR="005E4A29" w:rsidRPr="0048642A" w:rsidRDefault="005E4A29" w:rsidP="008F3ECD">
            <w:pPr>
              <w:pStyle w:val="Ttulo3"/>
              <w:widowControl w:val="0"/>
              <w:spacing w:before="0" w:line="240" w:lineRule="auto"/>
              <w:rPr>
                <w:sz w:val="20"/>
                <w:szCs w:val="20"/>
              </w:rPr>
            </w:pPr>
            <w:bookmarkStart w:id="20" w:name="_btsjgdfgjwkr" w:colFirst="0" w:colLast="0"/>
            <w:bookmarkEnd w:id="20"/>
            <w:r>
              <w:rPr>
                <w:sz w:val="20"/>
                <w:szCs w:val="20"/>
              </w:rPr>
              <w:t>Autor (es)</w:t>
            </w:r>
          </w:p>
        </w:tc>
      </w:tr>
      <w:tr w:rsidR="005E4A29" w:rsidRPr="005E1755" w14:paraId="0FF1E940" w14:textId="77777777" w:rsidTr="008F3ECD">
        <w:tc>
          <w:tcPr>
            <w:tcW w:w="3045" w:type="dxa"/>
            <w:shd w:val="clear" w:color="auto" w:fill="auto"/>
            <w:tcMar>
              <w:top w:w="100" w:type="dxa"/>
              <w:left w:w="100" w:type="dxa"/>
              <w:bottom w:w="100" w:type="dxa"/>
              <w:right w:w="100" w:type="dxa"/>
            </w:tcMar>
          </w:tcPr>
          <w:p w14:paraId="0166D6B5" w14:textId="77777777" w:rsidR="005E4A29" w:rsidRPr="0048642A" w:rsidRDefault="005E4A29" w:rsidP="008F3ECD">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1478623" w14:textId="77777777" w:rsidR="005E4A29" w:rsidRPr="005E4A29" w:rsidRDefault="005E4A29" w:rsidP="008F3ECD">
            <w:pPr>
              <w:widowControl w:val="0"/>
              <w:spacing w:line="240" w:lineRule="auto"/>
              <w:rPr>
                <w:b/>
                <w:sz w:val="18"/>
                <w:szCs w:val="18"/>
              </w:rPr>
            </w:pPr>
            <w:r w:rsidRPr="005E4A29">
              <w:rPr>
                <w:b/>
                <w:sz w:val="18"/>
                <w:szCs w:val="18"/>
              </w:rPr>
              <w:t xml:space="preserve">Jesús Guillermo Sotelo Asef </w:t>
            </w:r>
          </w:p>
        </w:tc>
      </w:tr>
      <w:tr w:rsidR="005E4A29" w:rsidRPr="005E1755" w14:paraId="37296387" w14:textId="77777777" w:rsidTr="008F3ECD">
        <w:tc>
          <w:tcPr>
            <w:tcW w:w="3045" w:type="dxa"/>
            <w:shd w:val="clear" w:color="auto" w:fill="auto"/>
            <w:tcMar>
              <w:top w:w="100" w:type="dxa"/>
              <w:left w:w="100" w:type="dxa"/>
              <w:bottom w:w="100" w:type="dxa"/>
              <w:right w:w="100" w:type="dxa"/>
            </w:tcMar>
          </w:tcPr>
          <w:p w14:paraId="4E8DF6D8" w14:textId="77777777" w:rsidR="005E4A29" w:rsidRPr="0048642A" w:rsidRDefault="005E4A29" w:rsidP="008F3ECD">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374397F5" w14:textId="77777777" w:rsidR="005E4A29" w:rsidRPr="005E4A29" w:rsidRDefault="005E4A29" w:rsidP="008F3ECD">
            <w:pPr>
              <w:widowControl w:val="0"/>
              <w:spacing w:line="240" w:lineRule="auto"/>
              <w:rPr>
                <w:b/>
                <w:sz w:val="18"/>
                <w:szCs w:val="18"/>
              </w:rPr>
            </w:pPr>
            <w:r w:rsidRPr="005E4A29">
              <w:rPr>
                <w:b/>
                <w:sz w:val="18"/>
                <w:szCs w:val="18"/>
              </w:rPr>
              <w:t>Jesús Guillermo Sotelo Asef</w:t>
            </w:r>
          </w:p>
        </w:tc>
      </w:tr>
      <w:tr w:rsidR="005E4A29" w:rsidRPr="005E1755" w14:paraId="5B2E504F" w14:textId="77777777" w:rsidTr="008F3ECD">
        <w:tc>
          <w:tcPr>
            <w:tcW w:w="3045" w:type="dxa"/>
            <w:shd w:val="clear" w:color="auto" w:fill="auto"/>
            <w:tcMar>
              <w:top w:w="100" w:type="dxa"/>
              <w:left w:w="100" w:type="dxa"/>
              <w:bottom w:w="100" w:type="dxa"/>
              <w:right w:w="100" w:type="dxa"/>
            </w:tcMar>
          </w:tcPr>
          <w:p w14:paraId="49DBFD7F" w14:textId="77777777" w:rsidR="005E4A29" w:rsidRPr="0048642A" w:rsidRDefault="005E4A29" w:rsidP="008F3ECD">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1798C79B" w14:textId="77777777" w:rsidR="005E4A29" w:rsidRPr="005E4A29" w:rsidRDefault="005E4A29" w:rsidP="008F3ECD">
            <w:pPr>
              <w:widowControl w:val="0"/>
              <w:spacing w:line="240" w:lineRule="auto"/>
              <w:rPr>
                <w:b/>
                <w:sz w:val="18"/>
                <w:szCs w:val="18"/>
              </w:rPr>
            </w:pPr>
            <w:r w:rsidRPr="005E4A29">
              <w:rPr>
                <w:b/>
                <w:sz w:val="18"/>
                <w:szCs w:val="18"/>
              </w:rPr>
              <w:t>Jesús Guillermo Sotelo Asef</w:t>
            </w:r>
          </w:p>
        </w:tc>
      </w:tr>
      <w:tr w:rsidR="005E4A29" w:rsidRPr="005E1755" w14:paraId="7FB6BF31" w14:textId="77777777" w:rsidTr="008F3ECD">
        <w:tc>
          <w:tcPr>
            <w:tcW w:w="3045" w:type="dxa"/>
            <w:shd w:val="clear" w:color="auto" w:fill="auto"/>
            <w:tcMar>
              <w:top w:w="100" w:type="dxa"/>
              <w:left w:w="100" w:type="dxa"/>
              <w:bottom w:w="100" w:type="dxa"/>
              <w:right w:w="100" w:type="dxa"/>
            </w:tcMar>
          </w:tcPr>
          <w:p w14:paraId="1ACBE016" w14:textId="77777777" w:rsidR="005E4A29" w:rsidRPr="0048642A" w:rsidRDefault="005E4A29" w:rsidP="008F3ECD">
            <w:pPr>
              <w:widowControl w:val="0"/>
              <w:spacing w:line="240" w:lineRule="auto"/>
              <w:rPr>
                <w:b/>
                <w:sz w:val="18"/>
                <w:szCs w:val="18"/>
              </w:rPr>
            </w:pPr>
            <w:r w:rsidRPr="0048642A">
              <w:rPr>
                <w:b/>
                <w:sz w:val="18"/>
                <w:szCs w:val="18"/>
              </w:rPr>
              <w:lastRenderedPageBreak/>
              <w:t>Validación</w:t>
            </w:r>
          </w:p>
        </w:tc>
        <w:tc>
          <w:tcPr>
            <w:tcW w:w="6315" w:type="dxa"/>
            <w:shd w:val="clear" w:color="auto" w:fill="auto"/>
            <w:tcMar>
              <w:top w:w="100" w:type="dxa"/>
              <w:left w:w="100" w:type="dxa"/>
              <w:bottom w:w="100" w:type="dxa"/>
              <w:right w:w="100" w:type="dxa"/>
            </w:tcMar>
          </w:tcPr>
          <w:p w14:paraId="1A60695C" w14:textId="77777777" w:rsidR="005E4A29" w:rsidRPr="005E4A29" w:rsidRDefault="005E4A29" w:rsidP="008F3ECD">
            <w:pPr>
              <w:widowControl w:val="0"/>
              <w:spacing w:line="240" w:lineRule="auto"/>
              <w:rPr>
                <w:b/>
                <w:sz w:val="18"/>
                <w:szCs w:val="18"/>
              </w:rPr>
            </w:pPr>
            <w:r w:rsidRPr="005E4A29">
              <w:rPr>
                <w:b/>
                <w:sz w:val="18"/>
                <w:szCs w:val="18"/>
              </w:rPr>
              <w:t>Jesús Guillermo Sotelo Asef</w:t>
            </w:r>
          </w:p>
        </w:tc>
      </w:tr>
      <w:tr w:rsidR="005E4A29" w:rsidRPr="005E1755" w14:paraId="2D4160A4" w14:textId="77777777" w:rsidTr="008F3ECD">
        <w:trPr>
          <w:trHeight w:val="489"/>
        </w:trPr>
        <w:tc>
          <w:tcPr>
            <w:tcW w:w="3045" w:type="dxa"/>
            <w:shd w:val="clear" w:color="auto" w:fill="auto"/>
            <w:tcMar>
              <w:top w:w="100" w:type="dxa"/>
              <w:left w:w="100" w:type="dxa"/>
              <w:bottom w:w="100" w:type="dxa"/>
              <w:right w:w="100" w:type="dxa"/>
            </w:tcMar>
          </w:tcPr>
          <w:p w14:paraId="20D1B3AA" w14:textId="77777777" w:rsidR="005E4A29" w:rsidRPr="0048642A" w:rsidRDefault="005E4A29" w:rsidP="008F3ECD">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27E633C9" w14:textId="77777777" w:rsidR="005E4A29" w:rsidRPr="005E4A29" w:rsidRDefault="005E4A29" w:rsidP="008F3ECD">
            <w:pPr>
              <w:rPr>
                <w:b/>
                <w:sz w:val="18"/>
                <w:szCs w:val="18"/>
              </w:rPr>
            </w:pPr>
            <w:r w:rsidRPr="005E4A29">
              <w:rPr>
                <w:b/>
                <w:sz w:val="18"/>
                <w:szCs w:val="18"/>
              </w:rPr>
              <w:t>Víctor Ignacio Montecinos Piña</w:t>
            </w:r>
          </w:p>
          <w:p w14:paraId="455D743F" w14:textId="77777777" w:rsidR="005E4A29" w:rsidRPr="005E4A29" w:rsidRDefault="005E4A29" w:rsidP="008F3ECD">
            <w:pPr>
              <w:widowControl w:val="0"/>
              <w:spacing w:line="240" w:lineRule="auto"/>
              <w:rPr>
                <w:b/>
                <w:sz w:val="18"/>
                <w:szCs w:val="18"/>
              </w:rPr>
            </w:pPr>
          </w:p>
        </w:tc>
      </w:tr>
      <w:tr w:rsidR="005E4A29" w:rsidRPr="005E1755" w14:paraId="6638CF1C" w14:textId="77777777" w:rsidTr="008F3ECD">
        <w:tc>
          <w:tcPr>
            <w:tcW w:w="3045" w:type="dxa"/>
            <w:shd w:val="clear" w:color="auto" w:fill="auto"/>
            <w:tcMar>
              <w:top w:w="100" w:type="dxa"/>
              <w:left w:w="100" w:type="dxa"/>
              <w:bottom w:w="100" w:type="dxa"/>
              <w:right w:w="100" w:type="dxa"/>
            </w:tcMar>
          </w:tcPr>
          <w:p w14:paraId="40253F8E" w14:textId="77777777" w:rsidR="005E4A29" w:rsidRPr="0048642A" w:rsidRDefault="005E4A29" w:rsidP="008F3ECD">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70040B77" w14:textId="77777777" w:rsidR="005E4A29" w:rsidRPr="005E4A29" w:rsidRDefault="005E4A29" w:rsidP="008F3ECD">
            <w:pPr>
              <w:widowControl w:val="0"/>
              <w:spacing w:line="240" w:lineRule="auto"/>
              <w:rPr>
                <w:b/>
                <w:sz w:val="18"/>
                <w:szCs w:val="18"/>
              </w:rPr>
            </w:pPr>
            <w:r w:rsidRPr="005E4A29">
              <w:rPr>
                <w:b/>
                <w:sz w:val="18"/>
                <w:szCs w:val="18"/>
              </w:rPr>
              <w:t>Víctor Ignacio Montecinos Piña</w:t>
            </w:r>
          </w:p>
        </w:tc>
      </w:tr>
      <w:tr w:rsidR="005E4A29" w:rsidRPr="005E1755" w14:paraId="1C92DB60" w14:textId="77777777" w:rsidTr="008F3ECD">
        <w:tc>
          <w:tcPr>
            <w:tcW w:w="3045" w:type="dxa"/>
            <w:shd w:val="clear" w:color="auto" w:fill="auto"/>
            <w:tcMar>
              <w:top w:w="100" w:type="dxa"/>
              <w:left w:w="100" w:type="dxa"/>
              <w:bottom w:w="100" w:type="dxa"/>
              <w:right w:w="100" w:type="dxa"/>
            </w:tcMar>
          </w:tcPr>
          <w:p w14:paraId="2C6E612E" w14:textId="77777777" w:rsidR="005E4A29" w:rsidRPr="0048642A" w:rsidRDefault="005E4A29" w:rsidP="008F3ECD">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192ECCB" w14:textId="77777777" w:rsidR="005E4A29" w:rsidRPr="005E4A29" w:rsidRDefault="005E4A29" w:rsidP="008F3ECD">
            <w:pPr>
              <w:widowControl w:val="0"/>
              <w:spacing w:line="240" w:lineRule="auto"/>
              <w:rPr>
                <w:b/>
                <w:sz w:val="18"/>
                <w:szCs w:val="18"/>
              </w:rPr>
            </w:pPr>
            <w:r w:rsidRPr="005E4A29">
              <w:rPr>
                <w:b/>
                <w:sz w:val="18"/>
                <w:szCs w:val="18"/>
              </w:rPr>
              <w:t>Ernesto Geovani Figueroa Gonzalez</w:t>
            </w:r>
          </w:p>
        </w:tc>
      </w:tr>
      <w:tr w:rsidR="005E4A29" w:rsidRPr="005E1755" w14:paraId="02E3AC1F" w14:textId="77777777" w:rsidTr="008F3ECD">
        <w:tc>
          <w:tcPr>
            <w:tcW w:w="3045" w:type="dxa"/>
            <w:shd w:val="clear" w:color="auto" w:fill="auto"/>
            <w:tcMar>
              <w:top w:w="100" w:type="dxa"/>
              <w:left w:w="100" w:type="dxa"/>
              <w:bottom w:w="100" w:type="dxa"/>
              <w:right w:w="100" w:type="dxa"/>
            </w:tcMar>
          </w:tcPr>
          <w:p w14:paraId="48F6AB1F" w14:textId="77777777" w:rsidR="005E4A29" w:rsidRPr="0048642A" w:rsidRDefault="005E4A29" w:rsidP="008F3ECD">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A0F9569" w14:textId="77777777" w:rsidR="005E4A29" w:rsidRPr="005E4A29" w:rsidRDefault="005E4A29" w:rsidP="008F3ECD">
            <w:pPr>
              <w:widowControl w:val="0"/>
              <w:spacing w:line="240" w:lineRule="auto"/>
              <w:rPr>
                <w:b/>
                <w:sz w:val="18"/>
                <w:szCs w:val="18"/>
              </w:rPr>
            </w:pPr>
            <w:r w:rsidRPr="005E4A29">
              <w:rPr>
                <w:b/>
                <w:sz w:val="18"/>
                <w:szCs w:val="18"/>
              </w:rPr>
              <w:t>Jesús Guillermo Sotelo Asef</w:t>
            </w:r>
          </w:p>
        </w:tc>
      </w:tr>
      <w:tr w:rsidR="005E4A29" w:rsidRPr="005E1755" w14:paraId="0F0F5834" w14:textId="77777777" w:rsidTr="008F3ECD">
        <w:tc>
          <w:tcPr>
            <w:tcW w:w="3045" w:type="dxa"/>
            <w:shd w:val="clear" w:color="auto" w:fill="auto"/>
            <w:tcMar>
              <w:top w:w="100" w:type="dxa"/>
              <w:left w:w="100" w:type="dxa"/>
              <w:bottom w:w="100" w:type="dxa"/>
              <w:right w:w="100" w:type="dxa"/>
            </w:tcMar>
          </w:tcPr>
          <w:p w14:paraId="734EE5F8" w14:textId="77777777" w:rsidR="005E4A29" w:rsidRPr="0048642A" w:rsidRDefault="005E4A29" w:rsidP="008F3ECD">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34D94A97" w14:textId="77777777" w:rsidR="005E4A29" w:rsidRPr="005E4A29" w:rsidRDefault="005E4A29" w:rsidP="008F3ECD">
            <w:pPr>
              <w:widowControl w:val="0"/>
              <w:spacing w:line="240" w:lineRule="auto"/>
              <w:rPr>
                <w:b/>
                <w:sz w:val="18"/>
                <w:szCs w:val="18"/>
              </w:rPr>
            </w:pPr>
            <w:r w:rsidRPr="005E4A29">
              <w:rPr>
                <w:b/>
                <w:sz w:val="18"/>
                <w:szCs w:val="18"/>
              </w:rPr>
              <w:t>Víctor Ignacio Montecinos Piña</w:t>
            </w:r>
          </w:p>
        </w:tc>
      </w:tr>
      <w:tr w:rsidR="005E4A29" w:rsidRPr="005E1755" w14:paraId="1AB84EEA" w14:textId="77777777" w:rsidTr="008F3ECD">
        <w:tc>
          <w:tcPr>
            <w:tcW w:w="3045" w:type="dxa"/>
            <w:shd w:val="clear" w:color="auto" w:fill="auto"/>
            <w:tcMar>
              <w:top w:w="100" w:type="dxa"/>
              <w:left w:w="100" w:type="dxa"/>
              <w:bottom w:w="100" w:type="dxa"/>
              <w:right w:w="100" w:type="dxa"/>
            </w:tcMar>
          </w:tcPr>
          <w:p w14:paraId="5AB77218" w14:textId="77777777" w:rsidR="005E4A29" w:rsidRPr="0048642A" w:rsidRDefault="005E4A29" w:rsidP="008F3ECD">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4AA0ED31" w14:textId="77777777" w:rsidR="005E4A29" w:rsidRPr="005E4A29" w:rsidRDefault="005E4A29" w:rsidP="008F3ECD">
            <w:pPr>
              <w:widowControl w:val="0"/>
              <w:spacing w:line="240" w:lineRule="auto"/>
              <w:rPr>
                <w:b/>
                <w:sz w:val="18"/>
                <w:szCs w:val="18"/>
              </w:rPr>
            </w:pPr>
            <w:r w:rsidRPr="005E4A29">
              <w:rPr>
                <w:b/>
                <w:sz w:val="18"/>
                <w:szCs w:val="18"/>
              </w:rPr>
              <w:t xml:space="preserve">Ernesto Geovani Figueroa Gonzalez </w:t>
            </w:r>
          </w:p>
        </w:tc>
      </w:tr>
      <w:tr w:rsidR="005E4A29" w:rsidRPr="005E1755" w14:paraId="4740AC5C" w14:textId="77777777" w:rsidTr="008F3ECD">
        <w:tc>
          <w:tcPr>
            <w:tcW w:w="3045" w:type="dxa"/>
            <w:shd w:val="clear" w:color="auto" w:fill="auto"/>
            <w:tcMar>
              <w:top w:w="100" w:type="dxa"/>
              <w:left w:w="100" w:type="dxa"/>
              <w:bottom w:w="100" w:type="dxa"/>
              <w:right w:w="100" w:type="dxa"/>
            </w:tcMar>
          </w:tcPr>
          <w:p w14:paraId="2BB81FE1" w14:textId="77777777" w:rsidR="005E4A29" w:rsidRPr="0048642A" w:rsidRDefault="005E4A29" w:rsidP="008F3ECD">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1ABCF68" w14:textId="77777777" w:rsidR="005E4A29" w:rsidRPr="005E4A29" w:rsidRDefault="005E4A29" w:rsidP="008F3ECD">
            <w:pPr>
              <w:widowControl w:val="0"/>
              <w:spacing w:line="240" w:lineRule="auto"/>
              <w:rPr>
                <w:b/>
                <w:sz w:val="18"/>
                <w:szCs w:val="18"/>
              </w:rPr>
            </w:pPr>
            <w:r w:rsidRPr="005E4A29">
              <w:rPr>
                <w:b/>
                <w:sz w:val="18"/>
                <w:szCs w:val="18"/>
              </w:rPr>
              <w:t>Ernesto Geovani Figueroa Gonzalez</w:t>
            </w:r>
          </w:p>
        </w:tc>
      </w:tr>
      <w:tr w:rsidR="005E4A29" w:rsidRPr="005E1755" w14:paraId="634A5B10" w14:textId="77777777" w:rsidTr="008F3ECD">
        <w:tc>
          <w:tcPr>
            <w:tcW w:w="3045" w:type="dxa"/>
            <w:shd w:val="clear" w:color="auto" w:fill="auto"/>
            <w:tcMar>
              <w:top w:w="100" w:type="dxa"/>
              <w:left w:w="100" w:type="dxa"/>
              <w:bottom w:w="100" w:type="dxa"/>
              <w:right w:w="100" w:type="dxa"/>
            </w:tcMar>
          </w:tcPr>
          <w:p w14:paraId="17212EA0" w14:textId="77777777" w:rsidR="005E4A29" w:rsidRPr="0048642A" w:rsidRDefault="005E4A29" w:rsidP="008F3ECD">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6F06647F" w14:textId="77777777" w:rsidR="005E4A29" w:rsidRPr="005E4A29" w:rsidRDefault="005E4A29" w:rsidP="008F3ECD">
            <w:pPr>
              <w:widowControl w:val="0"/>
              <w:spacing w:line="240" w:lineRule="auto"/>
              <w:rPr>
                <w:b/>
                <w:sz w:val="18"/>
                <w:szCs w:val="18"/>
              </w:rPr>
            </w:pPr>
            <w:r w:rsidRPr="005E4A29">
              <w:rPr>
                <w:b/>
                <w:sz w:val="18"/>
                <w:szCs w:val="18"/>
              </w:rPr>
              <w:t xml:space="preserve">Ernesto Geovani Figueroa Gonzalez </w:t>
            </w:r>
          </w:p>
        </w:tc>
      </w:tr>
      <w:tr w:rsidR="005E4A29" w:rsidRPr="005E1755" w14:paraId="32F581A3" w14:textId="77777777" w:rsidTr="008F3ECD">
        <w:tc>
          <w:tcPr>
            <w:tcW w:w="3045" w:type="dxa"/>
            <w:shd w:val="clear" w:color="auto" w:fill="auto"/>
            <w:tcMar>
              <w:top w:w="100" w:type="dxa"/>
              <w:left w:w="100" w:type="dxa"/>
              <w:bottom w:w="100" w:type="dxa"/>
              <w:right w:w="100" w:type="dxa"/>
            </w:tcMar>
          </w:tcPr>
          <w:p w14:paraId="369469A0" w14:textId="77777777" w:rsidR="005E4A29" w:rsidRPr="0048642A" w:rsidRDefault="005E4A29" w:rsidP="008F3ECD">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6A4FFC8" w14:textId="77777777" w:rsidR="005E4A29" w:rsidRPr="005E4A29" w:rsidRDefault="005E4A29" w:rsidP="008F3ECD">
            <w:pPr>
              <w:widowControl w:val="0"/>
              <w:spacing w:line="240" w:lineRule="auto"/>
              <w:rPr>
                <w:b/>
                <w:sz w:val="18"/>
                <w:szCs w:val="18"/>
              </w:rPr>
            </w:pPr>
            <w:r w:rsidRPr="005E4A29">
              <w:rPr>
                <w:b/>
                <w:sz w:val="18"/>
                <w:szCs w:val="18"/>
              </w:rPr>
              <w:t xml:space="preserve">Ruben Solis Rios </w:t>
            </w:r>
          </w:p>
        </w:tc>
      </w:tr>
      <w:tr w:rsidR="005E4A29" w:rsidRPr="005E1755" w14:paraId="6901E9D1" w14:textId="77777777" w:rsidTr="008F3ECD">
        <w:tc>
          <w:tcPr>
            <w:tcW w:w="3045" w:type="dxa"/>
            <w:shd w:val="clear" w:color="auto" w:fill="auto"/>
            <w:tcMar>
              <w:top w:w="100" w:type="dxa"/>
              <w:left w:w="100" w:type="dxa"/>
              <w:bottom w:w="100" w:type="dxa"/>
              <w:right w:w="100" w:type="dxa"/>
            </w:tcMar>
          </w:tcPr>
          <w:p w14:paraId="0F7B05F0" w14:textId="77777777" w:rsidR="005E4A29" w:rsidRPr="0048642A" w:rsidRDefault="005E4A29" w:rsidP="008F3ECD">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D9F72BE" w14:textId="77777777" w:rsidR="005E4A29" w:rsidRPr="005E4A29" w:rsidRDefault="005E4A29" w:rsidP="008F3ECD">
            <w:pPr>
              <w:widowControl w:val="0"/>
              <w:spacing w:line="240" w:lineRule="auto"/>
              <w:rPr>
                <w:b/>
                <w:sz w:val="18"/>
                <w:szCs w:val="18"/>
              </w:rPr>
            </w:pPr>
            <w:r w:rsidRPr="005E4A29">
              <w:rPr>
                <w:b/>
                <w:sz w:val="18"/>
                <w:szCs w:val="18"/>
              </w:rPr>
              <w:t xml:space="preserve">Ruben Solis Rios </w:t>
            </w:r>
          </w:p>
        </w:tc>
      </w:tr>
    </w:tbl>
    <w:p w14:paraId="392A168F" w14:textId="77777777" w:rsidR="005E4A29" w:rsidRPr="00C82906" w:rsidRDefault="005E4A29" w:rsidP="00C82906">
      <w:pPr>
        <w:spacing w:after="0" w:line="360" w:lineRule="auto"/>
        <w:ind w:left="709" w:hanging="709"/>
        <w:jc w:val="both"/>
        <w:rPr>
          <w:rFonts w:ascii="Times New Roman" w:hAnsi="Times New Roman" w:cs="Times New Roman"/>
          <w:sz w:val="24"/>
          <w:szCs w:val="24"/>
        </w:rPr>
      </w:pPr>
    </w:p>
    <w:sectPr w:rsidR="005E4A29" w:rsidRPr="00C82906" w:rsidSect="005C76FB">
      <w:headerReference w:type="default" r:id="rId17"/>
      <w:footerReference w:type="default" r:id="rId18"/>
      <w:pgSz w:w="12240" w:h="15840"/>
      <w:pgMar w:top="1417" w:right="1701" w:bottom="1135" w:left="1701"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3C117" w14:textId="77777777" w:rsidR="00B62233" w:rsidRDefault="00B62233" w:rsidP="005E2BA8">
      <w:pPr>
        <w:spacing w:after="0" w:line="240" w:lineRule="auto"/>
      </w:pPr>
      <w:r>
        <w:separator/>
      </w:r>
    </w:p>
  </w:endnote>
  <w:endnote w:type="continuationSeparator" w:id="0">
    <w:p w14:paraId="18E93CBE" w14:textId="77777777" w:rsidR="00B62233" w:rsidRDefault="00B62233" w:rsidP="005E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3B01" w14:textId="5A87B680" w:rsidR="00B63E29" w:rsidRDefault="005C76FB">
    <w:pPr>
      <w:pStyle w:val="Piedepgina"/>
    </w:pPr>
    <w:r>
      <w:t xml:space="preserve">       </w:t>
    </w:r>
    <w:r>
      <w:rPr>
        <w:noProof/>
      </w:rPr>
      <w:drawing>
        <wp:inline distT="0" distB="0" distL="0" distR="0" wp14:anchorId="76A8D07D" wp14:editId="45534D7C">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B63E29">
      <w:t xml:space="preserve">       </w:t>
    </w:r>
    <w:r w:rsidR="00B63E29">
      <w:rPr>
        <w:rFonts w:ascii="Calibri" w:hAnsi="Calibri" w:cs="Calibri"/>
        <w:b/>
      </w:rPr>
      <w:t>Vol. 8, Núm. 16</w:t>
    </w:r>
    <w:r w:rsidR="00B63E29" w:rsidRPr="00A61E5A">
      <w:rPr>
        <w:rFonts w:ascii="Calibri" w:hAnsi="Calibri" w:cs="Calibri"/>
        <w:b/>
      </w:rPr>
      <w:t xml:space="preserve">         </w:t>
    </w:r>
    <w:r w:rsidR="00B63E29">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59E7E" w14:textId="77777777" w:rsidR="00B62233" w:rsidRDefault="00B62233" w:rsidP="005E2BA8">
      <w:pPr>
        <w:spacing w:after="0" w:line="240" w:lineRule="auto"/>
      </w:pPr>
      <w:r>
        <w:separator/>
      </w:r>
    </w:p>
  </w:footnote>
  <w:footnote w:type="continuationSeparator" w:id="0">
    <w:p w14:paraId="5FC0B0DD" w14:textId="77777777" w:rsidR="00B62233" w:rsidRDefault="00B62233" w:rsidP="005E2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FD3F" w14:textId="57090F6E" w:rsidR="00B63E29" w:rsidRDefault="00B63E29" w:rsidP="00A21CFA">
    <w:pPr>
      <w:pStyle w:val="Encabezado"/>
      <w:jc w:val="center"/>
    </w:pPr>
    <w:r w:rsidRPr="00201BB5">
      <w:rPr>
        <w:noProof/>
        <w:lang w:val="en-US"/>
      </w:rPr>
      <w:drawing>
        <wp:inline distT="0" distB="0" distL="0" distR="0" wp14:anchorId="11A1E37A" wp14:editId="0AA0841C">
          <wp:extent cx="5400040" cy="631777"/>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326D"/>
    <w:multiLevelType w:val="hybridMultilevel"/>
    <w:tmpl w:val="CD640F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13A35"/>
    <w:multiLevelType w:val="hybridMultilevel"/>
    <w:tmpl w:val="98928E8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73D2879"/>
    <w:multiLevelType w:val="hybridMultilevel"/>
    <w:tmpl w:val="E3BEA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542A79"/>
    <w:multiLevelType w:val="hybridMultilevel"/>
    <w:tmpl w:val="1E2CC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C022C2"/>
    <w:multiLevelType w:val="hybridMultilevel"/>
    <w:tmpl w:val="A3A46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E31968"/>
    <w:multiLevelType w:val="hybridMultilevel"/>
    <w:tmpl w:val="C9D20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A30884"/>
    <w:multiLevelType w:val="hybridMultilevel"/>
    <w:tmpl w:val="7D92C6A6"/>
    <w:lvl w:ilvl="0" w:tplc="8662C5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255866"/>
    <w:multiLevelType w:val="hybridMultilevel"/>
    <w:tmpl w:val="1734A3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2008C3"/>
    <w:multiLevelType w:val="hybridMultilevel"/>
    <w:tmpl w:val="94145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A8369B"/>
    <w:multiLevelType w:val="hybridMultilevel"/>
    <w:tmpl w:val="49CEB21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5F452F2C"/>
    <w:multiLevelType w:val="multilevel"/>
    <w:tmpl w:val="A8E02C0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1D41EFB"/>
    <w:multiLevelType w:val="hybridMultilevel"/>
    <w:tmpl w:val="7A52F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5"/>
  </w:num>
  <w:num w:numId="5">
    <w:abstractNumId w:val="6"/>
  </w:num>
  <w:num w:numId="6">
    <w:abstractNumId w:val="8"/>
  </w:num>
  <w:num w:numId="7">
    <w:abstractNumId w:val="7"/>
  </w:num>
  <w:num w:numId="8">
    <w:abstractNumId w:val="0"/>
  </w:num>
  <w:num w:numId="9">
    <w:abstractNumId w:val="1"/>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80"/>
    <w:rsid w:val="0000064C"/>
    <w:rsid w:val="00027765"/>
    <w:rsid w:val="00036581"/>
    <w:rsid w:val="000569EC"/>
    <w:rsid w:val="000866F1"/>
    <w:rsid w:val="00095A87"/>
    <w:rsid w:val="000B2083"/>
    <w:rsid w:val="000B33C5"/>
    <w:rsid w:val="000B752B"/>
    <w:rsid w:val="000D1D29"/>
    <w:rsid w:val="000E5005"/>
    <w:rsid w:val="001040B8"/>
    <w:rsid w:val="001169E1"/>
    <w:rsid w:val="00127002"/>
    <w:rsid w:val="0017126E"/>
    <w:rsid w:val="001906FD"/>
    <w:rsid w:val="001971D5"/>
    <w:rsid w:val="001C53D0"/>
    <w:rsid w:val="001C6666"/>
    <w:rsid w:val="001C74EC"/>
    <w:rsid w:val="001E7F97"/>
    <w:rsid w:val="00213CC1"/>
    <w:rsid w:val="002150AC"/>
    <w:rsid w:val="00222C92"/>
    <w:rsid w:val="00223590"/>
    <w:rsid w:val="00237BEB"/>
    <w:rsid w:val="002433DE"/>
    <w:rsid w:val="00265C31"/>
    <w:rsid w:val="002A7B55"/>
    <w:rsid w:val="002B4790"/>
    <w:rsid w:val="003076FC"/>
    <w:rsid w:val="0032724D"/>
    <w:rsid w:val="003316DF"/>
    <w:rsid w:val="0033679D"/>
    <w:rsid w:val="00346E63"/>
    <w:rsid w:val="00347CB3"/>
    <w:rsid w:val="00370A3B"/>
    <w:rsid w:val="00373860"/>
    <w:rsid w:val="00386B00"/>
    <w:rsid w:val="003938E3"/>
    <w:rsid w:val="00394CF2"/>
    <w:rsid w:val="00397630"/>
    <w:rsid w:val="003B30E7"/>
    <w:rsid w:val="003E7A4E"/>
    <w:rsid w:val="0043494D"/>
    <w:rsid w:val="0044731E"/>
    <w:rsid w:val="00472579"/>
    <w:rsid w:val="00485457"/>
    <w:rsid w:val="0048764E"/>
    <w:rsid w:val="004A3BDA"/>
    <w:rsid w:val="004A4859"/>
    <w:rsid w:val="00524F10"/>
    <w:rsid w:val="00526BA0"/>
    <w:rsid w:val="0054680E"/>
    <w:rsid w:val="005562E9"/>
    <w:rsid w:val="0056032B"/>
    <w:rsid w:val="005B20A5"/>
    <w:rsid w:val="005B37C9"/>
    <w:rsid w:val="005C76FB"/>
    <w:rsid w:val="005D3A7C"/>
    <w:rsid w:val="005D54AF"/>
    <w:rsid w:val="005E2BA8"/>
    <w:rsid w:val="005E4A29"/>
    <w:rsid w:val="0060156C"/>
    <w:rsid w:val="00602C5E"/>
    <w:rsid w:val="00633AF4"/>
    <w:rsid w:val="00680E80"/>
    <w:rsid w:val="006A7DB1"/>
    <w:rsid w:val="006B06E2"/>
    <w:rsid w:val="006C375E"/>
    <w:rsid w:val="006D2374"/>
    <w:rsid w:val="00733C7D"/>
    <w:rsid w:val="00734A76"/>
    <w:rsid w:val="0074167F"/>
    <w:rsid w:val="0077644A"/>
    <w:rsid w:val="00787D52"/>
    <w:rsid w:val="007A47B0"/>
    <w:rsid w:val="007B501F"/>
    <w:rsid w:val="007C25D6"/>
    <w:rsid w:val="00811AC9"/>
    <w:rsid w:val="00823E6B"/>
    <w:rsid w:val="00827B08"/>
    <w:rsid w:val="0083359C"/>
    <w:rsid w:val="008461BE"/>
    <w:rsid w:val="00853C3E"/>
    <w:rsid w:val="008702FB"/>
    <w:rsid w:val="008769A6"/>
    <w:rsid w:val="0087788B"/>
    <w:rsid w:val="008778C2"/>
    <w:rsid w:val="00891914"/>
    <w:rsid w:val="008A009D"/>
    <w:rsid w:val="008B0804"/>
    <w:rsid w:val="008C6DFC"/>
    <w:rsid w:val="008C7EAD"/>
    <w:rsid w:val="008D405A"/>
    <w:rsid w:val="008E656A"/>
    <w:rsid w:val="008F4EAB"/>
    <w:rsid w:val="00941835"/>
    <w:rsid w:val="009744E5"/>
    <w:rsid w:val="00984AF7"/>
    <w:rsid w:val="009A2E4F"/>
    <w:rsid w:val="009B7319"/>
    <w:rsid w:val="009B77EA"/>
    <w:rsid w:val="009C4AC2"/>
    <w:rsid w:val="009F729D"/>
    <w:rsid w:val="00A0051D"/>
    <w:rsid w:val="00A21CFA"/>
    <w:rsid w:val="00A31286"/>
    <w:rsid w:val="00A32BA1"/>
    <w:rsid w:val="00A33ECC"/>
    <w:rsid w:val="00A61E7F"/>
    <w:rsid w:val="00A649A3"/>
    <w:rsid w:val="00AB15BC"/>
    <w:rsid w:val="00AD1C1A"/>
    <w:rsid w:val="00B0256D"/>
    <w:rsid w:val="00B1659D"/>
    <w:rsid w:val="00B2658A"/>
    <w:rsid w:val="00B27DFC"/>
    <w:rsid w:val="00B40075"/>
    <w:rsid w:val="00B406F3"/>
    <w:rsid w:val="00B54938"/>
    <w:rsid w:val="00B62233"/>
    <w:rsid w:val="00B63E29"/>
    <w:rsid w:val="00B65B85"/>
    <w:rsid w:val="00B97782"/>
    <w:rsid w:val="00BB3EEC"/>
    <w:rsid w:val="00BD02A4"/>
    <w:rsid w:val="00BD242A"/>
    <w:rsid w:val="00BD255F"/>
    <w:rsid w:val="00BD68F8"/>
    <w:rsid w:val="00BE37ED"/>
    <w:rsid w:val="00BF4C3A"/>
    <w:rsid w:val="00C14482"/>
    <w:rsid w:val="00C1590B"/>
    <w:rsid w:val="00C37141"/>
    <w:rsid w:val="00C400B6"/>
    <w:rsid w:val="00C44132"/>
    <w:rsid w:val="00C641A7"/>
    <w:rsid w:val="00C65CAF"/>
    <w:rsid w:val="00C81C65"/>
    <w:rsid w:val="00C82906"/>
    <w:rsid w:val="00C8779F"/>
    <w:rsid w:val="00CA4D56"/>
    <w:rsid w:val="00CA6ECD"/>
    <w:rsid w:val="00CB56DC"/>
    <w:rsid w:val="00CD2D87"/>
    <w:rsid w:val="00CD7A1E"/>
    <w:rsid w:val="00CE4077"/>
    <w:rsid w:val="00D20189"/>
    <w:rsid w:val="00D4058E"/>
    <w:rsid w:val="00D45DF7"/>
    <w:rsid w:val="00D5339A"/>
    <w:rsid w:val="00D551AC"/>
    <w:rsid w:val="00D61B1A"/>
    <w:rsid w:val="00D97F55"/>
    <w:rsid w:val="00DA3539"/>
    <w:rsid w:val="00E22EB2"/>
    <w:rsid w:val="00E24FF2"/>
    <w:rsid w:val="00E25859"/>
    <w:rsid w:val="00E55095"/>
    <w:rsid w:val="00EA236C"/>
    <w:rsid w:val="00EC1928"/>
    <w:rsid w:val="00ED1CF5"/>
    <w:rsid w:val="00EF1250"/>
    <w:rsid w:val="00F00FA1"/>
    <w:rsid w:val="00F01DE1"/>
    <w:rsid w:val="00F13A9B"/>
    <w:rsid w:val="00F33FD0"/>
    <w:rsid w:val="00F67556"/>
    <w:rsid w:val="00F84E95"/>
    <w:rsid w:val="00F87EC8"/>
    <w:rsid w:val="00FA6EDE"/>
    <w:rsid w:val="00FB2F35"/>
    <w:rsid w:val="00FE1954"/>
    <w:rsid w:val="00FF00D7"/>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97DBC"/>
  <w15:chartTrackingRefBased/>
  <w15:docId w15:val="{5244D2C7-9001-447F-8B8C-E6FD5563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80"/>
    <w:rPr>
      <w:lang w:val="es-MX"/>
    </w:rPr>
  </w:style>
  <w:style w:type="paragraph" w:styleId="Ttulo1">
    <w:name w:val="heading 1"/>
    <w:basedOn w:val="Normal"/>
    <w:next w:val="Normal"/>
    <w:link w:val="Ttulo1Car"/>
    <w:uiPriority w:val="9"/>
    <w:qFormat/>
    <w:rsid w:val="00680E8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s-MX"/>
    </w:rPr>
  </w:style>
  <w:style w:type="paragraph" w:styleId="Ttulo2">
    <w:name w:val="heading 2"/>
    <w:basedOn w:val="Normal"/>
    <w:next w:val="Normal"/>
    <w:link w:val="Ttulo2Car"/>
    <w:uiPriority w:val="9"/>
    <w:semiHidden/>
    <w:unhideWhenUsed/>
    <w:qFormat/>
    <w:rsid w:val="00D551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551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0E80"/>
    <w:rPr>
      <w:rFonts w:asciiTheme="majorHAnsi" w:eastAsiaTheme="majorEastAsia" w:hAnsiTheme="majorHAnsi" w:cstheme="majorBidi"/>
      <w:b/>
      <w:bCs/>
      <w:color w:val="2E74B5" w:themeColor="accent1" w:themeShade="BF"/>
      <w:sz w:val="28"/>
      <w:szCs w:val="28"/>
      <w:lang w:val="es-MX" w:eastAsia="es-MX"/>
    </w:rPr>
  </w:style>
  <w:style w:type="paragraph" w:styleId="Prrafodelista">
    <w:name w:val="List Paragraph"/>
    <w:basedOn w:val="Normal"/>
    <w:uiPriority w:val="34"/>
    <w:qFormat/>
    <w:rsid w:val="00680E80"/>
    <w:pPr>
      <w:spacing w:after="200" w:line="276" w:lineRule="auto"/>
      <w:ind w:left="720"/>
      <w:contextualSpacing/>
    </w:pPr>
  </w:style>
  <w:style w:type="character" w:customStyle="1" w:styleId="apple-converted-space">
    <w:name w:val="apple-converted-space"/>
    <w:basedOn w:val="Fuentedeprrafopredeter"/>
    <w:rsid w:val="00680E80"/>
  </w:style>
  <w:style w:type="character" w:customStyle="1" w:styleId="Ttulo2Car">
    <w:name w:val="Título 2 Car"/>
    <w:basedOn w:val="Fuentedeprrafopredeter"/>
    <w:link w:val="Ttulo2"/>
    <w:uiPriority w:val="9"/>
    <w:rsid w:val="00D551AC"/>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semiHidden/>
    <w:rsid w:val="00D551AC"/>
    <w:rPr>
      <w:rFonts w:asciiTheme="majorHAnsi" w:eastAsiaTheme="majorEastAsia" w:hAnsiTheme="majorHAnsi" w:cstheme="majorBidi"/>
      <w:color w:val="1F4D78" w:themeColor="accent1" w:themeShade="7F"/>
      <w:sz w:val="24"/>
      <w:szCs w:val="24"/>
      <w:lang w:val="es-MX"/>
    </w:rPr>
  </w:style>
  <w:style w:type="table" w:styleId="Sombreadoclaro-nfasis3">
    <w:name w:val="Light Shading Accent 3"/>
    <w:basedOn w:val="Tablanormal"/>
    <w:uiPriority w:val="60"/>
    <w:rsid w:val="00D551AC"/>
    <w:pPr>
      <w:spacing w:after="0" w:line="240" w:lineRule="auto"/>
    </w:pPr>
    <w:rPr>
      <w:color w:val="7B7B7B" w:themeColor="accent3" w:themeShade="BF"/>
      <w:lang w:val="es-MX"/>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amedia1-nfasis3">
    <w:name w:val="Medium List 1 Accent 3"/>
    <w:basedOn w:val="Tablanormal"/>
    <w:uiPriority w:val="65"/>
    <w:rsid w:val="00D551AC"/>
    <w:pPr>
      <w:spacing w:after="0" w:line="240" w:lineRule="auto"/>
    </w:pPr>
    <w:rPr>
      <w:color w:val="000000" w:themeColor="text1"/>
      <w:lang w:val="es-MX"/>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styleId="Hipervnculo">
    <w:name w:val="Hyperlink"/>
    <w:basedOn w:val="Fuentedeprrafopredeter"/>
    <w:unhideWhenUsed/>
    <w:rsid w:val="005562E9"/>
    <w:rPr>
      <w:color w:val="0563C1" w:themeColor="hyperlink"/>
      <w:u w:val="single"/>
    </w:rPr>
  </w:style>
  <w:style w:type="paragraph" w:styleId="Bibliografa">
    <w:name w:val="Bibliography"/>
    <w:basedOn w:val="Normal"/>
    <w:next w:val="Normal"/>
    <w:uiPriority w:val="37"/>
    <w:unhideWhenUsed/>
    <w:rsid w:val="00891914"/>
  </w:style>
  <w:style w:type="paragraph" w:styleId="Textonotapie">
    <w:name w:val="footnote text"/>
    <w:basedOn w:val="Normal"/>
    <w:link w:val="TextonotapieCar"/>
    <w:uiPriority w:val="99"/>
    <w:semiHidden/>
    <w:unhideWhenUsed/>
    <w:rsid w:val="005E2B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2BA8"/>
    <w:rPr>
      <w:sz w:val="20"/>
      <w:szCs w:val="20"/>
      <w:lang w:val="es-MX"/>
    </w:rPr>
  </w:style>
  <w:style w:type="character" w:styleId="Refdenotaalpie">
    <w:name w:val="footnote reference"/>
    <w:basedOn w:val="Fuentedeprrafopredeter"/>
    <w:uiPriority w:val="99"/>
    <w:semiHidden/>
    <w:unhideWhenUsed/>
    <w:rsid w:val="005E2BA8"/>
    <w:rPr>
      <w:vertAlign w:val="superscript"/>
    </w:rPr>
  </w:style>
  <w:style w:type="paragraph" w:styleId="Textodeglobo">
    <w:name w:val="Balloon Text"/>
    <w:basedOn w:val="Normal"/>
    <w:link w:val="TextodegloboCar"/>
    <w:uiPriority w:val="99"/>
    <w:semiHidden/>
    <w:unhideWhenUsed/>
    <w:rsid w:val="005E2BA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2BA8"/>
    <w:rPr>
      <w:rFonts w:ascii="Times New Roman" w:hAnsi="Times New Roman" w:cs="Times New Roman"/>
      <w:sz w:val="18"/>
      <w:szCs w:val="18"/>
      <w:lang w:val="es-MX"/>
    </w:rPr>
  </w:style>
  <w:style w:type="character" w:styleId="Refdecomentario">
    <w:name w:val="annotation reference"/>
    <w:basedOn w:val="Fuentedeprrafopredeter"/>
    <w:uiPriority w:val="99"/>
    <w:semiHidden/>
    <w:unhideWhenUsed/>
    <w:rsid w:val="00A32BA1"/>
    <w:rPr>
      <w:sz w:val="16"/>
      <w:szCs w:val="16"/>
    </w:rPr>
  </w:style>
  <w:style w:type="paragraph" w:styleId="Textocomentario">
    <w:name w:val="annotation text"/>
    <w:basedOn w:val="Normal"/>
    <w:link w:val="TextocomentarioCar"/>
    <w:uiPriority w:val="99"/>
    <w:semiHidden/>
    <w:unhideWhenUsed/>
    <w:rsid w:val="00A32B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2BA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A32BA1"/>
    <w:rPr>
      <w:b/>
      <w:bCs/>
    </w:rPr>
  </w:style>
  <w:style w:type="character" w:customStyle="1" w:styleId="AsuntodelcomentarioCar">
    <w:name w:val="Asunto del comentario Car"/>
    <w:basedOn w:val="TextocomentarioCar"/>
    <w:link w:val="Asuntodelcomentario"/>
    <w:uiPriority w:val="99"/>
    <w:semiHidden/>
    <w:rsid w:val="00A32BA1"/>
    <w:rPr>
      <w:b/>
      <w:bCs/>
      <w:sz w:val="20"/>
      <w:szCs w:val="20"/>
      <w:lang w:val="es-MX"/>
    </w:rPr>
  </w:style>
  <w:style w:type="paragraph" w:styleId="Encabezado">
    <w:name w:val="header"/>
    <w:basedOn w:val="Normal"/>
    <w:link w:val="EncabezadoCar"/>
    <w:uiPriority w:val="99"/>
    <w:unhideWhenUsed/>
    <w:rsid w:val="008C6D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6DFC"/>
    <w:rPr>
      <w:lang w:val="es-MX"/>
    </w:rPr>
  </w:style>
  <w:style w:type="paragraph" w:styleId="Piedepgina">
    <w:name w:val="footer"/>
    <w:basedOn w:val="Normal"/>
    <w:link w:val="PiedepginaCar"/>
    <w:uiPriority w:val="99"/>
    <w:unhideWhenUsed/>
    <w:rsid w:val="008C6D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6DFC"/>
    <w:rPr>
      <w:lang w:val="es-MX"/>
    </w:rPr>
  </w:style>
  <w:style w:type="character" w:customStyle="1" w:styleId="Mencinsinresolver1">
    <w:name w:val="Mención sin resolver1"/>
    <w:basedOn w:val="Fuentedeprrafopredeter"/>
    <w:uiPriority w:val="99"/>
    <w:semiHidden/>
    <w:unhideWhenUsed/>
    <w:rsid w:val="005E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1993">
      <w:bodyDiv w:val="1"/>
      <w:marLeft w:val="0"/>
      <w:marRight w:val="0"/>
      <w:marTop w:val="0"/>
      <w:marBottom w:val="0"/>
      <w:divBdr>
        <w:top w:val="none" w:sz="0" w:space="0" w:color="auto"/>
        <w:left w:val="none" w:sz="0" w:space="0" w:color="auto"/>
        <w:bottom w:val="none" w:sz="0" w:space="0" w:color="auto"/>
        <w:right w:val="none" w:sz="0" w:space="0" w:color="auto"/>
      </w:divBdr>
    </w:div>
    <w:div w:id="114178987">
      <w:bodyDiv w:val="1"/>
      <w:marLeft w:val="0"/>
      <w:marRight w:val="0"/>
      <w:marTop w:val="0"/>
      <w:marBottom w:val="0"/>
      <w:divBdr>
        <w:top w:val="none" w:sz="0" w:space="0" w:color="auto"/>
        <w:left w:val="none" w:sz="0" w:space="0" w:color="auto"/>
        <w:bottom w:val="none" w:sz="0" w:space="0" w:color="auto"/>
        <w:right w:val="none" w:sz="0" w:space="0" w:color="auto"/>
      </w:divBdr>
    </w:div>
    <w:div w:id="302008152">
      <w:bodyDiv w:val="1"/>
      <w:marLeft w:val="0"/>
      <w:marRight w:val="0"/>
      <w:marTop w:val="0"/>
      <w:marBottom w:val="0"/>
      <w:divBdr>
        <w:top w:val="none" w:sz="0" w:space="0" w:color="auto"/>
        <w:left w:val="none" w:sz="0" w:space="0" w:color="auto"/>
        <w:bottom w:val="none" w:sz="0" w:space="0" w:color="auto"/>
        <w:right w:val="none" w:sz="0" w:space="0" w:color="auto"/>
      </w:divBdr>
    </w:div>
    <w:div w:id="326179505">
      <w:bodyDiv w:val="1"/>
      <w:marLeft w:val="0"/>
      <w:marRight w:val="0"/>
      <w:marTop w:val="0"/>
      <w:marBottom w:val="0"/>
      <w:divBdr>
        <w:top w:val="none" w:sz="0" w:space="0" w:color="auto"/>
        <w:left w:val="none" w:sz="0" w:space="0" w:color="auto"/>
        <w:bottom w:val="none" w:sz="0" w:space="0" w:color="auto"/>
        <w:right w:val="none" w:sz="0" w:space="0" w:color="auto"/>
      </w:divBdr>
    </w:div>
    <w:div w:id="357198172">
      <w:bodyDiv w:val="1"/>
      <w:marLeft w:val="0"/>
      <w:marRight w:val="0"/>
      <w:marTop w:val="0"/>
      <w:marBottom w:val="0"/>
      <w:divBdr>
        <w:top w:val="none" w:sz="0" w:space="0" w:color="auto"/>
        <w:left w:val="none" w:sz="0" w:space="0" w:color="auto"/>
        <w:bottom w:val="none" w:sz="0" w:space="0" w:color="auto"/>
        <w:right w:val="none" w:sz="0" w:space="0" w:color="auto"/>
      </w:divBdr>
    </w:div>
    <w:div w:id="368913623">
      <w:bodyDiv w:val="1"/>
      <w:marLeft w:val="0"/>
      <w:marRight w:val="0"/>
      <w:marTop w:val="0"/>
      <w:marBottom w:val="0"/>
      <w:divBdr>
        <w:top w:val="none" w:sz="0" w:space="0" w:color="auto"/>
        <w:left w:val="none" w:sz="0" w:space="0" w:color="auto"/>
        <w:bottom w:val="none" w:sz="0" w:space="0" w:color="auto"/>
        <w:right w:val="none" w:sz="0" w:space="0" w:color="auto"/>
      </w:divBdr>
    </w:div>
    <w:div w:id="374623721">
      <w:bodyDiv w:val="1"/>
      <w:marLeft w:val="0"/>
      <w:marRight w:val="0"/>
      <w:marTop w:val="0"/>
      <w:marBottom w:val="0"/>
      <w:divBdr>
        <w:top w:val="none" w:sz="0" w:space="0" w:color="auto"/>
        <w:left w:val="none" w:sz="0" w:space="0" w:color="auto"/>
        <w:bottom w:val="none" w:sz="0" w:space="0" w:color="auto"/>
        <w:right w:val="none" w:sz="0" w:space="0" w:color="auto"/>
      </w:divBdr>
    </w:div>
    <w:div w:id="457796440">
      <w:bodyDiv w:val="1"/>
      <w:marLeft w:val="0"/>
      <w:marRight w:val="0"/>
      <w:marTop w:val="0"/>
      <w:marBottom w:val="0"/>
      <w:divBdr>
        <w:top w:val="none" w:sz="0" w:space="0" w:color="auto"/>
        <w:left w:val="none" w:sz="0" w:space="0" w:color="auto"/>
        <w:bottom w:val="none" w:sz="0" w:space="0" w:color="auto"/>
        <w:right w:val="none" w:sz="0" w:space="0" w:color="auto"/>
      </w:divBdr>
    </w:div>
    <w:div w:id="499931446">
      <w:bodyDiv w:val="1"/>
      <w:marLeft w:val="0"/>
      <w:marRight w:val="0"/>
      <w:marTop w:val="0"/>
      <w:marBottom w:val="0"/>
      <w:divBdr>
        <w:top w:val="none" w:sz="0" w:space="0" w:color="auto"/>
        <w:left w:val="none" w:sz="0" w:space="0" w:color="auto"/>
        <w:bottom w:val="none" w:sz="0" w:space="0" w:color="auto"/>
        <w:right w:val="none" w:sz="0" w:space="0" w:color="auto"/>
      </w:divBdr>
    </w:div>
    <w:div w:id="506942035">
      <w:bodyDiv w:val="1"/>
      <w:marLeft w:val="0"/>
      <w:marRight w:val="0"/>
      <w:marTop w:val="0"/>
      <w:marBottom w:val="0"/>
      <w:divBdr>
        <w:top w:val="none" w:sz="0" w:space="0" w:color="auto"/>
        <w:left w:val="none" w:sz="0" w:space="0" w:color="auto"/>
        <w:bottom w:val="none" w:sz="0" w:space="0" w:color="auto"/>
        <w:right w:val="none" w:sz="0" w:space="0" w:color="auto"/>
      </w:divBdr>
    </w:div>
    <w:div w:id="548417145">
      <w:bodyDiv w:val="1"/>
      <w:marLeft w:val="0"/>
      <w:marRight w:val="0"/>
      <w:marTop w:val="0"/>
      <w:marBottom w:val="0"/>
      <w:divBdr>
        <w:top w:val="none" w:sz="0" w:space="0" w:color="auto"/>
        <w:left w:val="none" w:sz="0" w:space="0" w:color="auto"/>
        <w:bottom w:val="none" w:sz="0" w:space="0" w:color="auto"/>
        <w:right w:val="none" w:sz="0" w:space="0" w:color="auto"/>
      </w:divBdr>
    </w:div>
    <w:div w:id="551308244">
      <w:bodyDiv w:val="1"/>
      <w:marLeft w:val="0"/>
      <w:marRight w:val="0"/>
      <w:marTop w:val="0"/>
      <w:marBottom w:val="0"/>
      <w:divBdr>
        <w:top w:val="none" w:sz="0" w:space="0" w:color="auto"/>
        <w:left w:val="none" w:sz="0" w:space="0" w:color="auto"/>
        <w:bottom w:val="none" w:sz="0" w:space="0" w:color="auto"/>
        <w:right w:val="none" w:sz="0" w:space="0" w:color="auto"/>
      </w:divBdr>
    </w:div>
    <w:div w:id="554119690">
      <w:bodyDiv w:val="1"/>
      <w:marLeft w:val="0"/>
      <w:marRight w:val="0"/>
      <w:marTop w:val="0"/>
      <w:marBottom w:val="0"/>
      <w:divBdr>
        <w:top w:val="none" w:sz="0" w:space="0" w:color="auto"/>
        <w:left w:val="none" w:sz="0" w:space="0" w:color="auto"/>
        <w:bottom w:val="none" w:sz="0" w:space="0" w:color="auto"/>
        <w:right w:val="none" w:sz="0" w:space="0" w:color="auto"/>
      </w:divBdr>
    </w:div>
    <w:div w:id="561602877">
      <w:bodyDiv w:val="1"/>
      <w:marLeft w:val="0"/>
      <w:marRight w:val="0"/>
      <w:marTop w:val="0"/>
      <w:marBottom w:val="0"/>
      <w:divBdr>
        <w:top w:val="none" w:sz="0" w:space="0" w:color="auto"/>
        <w:left w:val="none" w:sz="0" w:space="0" w:color="auto"/>
        <w:bottom w:val="none" w:sz="0" w:space="0" w:color="auto"/>
        <w:right w:val="none" w:sz="0" w:space="0" w:color="auto"/>
      </w:divBdr>
    </w:div>
    <w:div w:id="604003161">
      <w:bodyDiv w:val="1"/>
      <w:marLeft w:val="0"/>
      <w:marRight w:val="0"/>
      <w:marTop w:val="0"/>
      <w:marBottom w:val="0"/>
      <w:divBdr>
        <w:top w:val="none" w:sz="0" w:space="0" w:color="auto"/>
        <w:left w:val="none" w:sz="0" w:space="0" w:color="auto"/>
        <w:bottom w:val="none" w:sz="0" w:space="0" w:color="auto"/>
        <w:right w:val="none" w:sz="0" w:space="0" w:color="auto"/>
      </w:divBdr>
    </w:div>
    <w:div w:id="609822674">
      <w:bodyDiv w:val="1"/>
      <w:marLeft w:val="0"/>
      <w:marRight w:val="0"/>
      <w:marTop w:val="0"/>
      <w:marBottom w:val="0"/>
      <w:divBdr>
        <w:top w:val="none" w:sz="0" w:space="0" w:color="auto"/>
        <w:left w:val="none" w:sz="0" w:space="0" w:color="auto"/>
        <w:bottom w:val="none" w:sz="0" w:space="0" w:color="auto"/>
        <w:right w:val="none" w:sz="0" w:space="0" w:color="auto"/>
      </w:divBdr>
    </w:div>
    <w:div w:id="638850135">
      <w:bodyDiv w:val="1"/>
      <w:marLeft w:val="0"/>
      <w:marRight w:val="0"/>
      <w:marTop w:val="0"/>
      <w:marBottom w:val="0"/>
      <w:divBdr>
        <w:top w:val="none" w:sz="0" w:space="0" w:color="auto"/>
        <w:left w:val="none" w:sz="0" w:space="0" w:color="auto"/>
        <w:bottom w:val="none" w:sz="0" w:space="0" w:color="auto"/>
        <w:right w:val="none" w:sz="0" w:space="0" w:color="auto"/>
      </w:divBdr>
    </w:div>
    <w:div w:id="640841618">
      <w:bodyDiv w:val="1"/>
      <w:marLeft w:val="0"/>
      <w:marRight w:val="0"/>
      <w:marTop w:val="0"/>
      <w:marBottom w:val="0"/>
      <w:divBdr>
        <w:top w:val="none" w:sz="0" w:space="0" w:color="auto"/>
        <w:left w:val="none" w:sz="0" w:space="0" w:color="auto"/>
        <w:bottom w:val="none" w:sz="0" w:space="0" w:color="auto"/>
        <w:right w:val="none" w:sz="0" w:space="0" w:color="auto"/>
      </w:divBdr>
    </w:div>
    <w:div w:id="664746098">
      <w:bodyDiv w:val="1"/>
      <w:marLeft w:val="0"/>
      <w:marRight w:val="0"/>
      <w:marTop w:val="0"/>
      <w:marBottom w:val="0"/>
      <w:divBdr>
        <w:top w:val="none" w:sz="0" w:space="0" w:color="auto"/>
        <w:left w:val="none" w:sz="0" w:space="0" w:color="auto"/>
        <w:bottom w:val="none" w:sz="0" w:space="0" w:color="auto"/>
        <w:right w:val="none" w:sz="0" w:space="0" w:color="auto"/>
      </w:divBdr>
    </w:div>
    <w:div w:id="668677073">
      <w:bodyDiv w:val="1"/>
      <w:marLeft w:val="0"/>
      <w:marRight w:val="0"/>
      <w:marTop w:val="0"/>
      <w:marBottom w:val="0"/>
      <w:divBdr>
        <w:top w:val="none" w:sz="0" w:space="0" w:color="auto"/>
        <w:left w:val="none" w:sz="0" w:space="0" w:color="auto"/>
        <w:bottom w:val="none" w:sz="0" w:space="0" w:color="auto"/>
        <w:right w:val="none" w:sz="0" w:space="0" w:color="auto"/>
      </w:divBdr>
    </w:div>
    <w:div w:id="668757491">
      <w:bodyDiv w:val="1"/>
      <w:marLeft w:val="0"/>
      <w:marRight w:val="0"/>
      <w:marTop w:val="0"/>
      <w:marBottom w:val="0"/>
      <w:divBdr>
        <w:top w:val="none" w:sz="0" w:space="0" w:color="auto"/>
        <w:left w:val="none" w:sz="0" w:space="0" w:color="auto"/>
        <w:bottom w:val="none" w:sz="0" w:space="0" w:color="auto"/>
        <w:right w:val="none" w:sz="0" w:space="0" w:color="auto"/>
      </w:divBdr>
    </w:div>
    <w:div w:id="721907685">
      <w:bodyDiv w:val="1"/>
      <w:marLeft w:val="0"/>
      <w:marRight w:val="0"/>
      <w:marTop w:val="0"/>
      <w:marBottom w:val="0"/>
      <w:divBdr>
        <w:top w:val="none" w:sz="0" w:space="0" w:color="auto"/>
        <w:left w:val="none" w:sz="0" w:space="0" w:color="auto"/>
        <w:bottom w:val="none" w:sz="0" w:space="0" w:color="auto"/>
        <w:right w:val="none" w:sz="0" w:space="0" w:color="auto"/>
      </w:divBdr>
    </w:div>
    <w:div w:id="726801478">
      <w:bodyDiv w:val="1"/>
      <w:marLeft w:val="0"/>
      <w:marRight w:val="0"/>
      <w:marTop w:val="0"/>
      <w:marBottom w:val="0"/>
      <w:divBdr>
        <w:top w:val="none" w:sz="0" w:space="0" w:color="auto"/>
        <w:left w:val="none" w:sz="0" w:space="0" w:color="auto"/>
        <w:bottom w:val="none" w:sz="0" w:space="0" w:color="auto"/>
        <w:right w:val="none" w:sz="0" w:space="0" w:color="auto"/>
      </w:divBdr>
    </w:div>
    <w:div w:id="838497229">
      <w:bodyDiv w:val="1"/>
      <w:marLeft w:val="0"/>
      <w:marRight w:val="0"/>
      <w:marTop w:val="0"/>
      <w:marBottom w:val="0"/>
      <w:divBdr>
        <w:top w:val="none" w:sz="0" w:space="0" w:color="auto"/>
        <w:left w:val="none" w:sz="0" w:space="0" w:color="auto"/>
        <w:bottom w:val="none" w:sz="0" w:space="0" w:color="auto"/>
        <w:right w:val="none" w:sz="0" w:space="0" w:color="auto"/>
      </w:divBdr>
    </w:div>
    <w:div w:id="839003035">
      <w:bodyDiv w:val="1"/>
      <w:marLeft w:val="0"/>
      <w:marRight w:val="0"/>
      <w:marTop w:val="0"/>
      <w:marBottom w:val="0"/>
      <w:divBdr>
        <w:top w:val="none" w:sz="0" w:space="0" w:color="auto"/>
        <w:left w:val="none" w:sz="0" w:space="0" w:color="auto"/>
        <w:bottom w:val="none" w:sz="0" w:space="0" w:color="auto"/>
        <w:right w:val="none" w:sz="0" w:space="0" w:color="auto"/>
      </w:divBdr>
    </w:div>
    <w:div w:id="841089495">
      <w:bodyDiv w:val="1"/>
      <w:marLeft w:val="0"/>
      <w:marRight w:val="0"/>
      <w:marTop w:val="0"/>
      <w:marBottom w:val="0"/>
      <w:divBdr>
        <w:top w:val="none" w:sz="0" w:space="0" w:color="auto"/>
        <w:left w:val="none" w:sz="0" w:space="0" w:color="auto"/>
        <w:bottom w:val="none" w:sz="0" w:space="0" w:color="auto"/>
        <w:right w:val="none" w:sz="0" w:space="0" w:color="auto"/>
      </w:divBdr>
    </w:div>
    <w:div w:id="895512179">
      <w:bodyDiv w:val="1"/>
      <w:marLeft w:val="0"/>
      <w:marRight w:val="0"/>
      <w:marTop w:val="0"/>
      <w:marBottom w:val="0"/>
      <w:divBdr>
        <w:top w:val="none" w:sz="0" w:space="0" w:color="auto"/>
        <w:left w:val="none" w:sz="0" w:space="0" w:color="auto"/>
        <w:bottom w:val="none" w:sz="0" w:space="0" w:color="auto"/>
        <w:right w:val="none" w:sz="0" w:space="0" w:color="auto"/>
      </w:divBdr>
    </w:div>
    <w:div w:id="902913673">
      <w:bodyDiv w:val="1"/>
      <w:marLeft w:val="0"/>
      <w:marRight w:val="0"/>
      <w:marTop w:val="0"/>
      <w:marBottom w:val="0"/>
      <w:divBdr>
        <w:top w:val="none" w:sz="0" w:space="0" w:color="auto"/>
        <w:left w:val="none" w:sz="0" w:space="0" w:color="auto"/>
        <w:bottom w:val="none" w:sz="0" w:space="0" w:color="auto"/>
        <w:right w:val="none" w:sz="0" w:space="0" w:color="auto"/>
      </w:divBdr>
    </w:div>
    <w:div w:id="1085030449">
      <w:bodyDiv w:val="1"/>
      <w:marLeft w:val="0"/>
      <w:marRight w:val="0"/>
      <w:marTop w:val="0"/>
      <w:marBottom w:val="0"/>
      <w:divBdr>
        <w:top w:val="none" w:sz="0" w:space="0" w:color="auto"/>
        <w:left w:val="none" w:sz="0" w:space="0" w:color="auto"/>
        <w:bottom w:val="none" w:sz="0" w:space="0" w:color="auto"/>
        <w:right w:val="none" w:sz="0" w:space="0" w:color="auto"/>
      </w:divBdr>
      <w:divsChild>
        <w:div w:id="274601823">
          <w:marLeft w:val="0"/>
          <w:marRight w:val="0"/>
          <w:marTop w:val="0"/>
          <w:marBottom w:val="0"/>
          <w:divBdr>
            <w:top w:val="none" w:sz="0" w:space="0" w:color="auto"/>
            <w:left w:val="none" w:sz="0" w:space="0" w:color="auto"/>
            <w:bottom w:val="none" w:sz="0" w:space="0" w:color="auto"/>
            <w:right w:val="none" w:sz="0" w:space="0" w:color="auto"/>
          </w:divBdr>
        </w:div>
        <w:div w:id="684526974">
          <w:marLeft w:val="0"/>
          <w:marRight w:val="0"/>
          <w:marTop w:val="0"/>
          <w:marBottom w:val="0"/>
          <w:divBdr>
            <w:top w:val="none" w:sz="0" w:space="0" w:color="auto"/>
            <w:left w:val="none" w:sz="0" w:space="0" w:color="auto"/>
            <w:bottom w:val="none" w:sz="0" w:space="0" w:color="auto"/>
            <w:right w:val="none" w:sz="0" w:space="0" w:color="auto"/>
          </w:divBdr>
        </w:div>
        <w:div w:id="421684245">
          <w:marLeft w:val="0"/>
          <w:marRight w:val="0"/>
          <w:marTop w:val="0"/>
          <w:marBottom w:val="0"/>
          <w:divBdr>
            <w:top w:val="none" w:sz="0" w:space="0" w:color="auto"/>
            <w:left w:val="none" w:sz="0" w:space="0" w:color="auto"/>
            <w:bottom w:val="none" w:sz="0" w:space="0" w:color="auto"/>
            <w:right w:val="none" w:sz="0" w:space="0" w:color="auto"/>
          </w:divBdr>
        </w:div>
        <w:div w:id="461576983">
          <w:marLeft w:val="0"/>
          <w:marRight w:val="0"/>
          <w:marTop w:val="0"/>
          <w:marBottom w:val="0"/>
          <w:divBdr>
            <w:top w:val="none" w:sz="0" w:space="0" w:color="auto"/>
            <w:left w:val="none" w:sz="0" w:space="0" w:color="auto"/>
            <w:bottom w:val="none" w:sz="0" w:space="0" w:color="auto"/>
            <w:right w:val="none" w:sz="0" w:space="0" w:color="auto"/>
          </w:divBdr>
        </w:div>
      </w:divsChild>
    </w:div>
    <w:div w:id="1132594404">
      <w:bodyDiv w:val="1"/>
      <w:marLeft w:val="0"/>
      <w:marRight w:val="0"/>
      <w:marTop w:val="0"/>
      <w:marBottom w:val="0"/>
      <w:divBdr>
        <w:top w:val="none" w:sz="0" w:space="0" w:color="auto"/>
        <w:left w:val="none" w:sz="0" w:space="0" w:color="auto"/>
        <w:bottom w:val="none" w:sz="0" w:space="0" w:color="auto"/>
        <w:right w:val="none" w:sz="0" w:space="0" w:color="auto"/>
      </w:divBdr>
    </w:div>
    <w:div w:id="1187674077">
      <w:bodyDiv w:val="1"/>
      <w:marLeft w:val="0"/>
      <w:marRight w:val="0"/>
      <w:marTop w:val="0"/>
      <w:marBottom w:val="0"/>
      <w:divBdr>
        <w:top w:val="none" w:sz="0" w:space="0" w:color="auto"/>
        <w:left w:val="none" w:sz="0" w:space="0" w:color="auto"/>
        <w:bottom w:val="none" w:sz="0" w:space="0" w:color="auto"/>
        <w:right w:val="none" w:sz="0" w:space="0" w:color="auto"/>
      </w:divBdr>
    </w:div>
    <w:div w:id="1228960518">
      <w:bodyDiv w:val="1"/>
      <w:marLeft w:val="0"/>
      <w:marRight w:val="0"/>
      <w:marTop w:val="0"/>
      <w:marBottom w:val="0"/>
      <w:divBdr>
        <w:top w:val="none" w:sz="0" w:space="0" w:color="auto"/>
        <w:left w:val="none" w:sz="0" w:space="0" w:color="auto"/>
        <w:bottom w:val="none" w:sz="0" w:space="0" w:color="auto"/>
        <w:right w:val="none" w:sz="0" w:space="0" w:color="auto"/>
      </w:divBdr>
    </w:div>
    <w:div w:id="1258907322">
      <w:bodyDiv w:val="1"/>
      <w:marLeft w:val="0"/>
      <w:marRight w:val="0"/>
      <w:marTop w:val="0"/>
      <w:marBottom w:val="0"/>
      <w:divBdr>
        <w:top w:val="none" w:sz="0" w:space="0" w:color="auto"/>
        <w:left w:val="none" w:sz="0" w:space="0" w:color="auto"/>
        <w:bottom w:val="none" w:sz="0" w:space="0" w:color="auto"/>
        <w:right w:val="none" w:sz="0" w:space="0" w:color="auto"/>
      </w:divBdr>
    </w:div>
    <w:div w:id="1276520048">
      <w:bodyDiv w:val="1"/>
      <w:marLeft w:val="0"/>
      <w:marRight w:val="0"/>
      <w:marTop w:val="0"/>
      <w:marBottom w:val="0"/>
      <w:divBdr>
        <w:top w:val="none" w:sz="0" w:space="0" w:color="auto"/>
        <w:left w:val="none" w:sz="0" w:space="0" w:color="auto"/>
        <w:bottom w:val="none" w:sz="0" w:space="0" w:color="auto"/>
        <w:right w:val="none" w:sz="0" w:space="0" w:color="auto"/>
      </w:divBdr>
    </w:div>
    <w:div w:id="1278945178">
      <w:bodyDiv w:val="1"/>
      <w:marLeft w:val="0"/>
      <w:marRight w:val="0"/>
      <w:marTop w:val="0"/>
      <w:marBottom w:val="0"/>
      <w:divBdr>
        <w:top w:val="none" w:sz="0" w:space="0" w:color="auto"/>
        <w:left w:val="none" w:sz="0" w:space="0" w:color="auto"/>
        <w:bottom w:val="none" w:sz="0" w:space="0" w:color="auto"/>
        <w:right w:val="none" w:sz="0" w:space="0" w:color="auto"/>
      </w:divBdr>
    </w:div>
    <w:div w:id="1286162021">
      <w:bodyDiv w:val="1"/>
      <w:marLeft w:val="0"/>
      <w:marRight w:val="0"/>
      <w:marTop w:val="0"/>
      <w:marBottom w:val="0"/>
      <w:divBdr>
        <w:top w:val="none" w:sz="0" w:space="0" w:color="auto"/>
        <w:left w:val="none" w:sz="0" w:space="0" w:color="auto"/>
        <w:bottom w:val="none" w:sz="0" w:space="0" w:color="auto"/>
        <w:right w:val="none" w:sz="0" w:space="0" w:color="auto"/>
      </w:divBdr>
    </w:div>
    <w:div w:id="1321500304">
      <w:bodyDiv w:val="1"/>
      <w:marLeft w:val="0"/>
      <w:marRight w:val="0"/>
      <w:marTop w:val="0"/>
      <w:marBottom w:val="0"/>
      <w:divBdr>
        <w:top w:val="none" w:sz="0" w:space="0" w:color="auto"/>
        <w:left w:val="none" w:sz="0" w:space="0" w:color="auto"/>
        <w:bottom w:val="none" w:sz="0" w:space="0" w:color="auto"/>
        <w:right w:val="none" w:sz="0" w:space="0" w:color="auto"/>
      </w:divBdr>
    </w:div>
    <w:div w:id="1327630914">
      <w:bodyDiv w:val="1"/>
      <w:marLeft w:val="0"/>
      <w:marRight w:val="0"/>
      <w:marTop w:val="0"/>
      <w:marBottom w:val="0"/>
      <w:divBdr>
        <w:top w:val="none" w:sz="0" w:space="0" w:color="auto"/>
        <w:left w:val="none" w:sz="0" w:space="0" w:color="auto"/>
        <w:bottom w:val="none" w:sz="0" w:space="0" w:color="auto"/>
        <w:right w:val="none" w:sz="0" w:space="0" w:color="auto"/>
      </w:divBdr>
    </w:div>
    <w:div w:id="1364675060">
      <w:bodyDiv w:val="1"/>
      <w:marLeft w:val="0"/>
      <w:marRight w:val="0"/>
      <w:marTop w:val="0"/>
      <w:marBottom w:val="0"/>
      <w:divBdr>
        <w:top w:val="none" w:sz="0" w:space="0" w:color="auto"/>
        <w:left w:val="none" w:sz="0" w:space="0" w:color="auto"/>
        <w:bottom w:val="none" w:sz="0" w:space="0" w:color="auto"/>
        <w:right w:val="none" w:sz="0" w:space="0" w:color="auto"/>
      </w:divBdr>
    </w:div>
    <w:div w:id="1364941109">
      <w:bodyDiv w:val="1"/>
      <w:marLeft w:val="0"/>
      <w:marRight w:val="0"/>
      <w:marTop w:val="0"/>
      <w:marBottom w:val="0"/>
      <w:divBdr>
        <w:top w:val="none" w:sz="0" w:space="0" w:color="auto"/>
        <w:left w:val="none" w:sz="0" w:space="0" w:color="auto"/>
        <w:bottom w:val="none" w:sz="0" w:space="0" w:color="auto"/>
        <w:right w:val="none" w:sz="0" w:space="0" w:color="auto"/>
      </w:divBdr>
    </w:div>
    <w:div w:id="1369574614">
      <w:bodyDiv w:val="1"/>
      <w:marLeft w:val="0"/>
      <w:marRight w:val="0"/>
      <w:marTop w:val="0"/>
      <w:marBottom w:val="0"/>
      <w:divBdr>
        <w:top w:val="none" w:sz="0" w:space="0" w:color="auto"/>
        <w:left w:val="none" w:sz="0" w:space="0" w:color="auto"/>
        <w:bottom w:val="none" w:sz="0" w:space="0" w:color="auto"/>
        <w:right w:val="none" w:sz="0" w:space="0" w:color="auto"/>
      </w:divBdr>
    </w:div>
    <w:div w:id="1427799707">
      <w:bodyDiv w:val="1"/>
      <w:marLeft w:val="0"/>
      <w:marRight w:val="0"/>
      <w:marTop w:val="0"/>
      <w:marBottom w:val="0"/>
      <w:divBdr>
        <w:top w:val="none" w:sz="0" w:space="0" w:color="auto"/>
        <w:left w:val="none" w:sz="0" w:space="0" w:color="auto"/>
        <w:bottom w:val="none" w:sz="0" w:space="0" w:color="auto"/>
        <w:right w:val="none" w:sz="0" w:space="0" w:color="auto"/>
      </w:divBdr>
    </w:div>
    <w:div w:id="1434664349">
      <w:bodyDiv w:val="1"/>
      <w:marLeft w:val="0"/>
      <w:marRight w:val="0"/>
      <w:marTop w:val="0"/>
      <w:marBottom w:val="0"/>
      <w:divBdr>
        <w:top w:val="none" w:sz="0" w:space="0" w:color="auto"/>
        <w:left w:val="none" w:sz="0" w:space="0" w:color="auto"/>
        <w:bottom w:val="none" w:sz="0" w:space="0" w:color="auto"/>
        <w:right w:val="none" w:sz="0" w:space="0" w:color="auto"/>
      </w:divBdr>
    </w:div>
    <w:div w:id="1466314351">
      <w:bodyDiv w:val="1"/>
      <w:marLeft w:val="0"/>
      <w:marRight w:val="0"/>
      <w:marTop w:val="0"/>
      <w:marBottom w:val="0"/>
      <w:divBdr>
        <w:top w:val="none" w:sz="0" w:space="0" w:color="auto"/>
        <w:left w:val="none" w:sz="0" w:space="0" w:color="auto"/>
        <w:bottom w:val="none" w:sz="0" w:space="0" w:color="auto"/>
        <w:right w:val="none" w:sz="0" w:space="0" w:color="auto"/>
      </w:divBdr>
    </w:div>
    <w:div w:id="1498762756">
      <w:bodyDiv w:val="1"/>
      <w:marLeft w:val="0"/>
      <w:marRight w:val="0"/>
      <w:marTop w:val="0"/>
      <w:marBottom w:val="0"/>
      <w:divBdr>
        <w:top w:val="none" w:sz="0" w:space="0" w:color="auto"/>
        <w:left w:val="none" w:sz="0" w:space="0" w:color="auto"/>
        <w:bottom w:val="none" w:sz="0" w:space="0" w:color="auto"/>
        <w:right w:val="none" w:sz="0" w:space="0" w:color="auto"/>
      </w:divBdr>
    </w:div>
    <w:div w:id="1550916105">
      <w:bodyDiv w:val="1"/>
      <w:marLeft w:val="0"/>
      <w:marRight w:val="0"/>
      <w:marTop w:val="0"/>
      <w:marBottom w:val="0"/>
      <w:divBdr>
        <w:top w:val="none" w:sz="0" w:space="0" w:color="auto"/>
        <w:left w:val="none" w:sz="0" w:space="0" w:color="auto"/>
        <w:bottom w:val="none" w:sz="0" w:space="0" w:color="auto"/>
        <w:right w:val="none" w:sz="0" w:space="0" w:color="auto"/>
      </w:divBdr>
    </w:div>
    <w:div w:id="1568806439">
      <w:bodyDiv w:val="1"/>
      <w:marLeft w:val="0"/>
      <w:marRight w:val="0"/>
      <w:marTop w:val="0"/>
      <w:marBottom w:val="0"/>
      <w:divBdr>
        <w:top w:val="none" w:sz="0" w:space="0" w:color="auto"/>
        <w:left w:val="none" w:sz="0" w:space="0" w:color="auto"/>
        <w:bottom w:val="none" w:sz="0" w:space="0" w:color="auto"/>
        <w:right w:val="none" w:sz="0" w:space="0" w:color="auto"/>
      </w:divBdr>
    </w:div>
    <w:div w:id="1575972681">
      <w:bodyDiv w:val="1"/>
      <w:marLeft w:val="0"/>
      <w:marRight w:val="0"/>
      <w:marTop w:val="0"/>
      <w:marBottom w:val="0"/>
      <w:divBdr>
        <w:top w:val="none" w:sz="0" w:space="0" w:color="auto"/>
        <w:left w:val="none" w:sz="0" w:space="0" w:color="auto"/>
        <w:bottom w:val="none" w:sz="0" w:space="0" w:color="auto"/>
        <w:right w:val="none" w:sz="0" w:space="0" w:color="auto"/>
      </w:divBdr>
    </w:div>
    <w:div w:id="1603756004">
      <w:bodyDiv w:val="1"/>
      <w:marLeft w:val="0"/>
      <w:marRight w:val="0"/>
      <w:marTop w:val="0"/>
      <w:marBottom w:val="0"/>
      <w:divBdr>
        <w:top w:val="none" w:sz="0" w:space="0" w:color="auto"/>
        <w:left w:val="none" w:sz="0" w:space="0" w:color="auto"/>
        <w:bottom w:val="none" w:sz="0" w:space="0" w:color="auto"/>
        <w:right w:val="none" w:sz="0" w:space="0" w:color="auto"/>
      </w:divBdr>
    </w:div>
    <w:div w:id="1629434578">
      <w:bodyDiv w:val="1"/>
      <w:marLeft w:val="0"/>
      <w:marRight w:val="0"/>
      <w:marTop w:val="0"/>
      <w:marBottom w:val="0"/>
      <w:divBdr>
        <w:top w:val="none" w:sz="0" w:space="0" w:color="auto"/>
        <w:left w:val="none" w:sz="0" w:space="0" w:color="auto"/>
        <w:bottom w:val="none" w:sz="0" w:space="0" w:color="auto"/>
        <w:right w:val="none" w:sz="0" w:space="0" w:color="auto"/>
      </w:divBdr>
    </w:div>
    <w:div w:id="1651708999">
      <w:bodyDiv w:val="1"/>
      <w:marLeft w:val="0"/>
      <w:marRight w:val="0"/>
      <w:marTop w:val="0"/>
      <w:marBottom w:val="0"/>
      <w:divBdr>
        <w:top w:val="none" w:sz="0" w:space="0" w:color="auto"/>
        <w:left w:val="none" w:sz="0" w:space="0" w:color="auto"/>
        <w:bottom w:val="none" w:sz="0" w:space="0" w:color="auto"/>
        <w:right w:val="none" w:sz="0" w:space="0" w:color="auto"/>
      </w:divBdr>
    </w:div>
    <w:div w:id="1665619807">
      <w:bodyDiv w:val="1"/>
      <w:marLeft w:val="0"/>
      <w:marRight w:val="0"/>
      <w:marTop w:val="0"/>
      <w:marBottom w:val="0"/>
      <w:divBdr>
        <w:top w:val="none" w:sz="0" w:space="0" w:color="auto"/>
        <w:left w:val="none" w:sz="0" w:space="0" w:color="auto"/>
        <w:bottom w:val="none" w:sz="0" w:space="0" w:color="auto"/>
        <w:right w:val="none" w:sz="0" w:space="0" w:color="auto"/>
      </w:divBdr>
    </w:div>
    <w:div w:id="1694844735">
      <w:bodyDiv w:val="1"/>
      <w:marLeft w:val="0"/>
      <w:marRight w:val="0"/>
      <w:marTop w:val="0"/>
      <w:marBottom w:val="0"/>
      <w:divBdr>
        <w:top w:val="none" w:sz="0" w:space="0" w:color="auto"/>
        <w:left w:val="none" w:sz="0" w:space="0" w:color="auto"/>
        <w:bottom w:val="none" w:sz="0" w:space="0" w:color="auto"/>
        <w:right w:val="none" w:sz="0" w:space="0" w:color="auto"/>
      </w:divBdr>
    </w:div>
    <w:div w:id="1799178001">
      <w:bodyDiv w:val="1"/>
      <w:marLeft w:val="0"/>
      <w:marRight w:val="0"/>
      <w:marTop w:val="0"/>
      <w:marBottom w:val="0"/>
      <w:divBdr>
        <w:top w:val="none" w:sz="0" w:space="0" w:color="auto"/>
        <w:left w:val="none" w:sz="0" w:space="0" w:color="auto"/>
        <w:bottom w:val="none" w:sz="0" w:space="0" w:color="auto"/>
        <w:right w:val="none" w:sz="0" w:space="0" w:color="auto"/>
      </w:divBdr>
    </w:div>
    <w:div w:id="1831629495">
      <w:bodyDiv w:val="1"/>
      <w:marLeft w:val="0"/>
      <w:marRight w:val="0"/>
      <w:marTop w:val="0"/>
      <w:marBottom w:val="0"/>
      <w:divBdr>
        <w:top w:val="none" w:sz="0" w:space="0" w:color="auto"/>
        <w:left w:val="none" w:sz="0" w:space="0" w:color="auto"/>
        <w:bottom w:val="none" w:sz="0" w:space="0" w:color="auto"/>
        <w:right w:val="none" w:sz="0" w:space="0" w:color="auto"/>
      </w:divBdr>
    </w:div>
    <w:div w:id="1837113857">
      <w:bodyDiv w:val="1"/>
      <w:marLeft w:val="0"/>
      <w:marRight w:val="0"/>
      <w:marTop w:val="0"/>
      <w:marBottom w:val="0"/>
      <w:divBdr>
        <w:top w:val="none" w:sz="0" w:space="0" w:color="auto"/>
        <w:left w:val="none" w:sz="0" w:space="0" w:color="auto"/>
        <w:bottom w:val="none" w:sz="0" w:space="0" w:color="auto"/>
        <w:right w:val="none" w:sz="0" w:space="0" w:color="auto"/>
      </w:divBdr>
    </w:div>
    <w:div w:id="1843541549">
      <w:bodyDiv w:val="1"/>
      <w:marLeft w:val="0"/>
      <w:marRight w:val="0"/>
      <w:marTop w:val="0"/>
      <w:marBottom w:val="0"/>
      <w:divBdr>
        <w:top w:val="none" w:sz="0" w:space="0" w:color="auto"/>
        <w:left w:val="none" w:sz="0" w:space="0" w:color="auto"/>
        <w:bottom w:val="none" w:sz="0" w:space="0" w:color="auto"/>
        <w:right w:val="none" w:sz="0" w:space="0" w:color="auto"/>
      </w:divBdr>
    </w:div>
    <w:div w:id="1888102381">
      <w:bodyDiv w:val="1"/>
      <w:marLeft w:val="0"/>
      <w:marRight w:val="0"/>
      <w:marTop w:val="0"/>
      <w:marBottom w:val="0"/>
      <w:divBdr>
        <w:top w:val="none" w:sz="0" w:space="0" w:color="auto"/>
        <w:left w:val="none" w:sz="0" w:space="0" w:color="auto"/>
        <w:bottom w:val="none" w:sz="0" w:space="0" w:color="auto"/>
        <w:right w:val="none" w:sz="0" w:space="0" w:color="auto"/>
      </w:divBdr>
    </w:div>
    <w:div w:id="1907646395">
      <w:bodyDiv w:val="1"/>
      <w:marLeft w:val="0"/>
      <w:marRight w:val="0"/>
      <w:marTop w:val="0"/>
      <w:marBottom w:val="0"/>
      <w:divBdr>
        <w:top w:val="none" w:sz="0" w:space="0" w:color="auto"/>
        <w:left w:val="none" w:sz="0" w:space="0" w:color="auto"/>
        <w:bottom w:val="none" w:sz="0" w:space="0" w:color="auto"/>
        <w:right w:val="none" w:sz="0" w:space="0" w:color="auto"/>
      </w:divBdr>
    </w:div>
    <w:div w:id="1942449472">
      <w:bodyDiv w:val="1"/>
      <w:marLeft w:val="0"/>
      <w:marRight w:val="0"/>
      <w:marTop w:val="0"/>
      <w:marBottom w:val="0"/>
      <w:divBdr>
        <w:top w:val="none" w:sz="0" w:space="0" w:color="auto"/>
        <w:left w:val="none" w:sz="0" w:space="0" w:color="auto"/>
        <w:bottom w:val="none" w:sz="0" w:space="0" w:color="auto"/>
        <w:right w:val="none" w:sz="0" w:space="0" w:color="auto"/>
      </w:divBdr>
    </w:div>
    <w:div w:id="1944218567">
      <w:bodyDiv w:val="1"/>
      <w:marLeft w:val="0"/>
      <w:marRight w:val="0"/>
      <w:marTop w:val="0"/>
      <w:marBottom w:val="0"/>
      <w:divBdr>
        <w:top w:val="none" w:sz="0" w:space="0" w:color="auto"/>
        <w:left w:val="none" w:sz="0" w:space="0" w:color="auto"/>
        <w:bottom w:val="none" w:sz="0" w:space="0" w:color="auto"/>
        <w:right w:val="none" w:sz="0" w:space="0" w:color="auto"/>
      </w:divBdr>
    </w:div>
    <w:div w:id="1950312882">
      <w:bodyDiv w:val="1"/>
      <w:marLeft w:val="0"/>
      <w:marRight w:val="0"/>
      <w:marTop w:val="0"/>
      <w:marBottom w:val="0"/>
      <w:divBdr>
        <w:top w:val="none" w:sz="0" w:space="0" w:color="auto"/>
        <w:left w:val="none" w:sz="0" w:space="0" w:color="auto"/>
        <w:bottom w:val="none" w:sz="0" w:space="0" w:color="auto"/>
        <w:right w:val="none" w:sz="0" w:space="0" w:color="auto"/>
      </w:divBdr>
    </w:div>
    <w:div w:id="1952012043">
      <w:bodyDiv w:val="1"/>
      <w:marLeft w:val="0"/>
      <w:marRight w:val="0"/>
      <w:marTop w:val="0"/>
      <w:marBottom w:val="0"/>
      <w:divBdr>
        <w:top w:val="none" w:sz="0" w:space="0" w:color="auto"/>
        <w:left w:val="none" w:sz="0" w:space="0" w:color="auto"/>
        <w:bottom w:val="none" w:sz="0" w:space="0" w:color="auto"/>
        <w:right w:val="none" w:sz="0" w:space="0" w:color="auto"/>
      </w:divBdr>
    </w:div>
    <w:div w:id="1965963313">
      <w:bodyDiv w:val="1"/>
      <w:marLeft w:val="0"/>
      <w:marRight w:val="0"/>
      <w:marTop w:val="0"/>
      <w:marBottom w:val="0"/>
      <w:divBdr>
        <w:top w:val="none" w:sz="0" w:space="0" w:color="auto"/>
        <w:left w:val="none" w:sz="0" w:space="0" w:color="auto"/>
        <w:bottom w:val="none" w:sz="0" w:space="0" w:color="auto"/>
        <w:right w:val="none" w:sz="0" w:space="0" w:color="auto"/>
      </w:divBdr>
    </w:div>
    <w:div w:id="1980836781">
      <w:bodyDiv w:val="1"/>
      <w:marLeft w:val="0"/>
      <w:marRight w:val="0"/>
      <w:marTop w:val="0"/>
      <w:marBottom w:val="0"/>
      <w:divBdr>
        <w:top w:val="none" w:sz="0" w:space="0" w:color="auto"/>
        <w:left w:val="none" w:sz="0" w:space="0" w:color="auto"/>
        <w:bottom w:val="none" w:sz="0" w:space="0" w:color="auto"/>
        <w:right w:val="none" w:sz="0" w:space="0" w:color="auto"/>
      </w:divBdr>
    </w:div>
    <w:div w:id="1986422407">
      <w:bodyDiv w:val="1"/>
      <w:marLeft w:val="0"/>
      <w:marRight w:val="0"/>
      <w:marTop w:val="0"/>
      <w:marBottom w:val="0"/>
      <w:divBdr>
        <w:top w:val="none" w:sz="0" w:space="0" w:color="auto"/>
        <w:left w:val="none" w:sz="0" w:space="0" w:color="auto"/>
        <w:bottom w:val="none" w:sz="0" w:space="0" w:color="auto"/>
        <w:right w:val="none" w:sz="0" w:space="0" w:color="auto"/>
      </w:divBdr>
    </w:div>
    <w:div w:id="2033334037">
      <w:bodyDiv w:val="1"/>
      <w:marLeft w:val="0"/>
      <w:marRight w:val="0"/>
      <w:marTop w:val="0"/>
      <w:marBottom w:val="0"/>
      <w:divBdr>
        <w:top w:val="none" w:sz="0" w:space="0" w:color="auto"/>
        <w:left w:val="none" w:sz="0" w:space="0" w:color="auto"/>
        <w:bottom w:val="none" w:sz="0" w:space="0" w:color="auto"/>
        <w:right w:val="none" w:sz="0" w:space="0" w:color="auto"/>
      </w:divBdr>
    </w:div>
    <w:div w:id="2086607329">
      <w:bodyDiv w:val="1"/>
      <w:marLeft w:val="0"/>
      <w:marRight w:val="0"/>
      <w:marTop w:val="0"/>
      <w:marBottom w:val="0"/>
      <w:divBdr>
        <w:top w:val="none" w:sz="0" w:space="0" w:color="auto"/>
        <w:left w:val="none" w:sz="0" w:space="0" w:color="auto"/>
        <w:bottom w:val="none" w:sz="0" w:space="0" w:color="auto"/>
        <w:right w:val="none" w:sz="0" w:space="0" w:color="auto"/>
      </w:divBdr>
    </w:div>
    <w:div w:id="21405659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699-6837"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Mar13</b:Tag>
    <b:SourceType>JournalArticle</b:SourceType>
    <b:Guid>{AFBAC254-F325-40D5-ADCC-D6EC04C4A9CE}</b:Guid>
    <b:Author>
      <b:Author>
        <b:NameList>
          <b:Person>
            <b:Last>Berumen</b:Last>
            <b:First>María</b:First>
            <b:Middle>Aurora de la Concepción Lacavex</b:Middle>
          </b:Person>
        </b:NameList>
      </b:Author>
    </b:Author>
    <b:Title>Capacitación y adiestramiento para el trabajo en el Derecho Mexicano </b:Title>
    <b:JournalName>Revista de Derecho de la Pontificia Universidad Católica de Valparaíso </b:JournalName>
    <b:Year>2013</b:Year>
    <b:Pages>85-105</b:Pages>
    <b:RefOrder>2</b:RefOrder>
  </b:Source>
  <b:Source>
    <b:Tag>Gar13</b:Tag>
    <b:SourceType>Book</b:SourceType>
    <b:Guid>{15F79CEA-844E-4F46-AEF1-EFCF17018A4C}</b:Guid>
    <b:Author>
      <b:Author>
        <b:NameList>
          <b:Person>
            <b:Last>Jones</b:Last>
            <b:First>Gareth</b:First>
            <b:Middle>R.</b:Middle>
          </b:Person>
        </b:NameList>
      </b:Author>
    </b:Author>
    <b:Title>Teoría organizacional: Diseño y cambio en las organizaciones.</b:Title>
    <b:Year>2013</b:Year>
    <b:City>México, D.F.</b:City>
    <b:Publisher>Pearson Educación.</b:Publisher>
    <b:RefOrder>3</b:RefOrder>
  </b:Source>
  <b:Source>
    <b:Tag>Gal12</b:Tag>
    <b:SourceType>JournalArticle</b:SourceType>
    <b:Guid>{3EB3CC71-F2D7-4112-8D01-D4A27B488A05}</b:Guid>
    <b:Title>Gestión humana basada en competencias contribución efectiva  al logro de los objetivos organizacionales.</b:Title>
    <b:JournalName> Revista Universidad EAFIT</b:JournalName>
    <b:Year>2012</b:Year>
    <b:Pages>63-71</b:Pages>
    <b:Author>
      <b:Author>
        <b:NameList>
          <b:Person>
            <b:Last>Gallego</b:Last>
            <b:First>Mery</b:First>
          </b:Person>
        </b:NameList>
      </b:Author>
    </b:Author>
    <b:Volume>36</b:Volume>
    <b:Issue>119</b:Issue>
    <b:RefOrder>4</b:RefOrder>
  </b:Source>
  <b:Source>
    <b:Tag>Gal10</b:Tag>
    <b:SourceType>Book</b:SourceType>
    <b:Guid>{F0FDB4D5-1D9C-4D6A-BAC4-D81299C222E2}</b:Guid>
    <b:Author>
      <b:Author>
        <b:NameList>
          <b:Person>
            <b:Last>Galindo</b:Last>
            <b:First>L.</b:First>
          </b:Person>
        </b:NameList>
      </b:Author>
    </b:Author>
    <b:Title> Técnicas de investigación en sociedad, cultura y comunicación. </b:Title>
    <b:Year>2010</b:Year>
    <b:City>México</b:City>
    <b:Publisher>Pearson</b:Publisher>
    <b:RefOrder>7</b:RefOrder>
  </b:Source>
  <b:Source>
    <b:Tag>Chi15</b:Tag>
    <b:SourceType>Book</b:SourceType>
    <b:Guid>{0D01C152-46E2-422F-94E3-2F1A2C1B2B6C}</b:Guid>
    <b:Author>
      <b:Author>
        <b:NameList>
          <b:Person>
            <b:Last>Chipia Lobo</b:Last>
            <b:First>Joan</b:First>
            <b:Middle>Fernado</b:Middle>
          </b:Person>
        </b:NameList>
      </b:Author>
    </b:Author>
    <b:Title>Técnicas e instrumentos de recolección de datos </b:Title>
    <b:Year>2015</b:Year>
    <b:City>Mérida</b:City>
    <b:Publisher>Universidad de los andes Ecuela de Medicina Cátedra de Bioestadistíca</b:Publisher>
    <b:RefOrder>9</b:RefOrder>
  </b:Source>
  <b:Source>
    <b:Tag>Uni09</b:Tag>
    <b:SourceType>Book</b:SourceType>
    <b:Guid>{0D782D7F-CAFF-4C9A-931B-89FD1714516A}</b:Guid>
    <b:Author>
      <b:Author>
        <b:NameList>
          <b:Person>
            <b:Last>Córdoba</b:Last>
            <b:First>Universidad</b:First>
            <b:Middle>de</b:Middle>
          </b:Person>
        </b:NameList>
      </b:Author>
    </b:Author>
    <b:Title>El analísis de datos mediante procedimientos informáticos, introducción al SPSS.</b:Title>
    <b:Year>2009</b:Year>
    <b:Publisher>Facultad de ciencias de la educación</b:Publisher>
    <b:RefOrder>8</b:RefOrder>
  </b:Source>
  <b:Source>
    <b:Tag>Chi09</b:Tag>
    <b:SourceType>Book</b:SourceType>
    <b:Guid>{4E0EE8E0-EBB0-40BC-8B8A-BF98DEF71DF7}</b:Guid>
    <b:Title>Gestión del Talento Humano</b:Title>
    <b:Year>2009</b:Year>
    <b:Author>
      <b:Author>
        <b:NameList>
          <b:Person>
            <b:Last>Chiavenato</b:Last>
            <b:First>I.</b:First>
          </b:Person>
        </b:NameList>
      </b:Author>
    </b:Author>
    <b:City>México D.F. </b:City>
    <b:Publisher>McGraw Hill</b:Publisher>
    <b:RefOrder>10</b:RefOrder>
  </b:Source>
  <b:Source>
    <b:Tag>Ber15</b:Tag>
    <b:SourceType>JournalArticle</b:SourceType>
    <b:Guid>{584FC3B2-F250-429A-8D22-B0777C4368FC}</b:Guid>
    <b:Title>Capacitación una herramienta de fortalecimiento de las PYMES</b:Title>
    <b:Year>2015</b:Year>
    <b:JournalName>Revista de las Sedes Regionales</b:JournalName>
    <b:Pages>1-25</b:Pages>
    <b:Author>
      <b:Author>
        <b:NameList>
          <b:Person>
            <b:Last>Bermúdez</b:Last>
            <b:First>C. L.</b:First>
          </b:Person>
        </b:NameList>
      </b:Author>
    </b:Author>
    <b:RefOrder>6</b:RefOrder>
  </b:Source>
  <b:Source>
    <b:Tag>Par16</b:Tag>
    <b:SourceType>JournalArticle</b:SourceType>
    <b:Guid>{BE0AEC6F-463B-4E89-8C2F-97893C2DD4DE}</b:Guid>
    <b:Title>La capacitación y su efecto en la calidad dentro de las empresas.</b:Title>
    <b:JournalName>Revista Investigación Desarrollo e Innovación</b:JournalName>
    <b:Year>2016</b:Year>
    <b:Pages>134</b:Pages>
    <b:Author>
      <b:Author>
        <b:NameList>
          <b:Person>
            <b:Last>Parra</b:Last>
            <b:First>Penagos C.</b:First>
          </b:Person>
          <b:Person>
            <b:Last>Rodríguez </b:Last>
            <b:First>Fonseca F.</b:First>
          </b:Person>
        </b:NameList>
      </b:Author>
    </b:Author>
    <b:DOI>http://dx.doi.org/10.19053/20278306.4602</b:DOI>
    <b:RefOrder>1</b:RefOrder>
  </b:Source>
  <b:Source>
    <b:Tag>Val17</b:Tag>
    <b:SourceType>Misc</b:SourceType>
    <b:Guid>{67D2F0D2-79C9-488D-859D-544A335C3CE6}</b:Guid>
    <b:Title>ELABORACIÓN DE UN PROGRAMA DE CAPACITACIÓN BASADO EN UNA DETECCIÓN DE NECESIDADES</b:Title>
    <b:Year>2017</b:Year>
    <b:Author>
      <b:Author>
        <b:NameList>
          <b:Person>
            <b:Last>Valenzuela</b:Last>
            <b:First>Salazar N.L.</b:First>
          </b:Person>
          <b:Person>
            <b:Last>Buentello</b:Last>
            <b:First>Martínez C. P.</b:First>
          </b:Person>
          <b:Person>
            <b:Last>Alanís</b:Last>
            <b:First>Gómez L.</b:First>
          </b:Person>
        </b:NameList>
      </b:Author>
    </b:Author>
    <b:City>Cd. Saltillo</b:City>
    <b:StateProvince>Coahuila</b:StateProvince>
    <b:CountryRegion>México</b:CountryRegion>
    <b:PublicationTitle>Cuerpo Académico Ciencias Contables Administrativas</b:PublicationTitle>
    <b:YearAccessed>2019</b:YearAccessed>
    <b:MonthAccessed>Octubre</b:MonthAccessed>
    <b:DayAccessed>6</b:DayAccessed>
    <b:RefOrder>5</b:RefOrder>
  </b:Source>
</b:Sources>
</file>

<file path=customXml/itemProps1.xml><?xml version="1.0" encoding="utf-8"?>
<ds:datastoreItem xmlns:ds="http://schemas.openxmlformats.org/officeDocument/2006/customXml" ds:itemID="{064E701B-43FB-4B1C-A687-3E852C6B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8735</Words>
  <Characters>48045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Sotelo</dc:creator>
  <cp:keywords/>
  <dc:description/>
  <cp:lastModifiedBy>elsom</cp:lastModifiedBy>
  <cp:revision>7</cp:revision>
  <dcterms:created xsi:type="dcterms:W3CDTF">2019-12-06T21:07:00Z</dcterms:created>
  <dcterms:modified xsi:type="dcterms:W3CDTF">2020-03-21T23:16:00Z</dcterms:modified>
</cp:coreProperties>
</file>